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BE" w:rsidRDefault="001F0EBE" w:rsidP="001F0EB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Details 1.1E</w:t>
      </w:r>
      <w:bookmarkStart w:id="0" w:name="_GoBack"/>
      <w:bookmarkEnd w:id="0"/>
    </w:p>
    <w:p w:rsidR="00B00B03" w:rsidRPr="001F0EBE" w:rsidRDefault="001F0EBE" w:rsidP="001F0EBE">
      <w:r>
        <w:rPr>
          <w:rFonts w:ascii="Arial" w:hAnsi="Arial" w:cs="Arial"/>
          <w:sz w:val="19"/>
          <w:szCs w:val="19"/>
        </w:rPr>
        <w:t>MA students are required to achieve a grade of B or better in the Reading course developed to cover Reading Competency 2. The syllabus and Competency Matrix is attached to this document.</w:t>
      </w:r>
    </w:p>
    <w:sectPr w:rsidR="00B00B03" w:rsidRPr="001F0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27B"/>
    <w:multiLevelType w:val="multilevel"/>
    <w:tmpl w:val="2E00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CC"/>
    <w:rsid w:val="001F0EBE"/>
    <w:rsid w:val="0025262B"/>
    <w:rsid w:val="00B00B03"/>
    <w:rsid w:val="00D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34">
      <w:bodyDiv w:val="1"/>
      <w:marLeft w:val="0"/>
      <w:marRight w:val="0"/>
      <w:marTop w:val="0"/>
      <w:marBottom w:val="1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1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Finn, Dr. Abbe</dc:creator>
  <cp:lastModifiedBy>Finn, Dr. Abbe</cp:lastModifiedBy>
  <cp:revision>2</cp:revision>
  <dcterms:created xsi:type="dcterms:W3CDTF">2013-01-28T21:29:00Z</dcterms:created>
  <dcterms:modified xsi:type="dcterms:W3CDTF">2013-01-28T21:29:00Z</dcterms:modified>
</cp:coreProperties>
</file>