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0FAE" w:rsidRPr="00C523A5" w:rsidRDefault="00F80FAE" w:rsidP="00F80FAE">
      <w:pPr>
        <w:rPr>
          <w:rFonts w:cs="Aharoni"/>
          <w:b/>
          <w:sz w:val="40"/>
        </w:rPr>
      </w:pPr>
      <w:r w:rsidRPr="00C523A5">
        <w:rPr>
          <w:noProof/>
          <w:sz w:val="18"/>
        </w:rPr>
        <w:drawing>
          <wp:anchor distT="0" distB="0" distL="114300" distR="114300" simplePos="0" relativeHeight="251658240" behindDoc="0" locked="0" layoutInCell="1" allowOverlap="1">
            <wp:simplePos x="0" y="0"/>
            <wp:positionH relativeFrom="margin">
              <wp:align>right</wp:align>
            </wp:positionH>
            <wp:positionV relativeFrom="margin">
              <wp:align>top</wp:align>
            </wp:positionV>
            <wp:extent cx="1176655" cy="1143000"/>
            <wp:effectExtent l="19050" t="0" r="444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76655" cy="1143000"/>
                    </a:xfrm>
                    <a:prstGeom prst="rect">
                      <a:avLst/>
                    </a:prstGeom>
                    <a:noFill/>
                    <a:ln>
                      <a:noFill/>
                    </a:ln>
                  </pic:spPr>
                </pic:pic>
              </a:graphicData>
            </a:graphic>
          </wp:anchor>
        </w:drawing>
      </w:r>
      <w:r w:rsidRPr="00C523A5">
        <w:rPr>
          <w:rFonts w:cs="Aharoni"/>
          <w:b/>
          <w:sz w:val="40"/>
        </w:rPr>
        <w:t>Master Syllabus</w:t>
      </w:r>
    </w:p>
    <w:p w:rsidR="00435D71" w:rsidRPr="00C523A5" w:rsidRDefault="00F80FAE" w:rsidP="00F80FAE">
      <w:r w:rsidRPr="00C523A5">
        <w:rPr>
          <w:rFonts w:cs="Aharoni"/>
          <w:b/>
          <w:sz w:val="40"/>
        </w:rPr>
        <w:t>College of Education</w:t>
      </w:r>
      <w:r w:rsidR="00BC262C" w:rsidRPr="00C523A5">
        <w:tab/>
      </w:r>
      <w:r w:rsidR="00BC262C" w:rsidRPr="00C523A5">
        <w:tab/>
      </w:r>
      <w:r w:rsidR="00BC262C" w:rsidRPr="00C523A5">
        <w:tab/>
      </w:r>
      <w:r w:rsidR="00BC262C" w:rsidRPr="00C523A5">
        <w:tab/>
      </w:r>
    </w:p>
    <w:p w:rsidR="00386F39" w:rsidRPr="00C523A5" w:rsidRDefault="00386F39">
      <w:pPr>
        <w:rPr>
          <w:b/>
          <w:sz w:val="28"/>
        </w:rPr>
      </w:pPr>
      <w:r w:rsidRPr="00C523A5">
        <w:rPr>
          <w:b/>
          <w:sz w:val="28"/>
        </w:rPr>
        <w:t xml:space="preserve">Department of Leadership, Counseling and Educational Technology </w:t>
      </w:r>
    </w:p>
    <w:p w:rsidR="007B6CB2" w:rsidRDefault="00800808">
      <w:pPr>
        <w:rPr>
          <w:b/>
          <w:sz w:val="28"/>
        </w:rPr>
      </w:pPr>
      <w:proofErr w:type="gramStart"/>
      <w:r w:rsidRPr="00C523A5">
        <w:rPr>
          <w:b/>
          <w:sz w:val="28"/>
        </w:rPr>
        <w:t xml:space="preserve">MHS  </w:t>
      </w:r>
      <w:r w:rsidR="008438B1" w:rsidRPr="00C523A5">
        <w:rPr>
          <w:b/>
          <w:sz w:val="28"/>
        </w:rPr>
        <w:t>6</w:t>
      </w:r>
      <w:r w:rsidR="007B6CB2">
        <w:rPr>
          <w:b/>
          <w:sz w:val="28"/>
        </w:rPr>
        <w:t>8</w:t>
      </w:r>
      <w:r w:rsidR="00853451">
        <w:rPr>
          <w:b/>
          <w:sz w:val="28"/>
        </w:rPr>
        <w:t>82</w:t>
      </w:r>
      <w:proofErr w:type="gramEnd"/>
      <w:r w:rsidR="007B6CB2">
        <w:rPr>
          <w:b/>
          <w:sz w:val="28"/>
        </w:rPr>
        <w:t xml:space="preserve"> Clinical </w:t>
      </w:r>
      <w:r w:rsidR="00F02574">
        <w:rPr>
          <w:b/>
          <w:sz w:val="28"/>
        </w:rPr>
        <w:t>Internship I</w:t>
      </w:r>
      <w:r w:rsidR="00853451">
        <w:rPr>
          <w:b/>
          <w:sz w:val="28"/>
        </w:rPr>
        <w:t>I</w:t>
      </w:r>
    </w:p>
    <w:p w:rsidR="00800808" w:rsidRPr="00C523A5" w:rsidRDefault="003073BF">
      <w:r w:rsidRPr="00C523A5">
        <w:t>3</w:t>
      </w:r>
      <w:r w:rsidR="00800808" w:rsidRPr="00C523A5">
        <w:t xml:space="preserve"> Credits</w:t>
      </w:r>
    </w:p>
    <w:p w:rsidR="00800808" w:rsidRPr="00C523A5" w:rsidRDefault="00800808">
      <w:r w:rsidRPr="00C523A5">
        <w:rPr>
          <w:highlight w:val="yellow"/>
        </w:rPr>
        <w:t>CRN, Semester</w:t>
      </w:r>
    </w:p>
    <w:p w:rsidR="00800808" w:rsidRPr="00C523A5" w:rsidRDefault="00800808">
      <w:r w:rsidRPr="00C523A5">
        <w:rPr>
          <w:highlight w:val="yellow"/>
        </w:rPr>
        <w:t>Faculty Name</w:t>
      </w:r>
      <w:r w:rsidR="00386F39" w:rsidRPr="00C523A5">
        <w:rPr>
          <w:highlight w:val="yellow"/>
        </w:rPr>
        <w:t xml:space="preserve"> and Rank</w:t>
      </w:r>
    </w:p>
    <w:tbl>
      <w:tblPr>
        <w:tblW w:w="0" w:type="auto"/>
        <w:tblInd w:w="120" w:type="dxa"/>
        <w:tblLayout w:type="fixed"/>
        <w:tblCellMar>
          <w:left w:w="119" w:type="dxa"/>
          <w:right w:w="119" w:type="dxa"/>
        </w:tblCellMar>
        <w:tblLook w:val="0000" w:firstRow="0" w:lastRow="0" w:firstColumn="0" w:lastColumn="0" w:noHBand="0" w:noVBand="0"/>
      </w:tblPr>
      <w:tblGrid>
        <w:gridCol w:w="3354"/>
        <w:gridCol w:w="3354"/>
        <w:gridCol w:w="3354"/>
      </w:tblGrid>
      <w:tr w:rsidR="00435D71" w:rsidRPr="00C523A5" w:rsidTr="00435D71">
        <w:trPr>
          <w:cantSplit/>
        </w:trPr>
        <w:tc>
          <w:tcPr>
            <w:tcW w:w="3354" w:type="dxa"/>
            <w:shd w:val="pct20" w:color="000000" w:fill="auto"/>
            <w:tcMar>
              <w:top w:w="29" w:type="dxa"/>
              <w:left w:w="120" w:type="dxa"/>
              <w:bottom w:w="29" w:type="dxa"/>
              <w:right w:w="120" w:type="dxa"/>
            </w:tcMar>
          </w:tcPr>
          <w:p w:rsidR="00800808" w:rsidRPr="00C523A5" w:rsidRDefault="00800808" w:rsidP="00435D71">
            <w:pPr>
              <w:jc w:val="center"/>
              <w:rPr>
                <w:color w:val="000000"/>
                <w:sz w:val="24"/>
              </w:rPr>
            </w:pPr>
            <w:r w:rsidRPr="00C523A5">
              <w:rPr>
                <w:b/>
                <w:color w:val="000000"/>
                <w:sz w:val="24"/>
              </w:rPr>
              <w:t>Contact Information</w:t>
            </w:r>
          </w:p>
        </w:tc>
        <w:tc>
          <w:tcPr>
            <w:tcW w:w="3354" w:type="dxa"/>
            <w:shd w:val="pct20" w:color="000000" w:fill="auto"/>
            <w:tcMar>
              <w:top w:w="29" w:type="dxa"/>
              <w:left w:w="120" w:type="dxa"/>
              <w:bottom w:w="29" w:type="dxa"/>
              <w:right w:w="120" w:type="dxa"/>
            </w:tcMar>
          </w:tcPr>
          <w:p w:rsidR="00800808" w:rsidRPr="00C523A5" w:rsidRDefault="00800808" w:rsidP="00435D71">
            <w:pPr>
              <w:jc w:val="center"/>
              <w:rPr>
                <w:color w:val="000000"/>
                <w:sz w:val="24"/>
              </w:rPr>
            </w:pPr>
            <w:r w:rsidRPr="00C523A5">
              <w:rPr>
                <w:b/>
                <w:color w:val="000000"/>
                <w:sz w:val="24"/>
              </w:rPr>
              <w:t>Class Hours</w:t>
            </w:r>
          </w:p>
        </w:tc>
        <w:tc>
          <w:tcPr>
            <w:tcW w:w="3354" w:type="dxa"/>
            <w:shd w:val="pct20" w:color="000000" w:fill="auto"/>
            <w:tcMar>
              <w:top w:w="29" w:type="dxa"/>
              <w:left w:w="120" w:type="dxa"/>
              <w:bottom w:w="29" w:type="dxa"/>
              <w:right w:w="120" w:type="dxa"/>
            </w:tcMar>
          </w:tcPr>
          <w:p w:rsidR="00800808" w:rsidRPr="00C523A5" w:rsidRDefault="00800808" w:rsidP="00435D71">
            <w:pPr>
              <w:jc w:val="center"/>
              <w:rPr>
                <w:color w:val="000000"/>
                <w:sz w:val="24"/>
              </w:rPr>
            </w:pPr>
            <w:r w:rsidRPr="00C523A5">
              <w:rPr>
                <w:b/>
                <w:color w:val="000000"/>
                <w:sz w:val="24"/>
              </w:rPr>
              <w:t>Office Hours</w:t>
            </w:r>
          </w:p>
        </w:tc>
      </w:tr>
      <w:tr w:rsidR="00435D71" w:rsidRPr="00C523A5" w:rsidTr="00435D71">
        <w:trPr>
          <w:cantSplit/>
        </w:trPr>
        <w:tc>
          <w:tcPr>
            <w:tcW w:w="3354" w:type="dxa"/>
            <w:tcMar>
              <w:top w:w="29" w:type="dxa"/>
              <w:left w:w="120" w:type="dxa"/>
              <w:bottom w:w="29" w:type="dxa"/>
              <w:right w:w="120" w:type="dxa"/>
            </w:tcMar>
          </w:tcPr>
          <w:p w:rsidR="00800808" w:rsidRPr="00C523A5" w:rsidRDefault="00800808" w:rsidP="00435D71">
            <w:pPr>
              <w:rPr>
                <w:color w:val="000000"/>
                <w:highlight w:val="yellow"/>
              </w:rPr>
            </w:pPr>
            <w:r w:rsidRPr="00C523A5">
              <w:rPr>
                <w:color w:val="000000"/>
                <w:sz w:val="24"/>
                <w:highlight w:val="yellow"/>
              </w:rPr>
              <w:t>Office:</w:t>
            </w:r>
            <w:r w:rsidRPr="00C523A5">
              <w:rPr>
                <w:color w:val="000000"/>
                <w:sz w:val="24"/>
                <w:highlight w:val="yellow"/>
              </w:rPr>
              <w:tab/>
            </w:r>
          </w:p>
          <w:p w:rsidR="00800808" w:rsidRPr="00C523A5" w:rsidRDefault="00800808" w:rsidP="00435D71">
            <w:pPr>
              <w:rPr>
                <w:color w:val="000000"/>
                <w:sz w:val="24"/>
                <w:highlight w:val="yellow"/>
              </w:rPr>
            </w:pPr>
            <w:r w:rsidRPr="00C523A5">
              <w:rPr>
                <w:color w:val="000000"/>
                <w:sz w:val="24"/>
                <w:highlight w:val="yellow"/>
              </w:rPr>
              <w:t xml:space="preserve">Phone: </w:t>
            </w:r>
          </w:p>
          <w:p w:rsidR="00800808" w:rsidRPr="00C523A5" w:rsidRDefault="00800808" w:rsidP="00435D71">
            <w:pPr>
              <w:rPr>
                <w:color w:val="000000"/>
                <w:highlight w:val="yellow"/>
              </w:rPr>
            </w:pPr>
            <w:r w:rsidRPr="00C523A5">
              <w:rPr>
                <w:color w:val="000000"/>
                <w:sz w:val="24"/>
                <w:highlight w:val="yellow"/>
              </w:rPr>
              <w:t xml:space="preserve">Fax: </w:t>
            </w:r>
          </w:p>
          <w:p w:rsidR="00800808" w:rsidRPr="00C523A5" w:rsidRDefault="00800808" w:rsidP="00435D71">
            <w:pPr>
              <w:rPr>
                <w:color w:val="000000"/>
                <w:sz w:val="24"/>
                <w:highlight w:val="yellow"/>
              </w:rPr>
            </w:pPr>
            <w:r w:rsidRPr="00C523A5">
              <w:rPr>
                <w:color w:val="000000"/>
                <w:sz w:val="24"/>
                <w:highlight w:val="yellow"/>
              </w:rPr>
              <w:t xml:space="preserve">E-mail: </w:t>
            </w:r>
          </w:p>
          <w:p w:rsidR="00800808" w:rsidRPr="00C523A5" w:rsidRDefault="00800808" w:rsidP="00435D71">
            <w:pPr>
              <w:rPr>
                <w:color w:val="000000"/>
                <w:sz w:val="24"/>
                <w:highlight w:val="yellow"/>
              </w:rPr>
            </w:pPr>
            <w:r w:rsidRPr="00C523A5">
              <w:rPr>
                <w:color w:val="000000"/>
                <w:sz w:val="24"/>
                <w:highlight w:val="yellow"/>
              </w:rPr>
              <w:t xml:space="preserve">SKYPE: </w:t>
            </w:r>
          </w:p>
        </w:tc>
        <w:tc>
          <w:tcPr>
            <w:tcW w:w="3354" w:type="dxa"/>
            <w:tcMar>
              <w:top w:w="29" w:type="dxa"/>
              <w:left w:w="120" w:type="dxa"/>
              <w:bottom w:w="29" w:type="dxa"/>
              <w:right w:w="120" w:type="dxa"/>
            </w:tcMar>
          </w:tcPr>
          <w:p w:rsidR="00800808" w:rsidRPr="00C523A5" w:rsidRDefault="00800808" w:rsidP="00435D71">
            <w:pPr>
              <w:jc w:val="center"/>
              <w:rPr>
                <w:b/>
                <w:color w:val="000000"/>
                <w:sz w:val="24"/>
                <w:highlight w:val="yellow"/>
              </w:rPr>
            </w:pPr>
          </w:p>
          <w:p w:rsidR="00800808" w:rsidRPr="00C523A5" w:rsidRDefault="00800808" w:rsidP="00435D71">
            <w:pPr>
              <w:jc w:val="center"/>
              <w:rPr>
                <w:color w:val="000000"/>
                <w:sz w:val="24"/>
                <w:highlight w:val="yellow"/>
              </w:rPr>
            </w:pPr>
            <w:r w:rsidRPr="00C523A5">
              <w:rPr>
                <w:color w:val="000000"/>
                <w:sz w:val="24"/>
                <w:highlight w:val="yellow"/>
              </w:rPr>
              <w:t xml:space="preserve"> </w:t>
            </w:r>
            <w:r w:rsidRPr="00C523A5">
              <w:rPr>
                <w:color w:val="000000"/>
                <w:highlight w:val="yellow"/>
              </w:rPr>
              <w:t>Day, Time, Room</w:t>
            </w:r>
          </w:p>
        </w:tc>
        <w:tc>
          <w:tcPr>
            <w:tcW w:w="3354" w:type="dxa"/>
            <w:tcMar>
              <w:top w:w="29" w:type="dxa"/>
              <w:left w:w="120" w:type="dxa"/>
              <w:bottom w:w="29" w:type="dxa"/>
              <w:right w:w="120" w:type="dxa"/>
            </w:tcMar>
          </w:tcPr>
          <w:p w:rsidR="00800808" w:rsidRPr="00C523A5" w:rsidRDefault="00800808" w:rsidP="00435D71">
            <w:pPr>
              <w:tabs>
                <w:tab w:val="center" w:pos="1558"/>
              </w:tabs>
              <w:rPr>
                <w:color w:val="000000"/>
                <w:sz w:val="24"/>
                <w:highlight w:val="yellow"/>
              </w:rPr>
            </w:pPr>
            <w:r w:rsidRPr="00C523A5">
              <w:rPr>
                <w:color w:val="000000"/>
                <w:sz w:val="24"/>
                <w:highlight w:val="yellow"/>
              </w:rPr>
              <w:tab/>
            </w:r>
            <w:r w:rsidRPr="00C523A5">
              <w:rPr>
                <w:color w:val="000000"/>
                <w:highlight w:val="yellow"/>
              </w:rPr>
              <w:t>Days/Times</w:t>
            </w:r>
          </w:p>
          <w:p w:rsidR="00800808" w:rsidRPr="00C523A5" w:rsidRDefault="00800808" w:rsidP="00435D71">
            <w:pPr>
              <w:jc w:val="center"/>
              <w:rPr>
                <w:color w:val="000000"/>
                <w:sz w:val="24"/>
                <w:highlight w:val="yellow"/>
              </w:rPr>
            </w:pPr>
            <w:r w:rsidRPr="00C523A5">
              <w:rPr>
                <w:color w:val="000000"/>
                <w:sz w:val="24"/>
                <w:highlight w:val="yellow"/>
              </w:rPr>
              <w:t>Or by appointment</w:t>
            </w:r>
          </w:p>
          <w:p w:rsidR="00800808" w:rsidRPr="00C523A5" w:rsidRDefault="00800808" w:rsidP="00435D71">
            <w:pPr>
              <w:jc w:val="center"/>
              <w:rPr>
                <w:color w:val="000000"/>
                <w:sz w:val="24"/>
                <w:highlight w:val="yellow"/>
              </w:rPr>
            </w:pPr>
            <w:r w:rsidRPr="00C523A5">
              <w:rPr>
                <w:color w:val="000000"/>
                <w:sz w:val="24"/>
                <w:highlight w:val="yellow"/>
              </w:rPr>
              <w:t>via office</w:t>
            </w:r>
          </w:p>
          <w:p w:rsidR="00800808" w:rsidRPr="00C523A5" w:rsidRDefault="00800808" w:rsidP="00435D71">
            <w:pPr>
              <w:jc w:val="center"/>
              <w:rPr>
                <w:color w:val="000000"/>
                <w:highlight w:val="yellow"/>
              </w:rPr>
            </w:pPr>
            <w:r w:rsidRPr="00C523A5">
              <w:rPr>
                <w:color w:val="000000"/>
                <w:sz w:val="24"/>
                <w:highlight w:val="yellow"/>
              </w:rPr>
              <w:t>or SKYPE</w:t>
            </w:r>
          </w:p>
          <w:p w:rsidR="00800808" w:rsidRPr="00C523A5" w:rsidRDefault="00800808" w:rsidP="00435D71">
            <w:pPr>
              <w:jc w:val="center"/>
              <w:rPr>
                <w:color w:val="000000"/>
                <w:sz w:val="24"/>
                <w:highlight w:val="yellow"/>
              </w:rPr>
            </w:pPr>
            <w:r w:rsidRPr="00C523A5">
              <w:rPr>
                <w:color w:val="000000"/>
                <w:highlight w:val="yellow"/>
              </w:rPr>
              <w:t>or On-line as scheduled</w:t>
            </w:r>
          </w:p>
        </w:tc>
      </w:tr>
    </w:tbl>
    <w:p w:rsidR="00800808" w:rsidRPr="00C523A5" w:rsidRDefault="00800808"/>
    <w:p w:rsidR="00800808" w:rsidRPr="00C523A5" w:rsidRDefault="00800808">
      <w:pPr>
        <w:rPr>
          <w:b/>
          <w:color w:val="000000"/>
          <w:sz w:val="24"/>
        </w:rPr>
      </w:pPr>
      <w:r w:rsidRPr="00C523A5">
        <w:rPr>
          <w:b/>
          <w:color w:val="000000"/>
          <w:sz w:val="24"/>
          <w:u w:val="single"/>
        </w:rPr>
        <w:t>Course Description</w:t>
      </w:r>
      <w:r w:rsidRPr="00C523A5">
        <w:rPr>
          <w:b/>
          <w:color w:val="000000"/>
          <w:sz w:val="24"/>
        </w:rPr>
        <w:t>:</w:t>
      </w:r>
      <w:r w:rsidR="005C3255" w:rsidRPr="00C523A5">
        <w:rPr>
          <w:b/>
          <w:color w:val="000000"/>
          <w:sz w:val="24"/>
        </w:rPr>
        <w:t xml:space="preserve"> (From catalog plus </w:t>
      </w:r>
      <w:r w:rsidR="005C3255" w:rsidRPr="00C523A5">
        <w:rPr>
          <w:b/>
          <w:color w:val="000000"/>
          <w:sz w:val="24"/>
          <w:highlight w:val="yellow"/>
        </w:rPr>
        <w:t>any additional instructor amplification</w:t>
      </w:r>
      <w:r w:rsidR="005C3255" w:rsidRPr="00C523A5">
        <w:rPr>
          <w:b/>
          <w:color w:val="000000"/>
          <w:sz w:val="24"/>
        </w:rPr>
        <w:t>)</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028"/>
        <w:gridCol w:w="45"/>
      </w:tblGrid>
      <w:tr w:rsidR="00D10A4E" w:rsidTr="00D10A4E">
        <w:trPr>
          <w:gridAfter w:val="1"/>
          <w:tblCellSpacing w:w="15" w:type="dxa"/>
        </w:trPr>
        <w:tc>
          <w:tcPr>
            <w:tcW w:w="0" w:type="auto"/>
            <w:vAlign w:val="center"/>
            <w:hideMark/>
          </w:tcPr>
          <w:p w:rsidR="00D10A4E" w:rsidRPr="000C2BA5" w:rsidRDefault="00F02574">
            <w:pPr>
              <w:rPr>
                <w:b/>
                <w:sz w:val="24"/>
                <w:szCs w:val="24"/>
              </w:rPr>
            </w:pPr>
            <w:r>
              <w:t>Structured opportunities to observe and practice principles in the field as learned in primary classes.</w:t>
            </w:r>
          </w:p>
        </w:tc>
      </w:tr>
      <w:tr w:rsidR="00A11277" w:rsidRPr="00C523A5" w:rsidTr="00A11277">
        <w:trPr>
          <w:gridAfter w:val="1"/>
          <w:tblCellSpacing w:w="15" w:type="dxa"/>
        </w:trPr>
        <w:tc>
          <w:tcPr>
            <w:tcW w:w="0" w:type="auto"/>
            <w:vAlign w:val="center"/>
            <w:hideMark/>
          </w:tcPr>
          <w:p w:rsidR="00A11277" w:rsidRPr="00C523A5" w:rsidRDefault="00A11277" w:rsidP="00A11277">
            <w:pPr>
              <w:spacing w:after="0" w:line="240" w:lineRule="auto"/>
              <w:rPr>
                <w:rFonts w:eastAsia="Times New Roman" w:cs="Times New Roman"/>
                <w:sz w:val="24"/>
                <w:szCs w:val="24"/>
              </w:rPr>
            </w:pPr>
          </w:p>
        </w:tc>
      </w:tr>
      <w:tr w:rsidR="00A11277" w:rsidRPr="00C523A5" w:rsidTr="00A11277">
        <w:trPr>
          <w:tblCellSpacing w:w="15" w:type="dxa"/>
        </w:trPr>
        <w:tc>
          <w:tcPr>
            <w:tcW w:w="0" w:type="auto"/>
            <w:gridSpan w:val="2"/>
            <w:vAlign w:val="center"/>
            <w:hideMark/>
          </w:tcPr>
          <w:p w:rsidR="00A11277" w:rsidRPr="00C523A5" w:rsidRDefault="00A11277" w:rsidP="00A11277">
            <w:pPr>
              <w:spacing w:after="0" w:line="240" w:lineRule="auto"/>
              <w:rPr>
                <w:rFonts w:eastAsia="Times New Roman" w:cs="Times New Roman"/>
                <w:sz w:val="24"/>
                <w:szCs w:val="24"/>
              </w:rPr>
            </w:pPr>
          </w:p>
        </w:tc>
      </w:tr>
    </w:tbl>
    <w:p w:rsidR="00800808" w:rsidRPr="00C523A5" w:rsidRDefault="00800808" w:rsidP="00800808">
      <w:pPr>
        <w:tabs>
          <w:tab w:val="left" w:pos="0"/>
          <w:tab w:val="left" w:pos="720"/>
          <w:tab w:val="left" w:pos="1440"/>
        </w:tabs>
        <w:spacing w:line="215" w:lineRule="auto"/>
        <w:rPr>
          <w:b/>
          <w:color w:val="000000"/>
          <w:sz w:val="24"/>
          <w:u w:val="single"/>
        </w:rPr>
      </w:pPr>
      <w:r w:rsidRPr="00C523A5">
        <w:rPr>
          <w:b/>
          <w:color w:val="000000"/>
          <w:sz w:val="24"/>
          <w:u w:val="single"/>
        </w:rPr>
        <w:t>Objectives:</w:t>
      </w:r>
      <w:r w:rsidR="005C3255" w:rsidRPr="00C523A5">
        <w:rPr>
          <w:b/>
          <w:color w:val="000000"/>
          <w:sz w:val="24"/>
          <w:u w:val="single"/>
        </w:rPr>
        <w:t xml:space="preserve"> (</w:t>
      </w:r>
      <w:r w:rsidR="005C3255" w:rsidRPr="00C523A5">
        <w:rPr>
          <w:b/>
          <w:color w:val="000000"/>
          <w:sz w:val="24"/>
          <w:highlight w:val="yellow"/>
          <w:u w:val="single"/>
        </w:rPr>
        <w:t>Summary if distinct from objectives for CACREP, FEAPs or NCATE)</w:t>
      </w:r>
    </w:p>
    <w:p w:rsidR="00800808" w:rsidRPr="00C523A5" w:rsidRDefault="00800808">
      <w:pPr>
        <w:rPr>
          <w:b/>
          <w:sz w:val="28"/>
        </w:rPr>
      </w:pPr>
      <w:r w:rsidRPr="00C523A5">
        <w:rPr>
          <w:b/>
          <w:sz w:val="28"/>
        </w:rPr>
        <w:t>Implementation Strategies</w:t>
      </w:r>
    </w:p>
    <w:p w:rsidR="00800808" w:rsidRPr="00C523A5" w:rsidRDefault="00800808" w:rsidP="003073BF">
      <w:pPr>
        <w:spacing w:after="0" w:line="240" w:lineRule="auto"/>
        <w:contextualSpacing/>
        <w:rPr>
          <w:b/>
        </w:rPr>
      </w:pPr>
      <w:r w:rsidRPr="00C523A5">
        <w:rPr>
          <w:b/>
        </w:rPr>
        <w:t>Primary Method of Instruction</w:t>
      </w:r>
    </w:p>
    <w:tbl>
      <w:tblPr>
        <w:tblpPr w:leftFromText="180" w:rightFromText="180" w:vertAnchor="text" w:horzAnchor="margin" w:tblpY="404"/>
        <w:tblW w:w="10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
        <w:gridCol w:w="1620"/>
        <w:gridCol w:w="7650"/>
      </w:tblGrid>
      <w:tr w:rsidR="00800808" w:rsidRPr="00C523A5" w:rsidTr="00800808">
        <w:trPr>
          <w:trHeight w:val="437"/>
        </w:trPr>
        <w:tc>
          <w:tcPr>
            <w:tcW w:w="1008" w:type="dxa"/>
            <w:shd w:val="clear" w:color="auto" w:fill="auto"/>
          </w:tcPr>
          <w:p w:rsidR="00800808" w:rsidRPr="00C523A5" w:rsidRDefault="00800808" w:rsidP="00800808">
            <w:pPr>
              <w:spacing w:after="0" w:line="240" w:lineRule="auto"/>
              <w:ind w:left="-86"/>
              <w:jc w:val="center"/>
              <w:rPr>
                <w:rFonts w:eastAsia="Calibri" w:cs="Arial"/>
                <w:b/>
                <w:sz w:val="18"/>
                <w:szCs w:val="18"/>
              </w:rPr>
            </w:pPr>
            <w:r w:rsidRPr="00C523A5">
              <w:rPr>
                <w:rFonts w:eastAsia="Calibri" w:cs="Arial"/>
                <w:b/>
                <w:sz w:val="18"/>
                <w:szCs w:val="18"/>
              </w:rPr>
              <w:t>Included? Y/N</w:t>
            </w:r>
          </w:p>
        </w:tc>
        <w:tc>
          <w:tcPr>
            <w:tcW w:w="1620" w:type="dxa"/>
            <w:shd w:val="clear" w:color="auto" w:fill="auto"/>
          </w:tcPr>
          <w:p w:rsidR="00800808" w:rsidRPr="00C523A5" w:rsidRDefault="00800808" w:rsidP="00435D71">
            <w:pPr>
              <w:jc w:val="center"/>
              <w:rPr>
                <w:rFonts w:eastAsia="Calibri" w:cs="Arial"/>
                <w:b/>
                <w:sz w:val="18"/>
                <w:szCs w:val="18"/>
              </w:rPr>
            </w:pPr>
            <w:r w:rsidRPr="00C523A5">
              <w:rPr>
                <w:rFonts w:eastAsia="Calibri" w:cs="Arial"/>
                <w:b/>
                <w:sz w:val="18"/>
                <w:szCs w:val="18"/>
              </w:rPr>
              <w:t>Method Type</w:t>
            </w:r>
          </w:p>
        </w:tc>
        <w:tc>
          <w:tcPr>
            <w:tcW w:w="7650" w:type="dxa"/>
            <w:shd w:val="clear" w:color="auto" w:fill="auto"/>
          </w:tcPr>
          <w:p w:rsidR="00800808" w:rsidRPr="00C523A5" w:rsidRDefault="00800808" w:rsidP="00435D71">
            <w:pPr>
              <w:ind w:right="-72"/>
              <w:jc w:val="center"/>
              <w:rPr>
                <w:rFonts w:eastAsia="Calibri" w:cs="Arial"/>
                <w:b/>
                <w:sz w:val="18"/>
                <w:szCs w:val="18"/>
              </w:rPr>
            </w:pPr>
            <w:r w:rsidRPr="00C523A5">
              <w:rPr>
                <w:rFonts w:eastAsia="Calibri" w:cs="Arial"/>
                <w:b/>
                <w:sz w:val="18"/>
                <w:szCs w:val="18"/>
              </w:rPr>
              <w:t>Description</w:t>
            </w:r>
          </w:p>
        </w:tc>
      </w:tr>
      <w:tr w:rsidR="00800808" w:rsidRPr="00C523A5" w:rsidTr="00435D71">
        <w:tc>
          <w:tcPr>
            <w:tcW w:w="1008" w:type="dxa"/>
            <w:shd w:val="clear" w:color="auto" w:fill="auto"/>
          </w:tcPr>
          <w:p w:rsidR="00800808" w:rsidRPr="00C523A5" w:rsidRDefault="003073BF" w:rsidP="00800808">
            <w:pPr>
              <w:spacing w:after="120" w:line="240" w:lineRule="auto"/>
              <w:ind w:left="-90"/>
              <w:jc w:val="center"/>
              <w:rPr>
                <w:rFonts w:eastAsia="Calibri" w:cs="Arial"/>
                <w:sz w:val="18"/>
                <w:szCs w:val="18"/>
              </w:rPr>
            </w:pPr>
            <w:r w:rsidRPr="00C523A5">
              <w:rPr>
                <w:rFonts w:eastAsia="Calibri" w:cs="Arial"/>
                <w:sz w:val="18"/>
                <w:szCs w:val="18"/>
              </w:rPr>
              <w:t>x</w:t>
            </w:r>
          </w:p>
        </w:tc>
        <w:tc>
          <w:tcPr>
            <w:tcW w:w="1620" w:type="dxa"/>
            <w:shd w:val="clear" w:color="auto" w:fill="auto"/>
          </w:tcPr>
          <w:p w:rsidR="00800808" w:rsidRPr="00C523A5" w:rsidRDefault="00800808" w:rsidP="00800808">
            <w:pPr>
              <w:spacing w:after="120" w:line="240" w:lineRule="auto"/>
              <w:rPr>
                <w:rFonts w:eastAsia="Calibri" w:cs="Arial"/>
                <w:sz w:val="18"/>
                <w:szCs w:val="18"/>
              </w:rPr>
            </w:pPr>
            <w:r w:rsidRPr="00C523A5">
              <w:rPr>
                <w:rFonts w:eastAsia="Calibri" w:cs="Arial"/>
                <w:sz w:val="18"/>
                <w:szCs w:val="18"/>
              </w:rPr>
              <w:t>Analysis and Reflection</w:t>
            </w:r>
          </w:p>
        </w:tc>
        <w:tc>
          <w:tcPr>
            <w:tcW w:w="7650" w:type="dxa"/>
            <w:shd w:val="clear" w:color="auto" w:fill="auto"/>
          </w:tcPr>
          <w:p w:rsidR="00800808" w:rsidRPr="00C523A5" w:rsidRDefault="00800808" w:rsidP="00800808">
            <w:pPr>
              <w:spacing w:after="120" w:line="240" w:lineRule="auto"/>
              <w:ind w:right="-72"/>
              <w:rPr>
                <w:rFonts w:eastAsia="Calibri" w:cs="Arial"/>
                <w:sz w:val="18"/>
                <w:szCs w:val="18"/>
              </w:rPr>
            </w:pPr>
            <w:r w:rsidRPr="00C523A5">
              <w:rPr>
                <w:rFonts w:eastAsia="Calibri" w:cs="Arial"/>
                <w:sz w:val="18"/>
                <w:szCs w:val="18"/>
              </w:rPr>
              <w:t xml:space="preserve">Reflection on practice is of importance because it enables practitioners to assess, understand and learn through their experiences. A positive active process of reflection that reviews, analyses and evaluates experiences draws on theoretical concepts and previous learning and so provides an action </w:t>
            </w:r>
            <w:r w:rsidRPr="00C523A5">
              <w:rPr>
                <w:rFonts w:eastAsia="Calibri" w:cs="Arial"/>
                <w:sz w:val="18"/>
                <w:szCs w:val="18"/>
              </w:rPr>
              <w:lastRenderedPageBreak/>
              <w:t>plan for future experiences.</w:t>
            </w:r>
          </w:p>
        </w:tc>
      </w:tr>
      <w:tr w:rsidR="00800808" w:rsidRPr="00C523A5" w:rsidTr="00435D71">
        <w:trPr>
          <w:trHeight w:val="436"/>
        </w:trPr>
        <w:tc>
          <w:tcPr>
            <w:tcW w:w="1008" w:type="dxa"/>
            <w:shd w:val="clear" w:color="auto" w:fill="auto"/>
          </w:tcPr>
          <w:p w:rsidR="00800808" w:rsidRPr="00C523A5" w:rsidRDefault="00486338" w:rsidP="004F2BC1">
            <w:pPr>
              <w:spacing w:after="120" w:line="240" w:lineRule="auto"/>
              <w:ind w:left="-90"/>
              <w:jc w:val="center"/>
              <w:rPr>
                <w:rFonts w:eastAsia="Calibri" w:cs="Arial"/>
                <w:sz w:val="18"/>
                <w:szCs w:val="18"/>
              </w:rPr>
            </w:pPr>
            <w:r>
              <w:rPr>
                <w:rFonts w:eastAsia="Calibri" w:cs="Arial"/>
                <w:sz w:val="18"/>
                <w:szCs w:val="18"/>
              </w:rPr>
              <w:lastRenderedPageBreak/>
              <w:t>x</w:t>
            </w:r>
          </w:p>
        </w:tc>
        <w:tc>
          <w:tcPr>
            <w:tcW w:w="1620" w:type="dxa"/>
            <w:shd w:val="clear" w:color="auto" w:fill="auto"/>
          </w:tcPr>
          <w:p w:rsidR="00800808" w:rsidRPr="00C523A5" w:rsidRDefault="00800808" w:rsidP="00800808">
            <w:pPr>
              <w:spacing w:after="120" w:line="240" w:lineRule="auto"/>
              <w:rPr>
                <w:rFonts w:eastAsia="Calibri" w:cs="Arial"/>
                <w:sz w:val="18"/>
                <w:szCs w:val="18"/>
              </w:rPr>
            </w:pPr>
            <w:r w:rsidRPr="00C523A5">
              <w:rPr>
                <w:rFonts w:eastAsia="Calibri" w:cs="Arial"/>
                <w:sz w:val="18"/>
                <w:szCs w:val="18"/>
              </w:rPr>
              <w:t>Artifacts (i.e., audio tape/video)</w:t>
            </w:r>
          </w:p>
        </w:tc>
        <w:tc>
          <w:tcPr>
            <w:tcW w:w="7650" w:type="dxa"/>
            <w:shd w:val="clear" w:color="auto" w:fill="auto"/>
          </w:tcPr>
          <w:p w:rsidR="00800808" w:rsidRPr="00C523A5" w:rsidRDefault="00800808" w:rsidP="00800808">
            <w:pPr>
              <w:spacing w:after="120" w:line="240" w:lineRule="auto"/>
              <w:ind w:right="-72"/>
              <w:rPr>
                <w:rFonts w:eastAsia="Calibri" w:cs="Arial"/>
                <w:sz w:val="18"/>
                <w:szCs w:val="18"/>
              </w:rPr>
            </w:pPr>
            <w:r w:rsidRPr="00C523A5">
              <w:rPr>
                <w:rFonts w:eastAsia="Calibri" w:cs="Arial"/>
                <w:sz w:val="18"/>
                <w:szCs w:val="18"/>
              </w:rPr>
              <w:t xml:space="preserve">Audio and/or video recorded lessons are used for analysis, annotation and reflection on counseling concepts that are being put into practice. </w:t>
            </w:r>
          </w:p>
        </w:tc>
      </w:tr>
      <w:tr w:rsidR="00800808" w:rsidRPr="00C523A5" w:rsidTr="00435D71">
        <w:tc>
          <w:tcPr>
            <w:tcW w:w="1008" w:type="dxa"/>
            <w:shd w:val="clear" w:color="auto" w:fill="auto"/>
          </w:tcPr>
          <w:p w:rsidR="00800808" w:rsidRPr="00C523A5" w:rsidRDefault="00800808" w:rsidP="00800808">
            <w:pPr>
              <w:spacing w:after="120" w:line="240" w:lineRule="auto"/>
              <w:ind w:left="-90"/>
              <w:jc w:val="center"/>
              <w:rPr>
                <w:rFonts w:eastAsia="Calibri" w:cs="Arial"/>
                <w:sz w:val="18"/>
                <w:szCs w:val="18"/>
              </w:rPr>
            </w:pPr>
          </w:p>
        </w:tc>
        <w:tc>
          <w:tcPr>
            <w:tcW w:w="1620" w:type="dxa"/>
            <w:shd w:val="clear" w:color="auto" w:fill="auto"/>
          </w:tcPr>
          <w:p w:rsidR="00800808" w:rsidRPr="00C523A5" w:rsidRDefault="00800808" w:rsidP="00800808">
            <w:pPr>
              <w:spacing w:after="120" w:line="240" w:lineRule="auto"/>
              <w:rPr>
                <w:rFonts w:eastAsia="Calibri" w:cs="Arial"/>
                <w:sz w:val="18"/>
                <w:szCs w:val="18"/>
              </w:rPr>
            </w:pPr>
            <w:r w:rsidRPr="00C523A5">
              <w:rPr>
                <w:rFonts w:eastAsia="Calibri" w:cs="Arial"/>
                <w:sz w:val="18"/>
                <w:szCs w:val="18"/>
              </w:rPr>
              <w:t>Cooperative Learning Activities</w:t>
            </w:r>
          </w:p>
        </w:tc>
        <w:tc>
          <w:tcPr>
            <w:tcW w:w="7650" w:type="dxa"/>
            <w:shd w:val="clear" w:color="auto" w:fill="auto"/>
          </w:tcPr>
          <w:p w:rsidR="00800808" w:rsidRPr="00C523A5" w:rsidRDefault="00800808" w:rsidP="00800808">
            <w:pPr>
              <w:spacing w:after="120" w:line="240" w:lineRule="auto"/>
              <w:ind w:right="-72"/>
              <w:rPr>
                <w:rFonts w:eastAsia="Calibri" w:cs="Arial"/>
                <w:sz w:val="18"/>
                <w:szCs w:val="18"/>
              </w:rPr>
            </w:pPr>
            <w:r w:rsidRPr="00C523A5">
              <w:rPr>
                <w:rFonts w:eastAsia="Calibri" w:cs="Arial"/>
                <w:sz w:val="18"/>
                <w:szCs w:val="18"/>
              </w:rPr>
              <w:t>Cooperative learning is a generic term for various small group interactive instructional procedures. Students work together on academic tasks in small groups to help themselves and their teammates learn together.</w:t>
            </w:r>
          </w:p>
        </w:tc>
      </w:tr>
      <w:tr w:rsidR="00800808" w:rsidRPr="00C523A5" w:rsidTr="00435D71">
        <w:tc>
          <w:tcPr>
            <w:tcW w:w="1008" w:type="dxa"/>
            <w:shd w:val="clear" w:color="auto" w:fill="auto"/>
          </w:tcPr>
          <w:p w:rsidR="00800808" w:rsidRPr="00C523A5" w:rsidRDefault="000C2BA5" w:rsidP="00800808">
            <w:pPr>
              <w:spacing w:after="120" w:line="240" w:lineRule="auto"/>
              <w:ind w:left="-90"/>
              <w:jc w:val="center"/>
              <w:rPr>
                <w:rFonts w:eastAsia="Calibri" w:cs="Arial"/>
                <w:sz w:val="18"/>
                <w:szCs w:val="18"/>
              </w:rPr>
            </w:pPr>
            <w:r>
              <w:rPr>
                <w:rFonts w:eastAsia="Calibri" w:cs="Arial"/>
                <w:sz w:val="18"/>
                <w:szCs w:val="18"/>
              </w:rPr>
              <w:t>x</w:t>
            </w:r>
          </w:p>
        </w:tc>
        <w:tc>
          <w:tcPr>
            <w:tcW w:w="1620" w:type="dxa"/>
            <w:shd w:val="clear" w:color="auto" w:fill="auto"/>
          </w:tcPr>
          <w:p w:rsidR="00800808" w:rsidRPr="00C523A5" w:rsidRDefault="00800808" w:rsidP="00800808">
            <w:pPr>
              <w:spacing w:after="120" w:line="240" w:lineRule="auto"/>
              <w:rPr>
                <w:rFonts w:eastAsia="Calibri" w:cs="Arial"/>
                <w:sz w:val="18"/>
                <w:szCs w:val="18"/>
              </w:rPr>
            </w:pPr>
            <w:r w:rsidRPr="00C523A5">
              <w:rPr>
                <w:rFonts w:eastAsia="Calibri" w:cs="Arial"/>
                <w:sz w:val="18"/>
                <w:szCs w:val="18"/>
              </w:rPr>
              <w:t>Large/Small Group Discussion</w:t>
            </w:r>
          </w:p>
        </w:tc>
        <w:tc>
          <w:tcPr>
            <w:tcW w:w="7650" w:type="dxa"/>
            <w:shd w:val="clear" w:color="auto" w:fill="auto"/>
          </w:tcPr>
          <w:p w:rsidR="00800808" w:rsidRPr="00C523A5" w:rsidRDefault="00800808" w:rsidP="00800808">
            <w:pPr>
              <w:spacing w:after="120" w:line="240" w:lineRule="auto"/>
              <w:ind w:right="-72"/>
              <w:rPr>
                <w:rFonts w:eastAsia="Calibri" w:cs="Arial"/>
                <w:sz w:val="18"/>
                <w:szCs w:val="18"/>
              </w:rPr>
            </w:pPr>
            <w:r w:rsidRPr="00C523A5">
              <w:rPr>
                <w:rFonts w:eastAsia="Calibri" w:cs="Arial"/>
                <w:sz w:val="18"/>
                <w:szCs w:val="18"/>
              </w:rPr>
              <w:t>Group work provides opportunities for intellectual and personal growth that cannot be achieved so easily in the standard lecture situation. It provides opportunities for interaction between students and among students.</w:t>
            </w:r>
          </w:p>
        </w:tc>
      </w:tr>
      <w:tr w:rsidR="00800808" w:rsidRPr="00C523A5" w:rsidTr="00435D71">
        <w:tc>
          <w:tcPr>
            <w:tcW w:w="1008" w:type="dxa"/>
            <w:shd w:val="clear" w:color="auto" w:fill="auto"/>
          </w:tcPr>
          <w:p w:rsidR="00800808" w:rsidRPr="00C523A5" w:rsidRDefault="00800808" w:rsidP="00800808">
            <w:pPr>
              <w:spacing w:after="120" w:line="240" w:lineRule="auto"/>
              <w:ind w:left="-90"/>
              <w:jc w:val="center"/>
              <w:rPr>
                <w:rFonts w:eastAsia="Calibri" w:cs="Arial"/>
                <w:sz w:val="18"/>
                <w:szCs w:val="18"/>
              </w:rPr>
            </w:pPr>
          </w:p>
        </w:tc>
        <w:tc>
          <w:tcPr>
            <w:tcW w:w="1620" w:type="dxa"/>
            <w:shd w:val="clear" w:color="auto" w:fill="auto"/>
          </w:tcPr>
          <w:p w:rsidR="00800808" w:rsidRPr="00C523A5" w:rsidRDefault="00800808" w:rsidP="00800808">
            <w:pPr>
              <w:spacing w:after="120" w:line="240" w:lineRule="auto"/>
              <w:rPr>
                <w:rFonts w:eastAsia="Calibri" w:cs="Arial"/>
                <w:sz w:val="18"/>
                <w:szCs w:val="18"/>
              </w:rPr>
            </w:pPr>
            <w:r w:rsidRPr="00C523A5">
              <w:rPr>
                <w:rFonts w:eastAsia="Calibri" w:cs="Arial"/>
                <w:sz w:val="18"/>
                <w:szCs w:val="18"/>
              </w:rPr>
              <w:t xml:space="preserve">Lecture </w:t>
            </w:r>
          </w:p>
        </w:tc>
        <w:tc>
          <w:tcPr>
            <w:tcW w:w="7650" w:type="dxa"/>
            <w:shd w:val="clear" w:color="auto" w:fill="auto"/>
          </w:tcPr>
          <w:p w:rsidR="00800808" w:rsidRPr="00C523A5" w:rsidRDefault="00800808" w:rsidP="00800808">
            <w:pPr>
              <w:spacing w:after="120" w:line="240" w:lineRule="auto"/>
              <w:ind w:right="-72"/>
              <w:rPr>
                <w:rFonts w:eastAsia="Calibri" w:cs="Arial"/>
                <w:sz w:val="18"/>
                <w:szCs w:val="18"/>
              </w:rPr>
            </w:pPr>
            <w:r w:rsidRPr="00C523A5">
              <w:rPr>
                <w:rFonts w:eastAsia="Calibri" w:cs="Arial"/>
                <w:sz w:val="18"/>
                <w:szCs w:val="18"/>
              </w:rPr>
              <w:t>The lecture is a teaching method where an instructor is the central focus of information transfer. Lectures are a straightforward way to impart knowledge to students quickly.</w:t>
            </w:r>
          </w:p>
        </w:tc>
      </w:tr>
      <w:tr w:rsidR="00800808" w:rsidRPr="00C523A5" w:rsidTr="00435D71">
        <w:tc>
          <w:tcPr>
            <w:tcW w:w="1008" w:type="dxa"/>
            <w:shd w:val="clear" w:color="auto" w:fill="auto"/>
          </w:tcPr>
          <w:p w:rsidR="00800808" w:rsidRPr="00C523A5" w:rsidRDefault="00800808" w:rsidP="00800808">
            <w:pPr>
              <w:spacing w:after="120" w:line="240" w:lineRule="auto"/>
              <w:ind w:left="-90"/>
              <w:jc w:val="center"/>
              <w:rPr>
                <w:rFonts w:eastAsia="Calibri" w:cs="Arial"/>
                <w:sz w:val="18"/>
                <w:szCs w:val="18"/>
              </w:rPr>
            </w:pPr>
          </w:p>
        </w:tc>
        <w:tc>
          <w:tcPr>
            <w:tcW w:w="1620" w:type="dxa"/>
            <w:shd w:val="clear" w:color="auto" w:fill="auto"/>
          </w:tcPr>
          <w:p w:rsidR="00800808" w:rsidRPr="00C523A5" w:rsidRDefault="00800808" w:rsidP="00800808">
            <w:pPr>
              <w:spacing w:after="120" w:line="240" w:lineRule="auto"/>
              <w:rPr>
                <w:rFonts w:eastAsia="Calibri" w:cs="Arial"/>
                <w:sz w:val="18"/>
                <w:szCs w:val="18"/>
              </w:rPr>
            </w:pPr>
            <w:r w:rsidRPr="00C523A5">
              <w:rPr>
                <w:rFonts w:eastAsia="Calibri" w:cs="Arial"/>
                <w:sz w:val="18"/>
                <w:szCs w:val="18"/>
              </w:rPr>
              <w:t>Role Play</w:t>
            </w:r>
          </w:p>
        </w:tc>
        <w:tc>
          <w:tcPr>
            <w:tcW w:w="7650" w:type="dxa"/>
            <w:shd w:val="clear" w:color="auto" w:fill="auto"/>
          </w:tcPr>
          <w:p w:rsidR="00800808" w:rsidRPr="00C523A5" w:rsidRDefault="00800808" w:rsidP="00800808">
            <w:pPr>
              <w:spacing w:after="120" w:line="240" w:lineRule="auto"/>
              <w:ind w:right="-72"/>
              <w:rPr>
                <w:rFonts w:eastAsia="Calibri" w:cs="Arial"/>
                <w:sz w:val="18"/>
                <w:szCs w:val="18"/>
              </w:rPr>
            </w:pPr>
            <w:r w:rsidRPr="00C523A5">
              <w:rPr>
                <w:rFonts w:eastAsia="Calibri" w:cs="Arial"/>
                <w:bCs/>
                <w:sz w:val="18"/>
                <w:szCs w:val="18"/>
              </w:rPr>
              <w:t>Role-playing</w:t>
            </w:r>
            <w:r w:rsidRPr="00C523A5">
              <w:rPr>
                <w:rFonts w:eastAsia="Calibri" w:cs="Arial"/>
                <w:sz w:val="18"/>
                <w:szCs w:val="18"/>
              </w:rPr>
              <w:t xml:space="preserve"> refers to the changing of one's behavior to assume a role, either unconsciously to fill a social role, or consciously to act out an adopted role.</w:t>
            </w:r>
          </w:p>
        </w:tc>
      </w:tr>
      <w:tr w:rsidR="00800808" w:rsidRPr="00C523A5" w:rsidTr="00435D71">
        <w:tc>
          <w:tcPr>
            <w:tcW w:w="1008" w:type="dxa"/>
            <w:shd w:val="clear" w:color="auto" w:fill="auto"/>
          </w:tcPr>
          <w:p w:rsidR="00800808" w:rsidRPr="00C523A5" w:rsidRDefault="00800808" w:rsidP="00C523A5">
            <w:pPr>
              <w:spacing w:after="120" w:line="240" w:lineRule="auto"/>
              <w:ind w:left="-90"/>
              <w:jc w:val="center"/>
              <w:rPr>
                <w:rFonts w:eastAsia="Calibri" w:cs="Arial"/>
                <w:sz w:val="18"/>
                <w:szCs w:val="18"/>
              </w:rPr>
            </w:pPr>
          </w:p>
        </w:tc>
        <w:tc>
          <w:tcPr>
            <w:tcW w:w="1620" w:type="dxa"/>
            <w:shd w:val="clear" w:color="auto" w:fill="auto"/>
          </w:tcPr>
          <w:p w:rsidR="00800808" w:rsidRPr="00C523A5" w:rsidRDefault="00800808" w:rsidP="00800808">
            <w:pPr>
              <w:spacing w:after="120" w:line="240" w:lineRule="auto"/>
              <w:rPr>
                <w:rFonts w:eastAsia="Calibri" w:cs="Arial"/>
                <w:sz w:val="18"/>
                <w:szCs w:val="18"/>
              </w:rPr>
            </w:pPr>
            <w:r w:rsidRPr="00C523A5">
              <w:rPr>
                <w:rFonts w:eastAsia="Calibri" w:cs="Arial"/>
                <w:sz w:val="18"/>
                <w:szCs w:val="18"/>
              </w:rPr>
              <w:t>Virtual/Online</w:t>
            </w:r>
          </w:p>
        </w:tc>
        <w:tc>
          <w:tcPr>
            <w:tcW w:w="7650" w:type="dxa"/>
            <w:shd w:val="clear" w:color="auto" w:fill="auto"/>
          </w:tcPr>
          <w:p w:rsidR="00800808" w:rsidRPr="00C523A5" w:rsidRDefault="00800808" w:rsidP="00800808">
            <w:pPr>
              <w:spacing w:after="120" w:line="240" w:lineRule="auto"/>
              <w:ind w:right="-72"/>
              <w:rPr>
                <w:rFonts w:eastAsia="Calibri" w:cs="Arial"/>
                <w:sz w:val="18"/>
                <w:szCs w:val="18"/>
              </w:rPr>
            </w:pPr>
            <w:r w:rsidRPr="00C523A5">
              <w:rPr>
                <w:rFonts w:eastAsia="Calibri" w:cs="Arial"/>
                <w:sz w:val="18"/>
                <w:szCs w:val="18"/>
              </w:rPr>
              <w:t>The entire course is taught online with possibly a maximum of one or two face to face meetings.</w:t>
            </w:r>
          </w:p>
        </w:tc>
      </w:tr>
      <w:tr w:rsidR="00800808" w:rsidRPr="00C523A5" w:rsidTr="00435D71">
        <w:tc>
          <w:tcPr>
            <w:tcW w:w="1008" w:type="dxa"/>
            <w:shd w:val="clear" w:color="auto" w:fill="auto"/>
          </w:tcPr>
          <w:p w:rsidR="00800808" w:rsidRPr="00C523A5" w:rsidRDefault="00800808" w:rsidP="00800808">
            <w:pPr>
              <w:spacing w:after="120" w:line="240" w:lineRule="auto"/>
              <w:ind w:left="-90"/>
              <w:jc w:val="center"/>
              <w:rPr>
                <w:rFonts w:eastAsia="Calibri" w:cs="Arial"/>
                <w:sz w:val="18"/>
                <w:szCs w:val="18"/>
              </w:rPr>
            </w:pPr>
          </w:p>
        </w:tc>
        <w:tc>
          <w:tcPr>
            <w:tcW w:w="1620" w:type="dxa"/>
            <w:shd w:val="clear" w:color="auto" w:fill="auto"/>
          </w:tcPr>
          <w:p w:rsidR="00800808" w:rsidRPr="00C523A5" w:rsidRDefault="00800808" w:rsidP="00800808">
            <w:pPr>
              <w:spacing w:after="120" w:line="240" w:lineRule="auto"/>
              <w:rPr>
                <w:rFonts w:eastAsia="Calibri" w:cs="Arial"/>
                <w:sz w:val="18"/>
                <w:szCs w:val="18"/>
              </w:rPr>
            </w:pPr>
            <w:r w:rsidRPr="00C523A5">
              <w:rPr>
                <w:rFonts w:eastAsia="Calibri" w:cs="Arial"/>
                <w:sz w:val="18"/>
                <w:szCs w:val="18"/>
              </w:rPr>
              <w:t>Web Based Activity</w:t>
            </w:r>
            <w:r w:rsidR="00386F39" w:rsidRPr="00C523A5">
              <w:rPr>
                <w:rFonts w:eastAsia="Calibri" w:cs="Arial"/>
                <w:sz w:val="18"/>
                <w:szCs w:val="18"/>
              </w:rPr>
              <w:t xml:space="preserve">/Hybrid </w:t>
            </w:r>
          </w:p>
        </w:tc>
        <w:tc>
          <w:tcPr>
            <w:tcW w:w="7650" w:type="dxa"/>
            <w:shd w:val="clear" w:color="auto" w:fill="auto"/>
          </w:tcPr>
          <w:p w:rsidR="00800808" w:rsidRPr="00C523A5" w:rsidRDefault="00800808" w:rsidP="00800808">
            <w:pPr>
              <w:spacing w:after="120" w:line="240" w:lineRule="auto"/>
              <w:ind w:right="-72"/>
              <w:rPr>
                <w:rFonts w:eastAsia="Calibri" w:cs="Arial"/>
                <w:sz w:val="18"/>
                <w:szCs w:val="18"/>
              </w:rPr>
            </w:pPr>
            <w:r w:rsidRPr="00C523A5">
              <w:rPr>
                <w:rFonts w:eastAsia="Calibri" w:cs="Arial"/>
                <w:sz w:val="18"/>
                <w:szCs w:val="18"/>
              </w:rPr>
              <w:t>Web based activities tend to provide information resources for students and/or help to create a richer learning environment that includes activities, resources, and assessment.</w:t>
            </w:r>
          </w:p>
        </w:tc>
      </w:tr>
      <w:tr w:rsidR="00800808" w:rsidRPr="00C523A5" w:rsidTr="00435D71">
        <w:tc>
          <w:tcPr>
            <w:tcW w:w="1008" w:type="dxa"/>
            <w:shd w:val="clear" w:color="auto" w:fill="auto"/>
          </w:tcPr>
          <w:p w:rsidR="00800808" w:rsidRPr="00C523A5" w:rsidRDefault="000C2BA5" w:rsidP="000C2BA5">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after="120" w:line="240" w:lineRule="auto"/>
              <w:ind w:left="-90"/>
              <w:jc w:val="center"/>
              <w:rPr>
                <w:rFonts w:cs="Arial"/>
                <w:sz w:val="18"/>
                <w:szCs w:val="18"/>
              </w:rPr>
            </w:pPr>
            <w:r>
              <w:rPr>
                <w:rFonts w:cs="Arial"/>
                <w:sz w:val="18"/>
                <w:szCs w:val="18"/>
              </w:rPr>
              <w:t>x</w:t>
            </w:r>
          </w:p>
        </w:tc>
        <w:tc>
          <w:tcPr>
            <w:tcW w:w="1620" w:type="dxa"/>
            <w:shd w:val="clear" w:color="auto" w:fill="auto"/>
          </w:tcPr>
          <w:p w:rsidR="00800808" w:rsidRPr="00C523A5" w:rsidRDefault="00800808" w:rsidP="00800808">
            <w:pPr>
              <w:widowControl w:val="0"/>
              <w:tabs>
                <w:tab w:val="left" w:pos="0"/>
                <w:tab w:val="left" w:pos="342"/>
                <w:tab w:val="left" w:pos="1062"/>
                <w:tab w:val="left" w:pos="2160"/>
                <w:tab w:val="left" w:pos="2880"/>
                <w:tab w:val="left" w:pos="3600"/>
                <w:tab w:val="left" w:pos="4320"/>
                <w:tab w:val="left" w:pos="5040"/>
                <w:tab w:val="left" w:pos="5760"/>
                <w:tab w:val="left" w:pos="6480"/>
                <w:tab w:val="left" w:pos="7200"/>
                <w:tab w:val="left" w:pos="7920"/>
              </w:tabs>
              <w:spacing w:after="120" w:line="240" w:lineRule="auto"/>
              <w:rPr>
                <w:rFonts w:cs="Arial"/>
                <w:sz w:val="18"/>
                <w:szCs w:val="18"/>
              </w:rPr>
            </w:pPr>
            <w:r w:rsidRPr="00C523A5">
              <w:rPr>
                <w:rFonts w:cs="Arial"/>
                <w:sz w:val="18"/>
                <w:szCs w:val="18"/>
              </w:rPr>
              <w:t>Field Experience Course</w:t>
            </w:r>
          </w:p>
        </w:tc>
        <w:tc>
          <w:tcPr>
            <w:tcW w:w="7650" w:type="dxa"/>
            <w:shd w:val="clear" w:color="auto" w:fill="auto"/>
          </w:tcPr>
          <w:p w:rsidR="00800808" w:rsidRPr="00C523A5" w:rsidRDefault="00800808" w:rsidP="00800808">
            <w:pPr>
              <w:widowControl w:val="0"/>
              <w:tabs>
                <w:tab w:val="left" w:pos="0"/>
                <w:tab w:val="left" w:pos="586"/>
                <w:tab w:val="left" w:pos="1036"/>
                <w:tab w:val="left" w:pos="2160"/>
                <w:tab w:val="left" w:pos="2880"/>
                <w:tab w:val="left" w:pos="3600"/>
                <w:tab w:val="left" w:pos="4320"/>
                <w:tab w:val="left" w:pos="5040"/>
                <w:tab w:val="left" w:pos="5760"/>
                <w:tab w:val="left" w:pos="6480"/>
                <w:tab w:val="left" w:pos="7200"/>
                <w:tab w:val="left" w:pos="7920"/>
              </w:tabs>
              <w:spacing w:after="120" w:line="240" w:lineRule="auto"/>
              <w:ind w:left="46" w:right="-72"/>
              <w:rPr>
                <w:rFonts w:cs="Arial"/>
                <w:sz w:val="18"/>
                <w:szCs w:val="18"/>
              </w:rPr>
            </w:pPr>
            <w:r w:rsidRPr="00C523A5">
              <w:rPr>
                <w:rFonts w:cs="Arial"/>
                <w:sz w:val="18"/>
                <w:szCs w:val="18"/>
              </w:rPr>
              <w:t>The course is primarily designed to provide practicum or internship experiences and supervision.</w:t>
            </w:r>
          </w:p>
        </w:tc>
      </w:tr>
      <w:tr w:rsidR="00800808" w:rsidRPr="00C523A5" w:rsidTr="00435D71">
        <w:tc>
          <w:tcPr>
            <w:tcW w:w="1008" w:type="dxa"/>
            <w:shd w:val="clear" w:color="auto" w:fill="auto"/>
          </w:tcPr>
          <w:p w:rsidR="00800808" w:rsidRPr="00C523A5" w:rsidRDefault="00800808" w:rsidP="00800808">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pacing w:after="120" w:line="240" w:lineRule="auto"/>
              <w:ind w:left="-90"/>
              <w:jc w:val="center"/>
              <w:rPr>
                <w:rFonts w:cs="Arial"/>
                <w:sz w:val="18"/>
                <w:szCs w:val="18"/>
              </w:rPr>
            </w:pPr>
          </w:p>
        </w:tc>
        <w:tc>
          <w:tcPr>
            <w:tcW w:w="1620" w:type="dxa"/>
            <w:shd w:val="clear" w:color="auto" w:fill="auto"/>
          </w:tcPr>
          <w:p w:rsidR="00800808" w:rsidRPr="00C523A5" w:rsidRDefault="00800808" w:rsidP="00800808">
            <w:pPr>
              <w:widowControl w:val="0"/>
              <w:tabs>
                <w:tab w:val="left" w:pos="0"/>
                <w:tab w:val="left" w:pos="342"/>
                <w:tab w:val="left" w:pos="1062"/>
                <w:tab w:val="left" w:pos="2160"/>
                <w:tab w:val="left" w:pos="2880"/>
                <w:tab w:val="left" w:pos="3600"/>
                <w:tab w:val="left" w:pos="4320"/>
                <w:tab w:val="left" w:pos="5040"/>
                <w:tab w:val="left" w:pos="5760"/>
                <w:tab w:val="left" w:pos="6480"/>
                <w:tab w:val="left" w:pos="7200"/>
                <w:tab w:val="left" w:pos="7920"/>
              </w:tabs>
              <w:spacing w:after="120" w:line="240" w:lineRule="auto"/>
              <w:rPr>
                <w:rFonts w:cs="Arial"/>
                <w:sz w:val="18"/>
                <w:szCs w:val="18"/>
              </w:rPr>
            </w:pPr>
            <w:r w:rsidRPr="00C523A5">
              <w:rPr>
                <w:rFonts w:cs="Arial"/>
                <w:sz w:val="18"/>
                <w:szCs w:val="18"/>
              </w:rPr>
              <w:t>Guest Speakers/ Field Trips</w:t>
            </w:r>
          </w:p>
        </w:tc>
        <w:tc>
          <w:tcPr>
            <w:tcW w:w="7650" w:type="dxa"/>
            <w:shd w:val="clear" w:color="auto" w:fill="auto"/>
          </w:tcPr>
          <w:p w:rsidR="00800808" w:rsidRPr="00C523A5" w:rsidRDefault="00800808" w:rsidP="00800808">
            <w:pPr>
              <w:widowControl w:val="0"/>
              <w:tabs>
                <w:tab w:val="left" w:pos="0"/>
                <w:tab w:val="left" w:pos="586"/>
                <w:tab w:val="left" w:pos="1036"/>
                <w:tab w:val="left" w:pos="2160"/>
                <w:tab w:val="left" w:pos="2880"/>
                <w:tab w:val="left" w:pos="3600"/>
                <w:tab w:val="left" w:pos="4320"/>
                <w:tab w:val="left" w:pos="5040"/>
                <w:tab w:val="left" w:pos="5760"/>
                <w:tab w:val="left" w:pos="6480"/>
                <w:tab w:val="left" w:pos="7200"/>
                <w:tab w:val="left" w:pos="7920"/>
              </w:tabs>
              <w:spacing w:after="120" w:line="240" w:lineRule="auto"/>
              <w:ind w:left="46" w:right="-72"/>
              <w:rPr>
                <w:rFonts w:cs="Arial"/>
                <w:sz w:val="18"/>
                <w:szCs w:val="18"/>
              </w:rPr>
            </w:pPr>
            <w:r w:rsidRPr="00C523A5">
              <w:rPr>
                <w:rFonts w:cs="Arial"/>
                <w:sz w:val="18"/>
                <w:szCs w:val="18"/>
              </w:rPr>
              <w:t>The course includes one or more guest speakers or trips to external sites (on an individual or group basis) to support learning from experts or examples from the field.</w:t>
            </w:r>
          </w:p>
        </w:tc>
      </w:tr>
    </w:tbl>
    <w:p w:rsidR="00800808" w:rsidRPr="00C523A5" w:rsidRDefault="00800808">
      <w:pPr>
        <w:rPr>
          <w:b/>
        </w:rPr>
      </w:pPr>
    </w:p>
    <w:p w:rsidR="00800808" w:rsidRPr="004F6423" w:rsidRDefault="00800808">
      <w:pPr>
        <w:rPr>
          <w:b/>
          <w:color w:val="000000"/>
          <w:sz w:val="24"/>
        </w:rPr>
      </w:pPr>
      <w:r w:rsidRPr="004F6423">
        <w:rPr>
          <w:b/>
          <w:color w:val="000000"/>
          <w:sz w:val="24"/>
        </w:rPr>
        <w:t>Required Materials/Activities</w:t>
      </w:r>
      <w:r w:rsidR="003073BF" w:rsidRPr="004F6423">
        <w:rPr>
          <w:b/>
          <w:color w:val="000000"/>
          <w:sz w:val="24"/>
        </w:rPr>
        <w:t>:</w:t>
      </w:r>
    </w:p>
    <w:p w:rsidR="004F6423" w:rsidRPr="004F6423" w:rsidRDefault="004F6423" w:rsidP="004F6423">
      <w:pPr>
        <w:pStyle w:val="NormalWeb"/>
        <w:rPr>
          <w:rFonts w:asciiTheme="minorHAnsi" w:hAnsiTheme="minorHAnsi"/>
          <w:szCs w:val="22"/>
        </w:rPr>
      </w:pPr>
      <w:r w:rsidRPr="004F6423">
        <w:rPr>
          <w:rStyle w:val="Strong"/>
          <w:rFonts w:asciiTheme="minorHAnsi" w:hAnsiTheme="minorHAnsi" w:cs="Arial"/>
          <w:szCs w:val="22"/>
        </w:rPr>
        <w:t>Required of all counseling degree seeking students:</w:t>
      </w:r>
    </w:p>
    <w:p w:rsidR="004F6423" w:rsidRPr="004F6423" w:rsidRDefault="004F6423" w:rsidP="004F6423">
      <w:pPr>
        <w:pStyle w:val="NormalWeb"/>
        <w:rPr>
          <w:rFonts w:asciiTheme="minorHAnsi" w:hAnsiTheme="minorHAnsi"/>
          <w:sz w:val="22"/>
          <w:szCs w:val="22"/>
        </w:rPr>
      </w:pPr>
      <w:proofErr w:type="gramStart"/>
      <w:r w:rsidRPr="004F6423">
        <w:rPr>
          <w:rStyle w:val="Strong"/>
          <w:rFonts w:asciiTheme="minorHAnsi" w:hAnsiTheme="minorHAnsi" w:cs="Arial"/>
          <w:b w:val="0"/>
          <w:sz w:val="22"/>
          <w:szCs w:val="22"/>
        </w:rPr>
        <w:t xml:space="preserve">On-line purchase of </w:t>
      </w:r>
      <w:proofErr w:type="spellStart"/>
      <w:r w:rsidRPr="004F6423">
        <w:rPr>
          <w:rStyle w:val="Strong"/>
          <w:rFonts w:asciiTheme="minorHAnsi" w:hAnsiTheme="minorHAnsi" w:cs="Arial"/>
          <w:b w:val="0"/>
          <w:sz w:val="22"/>
          <w:szCs w:val="22"/>
        </w:rPr>
        <w:t>Livetext</w:t>
      </w:r>
      <w:proofErr w:type="spellEnd"/>
      <w:r w:rsidRPr="004F6423">
        <w:rPr>
          <w:rStyle w:val="Strong"/>
          <w:rFonts w:asciiTheme="minorHAnsi" w:hAnsiTheme="minorHAnsi" w:cs="Arial"/>
          <w:b w:val="0"/>
          <w:sz w:val="22"/>
          <w:szCs w:val="22"/>
        </w:rPr>
        <w:t>, if you have not already purchased it.</w:t>
      </w:r>
      <w:proofErr w:type="gramEnd"/>
    </w:p>
    <w:p w:rsidR="004F6423" w:rsidRPr="00D45DDD" w:rsidRDefault="004F6423" w:rsidP="004F6423">
      <w:pPr>
        <w:pStyle w:val="style1"/>
        <w:rPr>
          <w:rFonts w:asciiTheme="minorHAnsi" w:hAnsiTheme="minorHAnsi"/>
          <w:sz w:val="22"/>
          <w:szCs w:val="22"/>
        </w:rPr>
      </w:pPr>
      <w:r w:rsidRPr="00D45DDD">
        <w:rPr>
          <w:rStyle w:val="Strong"/>
          <w:rFonts w:asciiTheme="minorHAnsi" w:hAnsiTheme="minorHAnsi"/>
          <w:sz w:val="22"/>
          <w:szCs w:val="22"/>
        </w:rPr>
        <w:t>Recommended Texts:</w:t>
      </w:r>
    </w:p>
    <w:p w:rsidR="003073BF" w:rsidRPr="00D45DDD" w:rsidRDefault="003073BF" w:rsidP="003073BF">
      <w:pPr>
        <w:tabs>
          <w:tab w:val="left" w:pos="180"/>
        </w:tabs>
        <w:rPr>
          <w:b/>
          <w:color w:val="000000"/>
        </w:rPr>
      </w:pPr>
      <w:r w:rsidRPr="00D45DDD">
        <w:rPr>
          <w:b/>
          <w:color w:val="000000"/>
        </w:rPr>
        <w:t>Classroom handouts</w:t>
      </w:r>
    </w:p>
    <w:p w:rsidR="00C5446D" w:rsidRDefault="00C5446D" w:rsidP="00C5446D">
      <w:pPr>
        <w:pStyle w:val="Level2"/>
        <w:widowControl/>
        <w:numPr>
          <w:ilvl w:val="0"/>
          <w:numId w:val="10"/>
        </w:numPr>
        <w:rPr>
          <w:rFonts w:ascii="Tahoma" w:hAnsi="Tahoma"/>
          <w:color w:val="000000"/>
          <w:sz w:val="22"/>
        </w:rPr>
      </w:pPr>
      <w:r>
        <w:rPr>
          <w:rFonts w:ascii="Tahoma" w:hAnsi="Tahoma"/>
          <w:color w:val="000000"/>
          <w:sz w:val="22"/>
        </w:rPr>
        <w:t>Assigned and chosen articles</w:t>
      </w:r>
    </w:p>
    <w:p w:rsidR="00C5446D" w:rsidRDefault="00C5446D" w:rsidP="00C5446D">
      <w:pPr>
        <w:pStyle w:val="Level2"/>
        <w:widowControl/>
        <w:numPr>
          <w:ilvl w:val="0"/>
          <w:numId w:val="10"/>
        </w:numPr>
        <w:rPr>
          <w:rFonts w:ascii="Tahoma" w:hAnsi="Tahoma"/>
          <w:color w:val="000000"/>
          <w:sz w:val="22"/>
        </w:rPr>
      </w:pPr>
      <w:r>
        <w:rPr>
          <w:rFonts w:ascii="Tahoma" w:hAnsi="Tahoma"/>
          <w:color w:val="000000"/>
          <w:sz w:val="22"/>
        </w:rPr>
        <w:t>All assigned online articles and other materials.</w:t>
      </w:r>
    </w:p>
    <w:p w:rsidR="00C5446D" w:rsidRDefault="00C5446D" w:rsidP="00C5446D">
      <w:pPr>
        <w:pStyle w:val="Level2"/>
        <w:widowControl/>
        <w:numPr>
          <w:ilvl w:val="0"/>
          <w:numId w:val="10"/>
        </w:numPr>
        <w:rPr>
          <w:rFonts w:ascii="Tahoma" w:hAnsi="Tahoma"/>
          <w:color w:val="000000"/>
          <w:sz w:val="22"/>
        </w:rPr>
      </w:pPr>
      <w:r>
        <w:rPr>
          <w:rFonts w:ascii="Tahoma" w:hAnsi="Tahoma"/>
          <w:color w:val="000000"/>
          <w:sz w:val="22"/>
        </w:rPr>
        <w:t>Class lectures, audio recordings, readings, role-plays, discussions, presentations, and other activities.</w:t>
      </w:r>
    </w:p>
    <w:p w:rsidR="00C5446D" w:rsidRDefault="00C5446D" w:rsidP="00C5446D">
      <w:pPr>
        <w:pStyle w:val="Level2"/>
        <w:widowControl/>
        <w:numPr>
          <w:ilvl w:val="0"/>
          <w:numId w:val="10"/>
        </w:numPr>
        <w:rPr>
          <w:rFonts w:ascii="Tahoma" w:hAnsi="Tahoma"/>
          <w:color w:val="000000"/>
          <w:sz w:val="22"/>
        </w:rPr>
      </w:pPr>
      <w:r>
        <w:rPr>
          <w:rFonts w:ascii="Tahoma" w:hAnsi="Tahoma"/>
          <w:color w:val="000000"/>
          <w:sz w:val="22"/>
        </w:rPr>
        <w:t xml:space="preserve">Quality recordings of all meetings. (Recordings that cannot be easily deciphered will be returned and will not count toward course requirements.) All students will submit recordings digitally. Recommended is the </w:t>
      </w:r>
      <w:r>
        <w:rPr>
          <w:rFonts w:ascii="Tahoma" w:hAnsi="Tahoma"/>
          <w:i/>
          <w:color w:val="000000"/>
          <w:sz w:val="22"/>
        </w:rPr>
        <w:t>Olympus WS-300M 256 MB Digital Voice Recorder and Music Player</w:t>
      </w:r>
      <w:r>
        <w:rPr>
          <w:rFonts w:ascii="Tahoma" w:hAnsi="Tahoma"/>
          <w:color w:val="000000"/>
          <w:sz w:val="22"/>
        </w:rPr>
        <w:t xml:space="preserve">. The Olympus WS-300 has a USB port so it is very easy to transfer files without wires. All recordings will be submitted using the </w:t>
      </w:r>
      <w:r>
        <w:rPr>
          <w:rFonts w:ascii="Tahoma" w:hAnsi="Tahoma"/>
          <w:color w:val="800000"/>
          <w:sz w:val="22"/>
        </w:rPr>
        <w:t xml:space="preserve">free </w:t>
      </w:r>
      <w:r>
        <w:rPr>
          <w:rFonts w:ascii="Tahoma" w:hAnsi="Tahoma"/>
          <w:color w:val="000000"/>
          <w:sz w:val="22"/>
        </w:rPr>
        <w:t xml:space="preserve">service </w:t>
      </w:r>
      <w:hyperlink r:id="rId7" w:history="1">
        <w:r>
          <w:rPr>
            <w:rFonts w:ascii="Tahoma" w:hAnsi="Tahoma"/>
            <w:color w:val="0000FF"/>
            <w:sz w:val="22"/>
            <w:u w:val="single"/>
          </w:rPr>
          <w:t>www.YouSendit.com</w:t>
        </w:r>
      </w:hyperlink>
      <w:r>
        <w:rPr>
          <w:rFonts w:ascii="Tahoma" w:hAnsi="Tahoma"/>
          <w:color w:val="000000"/>
          <w:sz w:val="22"/>
        </w:rPr>
        <w:t xml:space="preserve"> as described in class. </w:t>
      </w:r>
    </w:p>
    <w:p w:rsidR="00C5446D" w:rsidRPr="00C5446D" w:rsidRDefault="00C5446D" w:rsidP="00C5446D">
      <w:pPr>
        <w:spacing w:after="0" w:line="215" w:lineRule="auto"/>
        <w:ind w:left="2160"/>
        <w:rPr>
          <w:rFonts w:ascii="Tahoma" w:hAnsi="Tahoma"/>
          <w:b/>
          <w:bCs/>
          <w:i/>
          <w:iCs/>
        </w:rPr>
      </w:pPr>
    </w:p>
    <w:p w:rsidR="00C5446D" w:rsidRPr="00C5446D" w:rsidRDefault="00C5446D" w:rsidP="00C5446D">
      <w:pPr>
        <w:spacing w:after="0" w:line="215" w:lineRule="auto"/>
        <w:ind w:left="2160"/>
        <w:rPr>
          <w:rFonts w:ascii="Tahoma" w:hAnsi="Tahoma"/>
          <w:b/>
          <w:bCs/>
          <w:i/>
          <w:iCs/>
        </w:rPr>
      </w:pPr>
    </w:p>
    <w:p w:rsidR="000C2BA5" w:rsidRDefault="000C2BA5" w:rsidP="000C2BA5">
      <w:pPr>
        <w:spacing w:line="215" w:lineRule="auto"/>
        <w:ind w:left="1800"/>
        <w:rPr>
          <w:rFonts w:ascii="Tahoma" w:hAnsi="Tahoma"/>
          <w:bCs/>
          <w:i/>
          <w:iCs/>
        </w:rPr>
      </w:pPr>
    </w:p>
    <w:p w:rsidR="00C5446D" w:rsidRDefault="00C5446D" w:rsidP="00C5446D">
      <w:pPr>
        <w:tabs>
          <w:tab w:val="left" w:pos="274"/>
          <w:tab w:val="left" w:pos="547"/>
          <w:tab w:val="left" w:pos="821"/>
          <w:tab w:val="left" w:pos="1094"/>
          <w:tab w:val="left" w:pos="1368"/>
          <w:tab w:val="left" w:pos="1642"/>
          <w:tab w:val="left" w:pos="1915"/>
          <w:tab w:val="left" w:pos="2189"/>
          <w:tab w:val="left" w:pos="2462"/>
          <w:tab w:val="left" w:pos="2736"/>
          <w:tab w:val="left" w:pos="3010"/>
          <w:tab w:val="left" w:pos="3283"/>
          <w:tab w:val="left" w:pos="3557"/>
          <w:tab w:val="left" w:pos="3830"/>
          <w:tab w:val="left" w:pos="4104"/>
          <w:tab w:val="left" w:pos="4378"/>
          <w:tab w:val="left" w:pos="4651"/>
          <w:tab w:val="left" w:pos="4925"/>
          <w:tab w:val="left" w:pos="5198"/>
          <w:tab w:val="left" w:pos="5472"/>
          <w:tab w:val="left" w:pos="5746"/>
          <w:tab w:val="left" w:pos="6019"/>
          <w:tab w:val="left" w:pos="6293"/>
          <w:tab w:val="left" w:pos="6566"/>
          <w:tab w:val="left" w:pos="6840"/>
          <w:tab w:val="left" w:pos="7114"/>
          <w:tab w:val="left" w:pos="7387"/>
          <w:tab w:val="left" w:pos="7661"/>
          <w:tab w:val="left" w:pos="7934"/>
          <w:tab w:val="left" w:pos="8208"/>
          <w:tab w:val="left" w:pos="8482"/>
          <w:tab w:val="left" w:pos="8755"/>
          <w:tab w:val="left" w:pos="9029"/>
          <w:tab w:val="left" w:pos="9302"/>
          <w:tab w:val="left" w:pos="9576"/>
          <w:tab w:val="left" w:pos="9850"/>
          <w:tab w:val="left" w:pos="10123"/>
          <w:tab w:val="left" w:pos="10397"/>
          <w:tab w:val="left" w:pos="10670"/>
          <w:tab w:val="left" w:pos="10944"/>
        </w:tabs>
        <w:rPr>
          <w:rFonts w:ascii="Tahoma" w:hAnsi="Tahoma"/>
          <w:color w:val="000000"/>
        </w:rPr>
      </w:pPr>
    </w:p>
    <w:p w:rsidR="00C5446D" w:rsidRDefault="00C5446D" w:rsidP="00C5446D">
      <w:pPr>
        <w:pStyle w:val="Level1"/>
        <w:widowControl/>
        <w:numPr>
          <w:ilvl w:val="0"/>
          <w:numId w:val="2"/>
        </w:numPr>
        <w:tabs>
          <w:tab w:val="left" w:pos="274"/>
          <w:tab w:val="left" w:pos="547"/>
          <w:tab w:val="left" w:pos="821"/>
          <w:tab w:val="left" w:pos="1094"/>
          <w:tab w:val="left" w:pos="1368"/>
          <w:tab w:val="left" w:pos="1642"/>
          <w:tab w:val="left" w:pos="1915"/>
          <w:tab w:val="left" w:pos="2189"/>
          <w:tab w:val="left" w:pos="2462"/>
          <w:tab w:val="left" w:pos="2736"/>
          <w:tab w:val="left" w:pos="3010"/>
          <w:tab w:val="left" w:pos="3283"/>
          <w:tab w:val="left" w:pos="3557"/>
          <w:tab w:val="left" w:pos="3830"/>
          <w:tab w:val="left" w:pos="4104"/>
          <w:tab w:val="left" w:pos="4378"/>
          <w:tab w:val="left" w:pos="4651"/>
          <w:tab w:val="left" w:pos="4925"/>
          <w:tab w:val="left" w:pos="5198"/>
          <w:tab w:val="left" w:pos="5472"/>
          <w:tab w:val="left" w:pos="5746"/>
          <w:tab w:val="left" w:pos="6019"/>
          <w:tab w:val="left" w:pos="6293"/>
          <w:tab w:val="left" w:pos="6566"/>
          <w:tab w:val="left" w:pos="6840"/>
          <w:tab w:val="left" w:pos="7114"/>
          <w:tab w:val="left" w:pos="7387"/>
          <w:tab w:val="left" w:pos="7661"/>
          <w:tab w:val="left" w:pos="7934"/>
          <w:tab w:val="left" w:pos="8208"/>
          <w:tab w:val="left" w:pos="8482"/>
          <w:tab w:val="left" w:pos="8755"/>
          <w:tab w:val="left" w:pos="9029"/>
          <w:tab w:val="left" w:pos="9302"/>
          <w:tab w:val="left" w:pos="9576"/>
          <w:tab w:val="left" w:pos="9850"/>
          <w:tab w:val="left" w:pos="10123"/>
          <w:tab w:val="left" w:pos="10397"/>
          <w:tab w:val="left" w:pos="10670"/>
          <w:tab w:val="left" w:pos="10944"/>
        </w:tabs>
        <w:ind w:left="274" w:hanging="274"/>
        <w:rPr>
          <w:rFonts w:ascii="Tahoma" w:hAnsi="Tahoma"/>
          <w:color w:val="000000"/>
          <w:sz w:val="22"/>
        </w:rPr>
      </w:pPr>
      <w:r>
        <w:rPr>
          <w:rFonts w:ascii="Tahoma" w:hAnsi="Tahoma"/>
          <w:color w:val="000000"/>
          <w:sz w:val="22"/>
        </w:rPr>
        <w:lastRenderedPageBreak/>
        <w:tab/>
      </w:r>
      <w:r>
        <w:rPr>
          <w:rFonts w:ascii="Tahoma" w:hAnsi="Tahoma"/>
          <w:b/>
          <w:color w:val="000000"/>
          <w:sz w:val="22"/>
        </w:rPr>
        <w:t>All Paperwork.</w:t>
      </w:r>
      <w:r>
        <w:rPr>
          <w:rFonts w:ascii="Tahoma" w:hAnsi="Tahoma"/>
          <w:color w:val="000000"/>
          <w:sz w:val="22"/>
        </w:rPr>
        <w:t xml:space="preserve"> Complete and submit all required paperwork and forms (included).</w:t>
      </w:r>
    </w:p>
    <w:p w:rsidR="00C5446D" w:rsidRDefault="00C5446D" w:rsidP="00C5446D">
      <w:pPr>
        <w:tabs>
          <w:tab w:val="left" w:pos="274"/>
          <w:tab w:val="left" w:pos="547"/>
          <w:tab w:val="left" w:pos="821"/>
          <w:tab w:val="left" w:pos="1094"/>
          <w:tab w:val="left" w:pos="1368"/>
          <w:tab w:val="left" w:pos="1642"/>
          <w:tab w:val="left" w:pos="1915"/>
          <w:tab w:val="left" w:pos="2189"/>
          <w:tab w:val="left" w:pos="2462"/>
          <w:tab w:val="left" w:pos="2736"/>
          <w:tab w:val="left" w:pos="3010"/>
          <w:tab w:val="left" w:pos="3283"/>
          <w:tab w:val="left" w:pos="3557"/>
          <w:tab w:val="left" w:pos="3830"/>
          <w:tab w:val="left" w:pos="4104"/>
          <w:tab w:val="left" w:pos="4378"/>
          <w:tab w:val="left" w:pos="4651"/>
          <w:tab w:val="left" w:pos="4925"/>
          <w:tab w:val="left" w:pos="5198"/>
          <w:tab w:val="left" w:pos="5472"/>
          <w:tab w:val="left" w:pos="5746"/>
          <w:tab w:val="left" w:pos="6019"/>
          <w:tab w:val="left" w:pos="6293"/>
          <w:tab w:val="left" w:pos="6566"/>
          <w:tab w:val="left" w:pos="6840"/>
          <w:tab w:val="left" w:pos="7114"/>
          <w:tab w:val="left" w:pos="7387"/>
          <w:tab w:val="left" w:pos="7661"/>
          <w:tab w:val="left" w:pos="7934"/>
          <w:tab w:val="left" w:pos="8208"/>
          <w:tab w:val="left" w:pos="8482"/>
          <w:tab w:val="left" w:pos="8755"/>
          <w:tab w:val="left" w:pos="9029"/>
          <w:tab w:val="left" w:pos="9302"/>
          <w:tab w:val="left" w:pos="9576"/>
          <w:tab w:val="left" w:pos="9850"/>
          <w:tab w:val="left" w:pos="10123"/>
          <w:tab w:val="left" w:pos="10397"/>
          <w:tab w:val="left" w:pos="10670"/>
          <w:tab w:val="left" w:pos="10944"/>
        </w:tabs>
        <w:rPr>
          <w:rFonts w:ascii="Tahoma" w:hAnsi="Tahoma"/>
          <w:color w:val="000000"/>
        </w:rPr>
      </w:pPr>
    </w:p>
    <w:p w:rsidR="00C5446D" w:rsidRDefault="00C5446D" w:rsidP="00C5446D">
      <w:pPr>
        <w:pStyle w:val="Level1"/>
        <w:widowControl/>
        <w:numPr>
          <w:ilvl w:val="0"/>
          <w:numId w:val="2"/>
        </w:numPr>
        <w:tabs>
          <w:tab w:val="left" w:pos="274"/>
          <w:tab w:val="left" w:pos="547"/>
          <w:tab w:val="left" w:pos="821"/>
          <w:tab w:val="left" w:pos="1094"/>
          <w:tab w:val="left" w:pos="1368"/>
          <w:tab w:val="left" w:pos="1642"/>
          <w:tab w:val="left" w:pos="1915"/>
          <w:tab w:val="left" w:pos="2189"/>
          <w:tab w:val="left" w:pos="2462"/>
          <w:tab w:val="left" w:pos="2736"/>
          <w:tab w:val="left" w:pos="3010"/>
          <w:tab w:val="left" w:pos="3283"/>
          <w:tab w:val="left" w:pos="3557"/>
          <w:tab w:val="left" w:pos="3830"/>
          <w:tab w:val="left" w:pos="4104"/>
          <w:tab w:val="left" w:pos="4378"/>
          <w:tab w:val="left" w:pos="4651"/>
          <w:tab w:val="left" w:pos="4925"/>
          <w:tab w:val="left" w:pos="5198"/>
          <w:tab w:val="left" w:pos="5472"/>
          <w:tab w:val="left" w:pos="5746"/>
          <w:tab w:val="left" w:pos="6019"/>
          <w:tab w:val="left" w:pos="6293"/>
          <w:tab w:val="left" w:pos="6566"/>
          <w:tab w:val="left" w:pos="6840"/>
          <w:tab w:val="left" w:pos="7114"/>
          <w:tab w:val="left" w:pos="7387"/>
          <w:tab w:val="left" w:pos="7661"/>
          <w:tab w:val="left" w:pos="7934"/>
          <w:tab w:val="left" w:pos="8208"/>
          <w:tab w:val="left" w:pos="8482"/>
          <w:tab w:val="left" w:pos="8755"/>
          <w:tab w:val="left" w:pos="9029"/>
          <w:tab w:val="left" w:pos="9302"/>
          <w:tab w:val="left" w:pos="9576"/>
          <w:tab w:val="left" w:pos="9850"/>
          <w:tab w:val="left" w:pos="10123"/>
          <w:tab w:val="left" w:pos="10397"/>
          <w:tab w:val="left" w:pos="10670"/>
          <w:tab w:val="left" w:pos="10944"/>
        </w:tabs>
        <w:ind w:left="274" w:hanging="274"/>
        <w:rPr>
          <w:rFonts w:ascii="Tahoma" w:hAnsi="Tahoma"/>
          <w:color w:val="000000"/>
          <w:sz w:val="22"/>
        </w:rPr>
      </w:pPr>
      <w:r>
        <w:rPr>
          <w:rFonts w:ascii="Tahoma" w:hAnsi="Tahoma"/>
          <w:color w:val="000000"/>
          <w:sz w:val="22"/>
        </w:rPr>
        <w:tab/>
      </w:r>
      <w:r>
        <w:rPr>
          <w:rFonts w:ascii="Tahoma" w:hAnsi="Tahoma"/>
          <w:b/>
          <w:color w:val="000000"/>
          <w:sz w:val="22"/>
        </w:rPr>
        <w:t>Present cases.</w:t>
      </w:r>
      <w:r>
        <w:rPr>
          <w:rFonts w:ascii="Tahoma" w:hAnsi="Tahoma"/>
          <w:color w:val="000000"/>
          <w:sz w:val="22"/>
        </w:rPr>
        <w:t xml:space="preserve"> Be prepared to present taped segments in class and with your supervisors with accompanying analysis for supervision and processing.</w:t>
      </w:r>
    </w:p>
    <w:p w:rsidR="00C5446D" w:rsidRDefault="00C5446D" w:rsidP="00C5446D">
      <w:pPr>
        <w:tabs>
          <w:tab w:val="left" w:pos="274"/>
          <w:tab w:val="left" w:pos="547"/>
          <w:tab w:val="left" w:pos="821"/>
          <w:tab w:val="left" w:pos="1094"/>
          <w:tab w:val="left" w:pos="1368"/>
          <w:tab w:val="left" w:pos="1642"/>
          <w:tab w:val="left" w:pos="1915"/>
          <w:tab w:val="left" w:pos="2189"/>
          <w:tab w:val="left" w:pos="2462"/>
          <w:tab w:val="left" w:pos="2736"/>
          <w:tab w:val="left" w:pos="3010"/>
          <w:tab w:val="left" w:pos="3283"/>
          <w:tab w:val="left" w:pos="3557"/>
          <w:tab w:val="left" w:pos="3830"/>
          <w:tab w:val="left" w:pos="4104"/>
          <w:tab w:val="left" w:pos="4378"/>
          <w:tab w:val="left" w:pos="4651"/>
          <w:tab w:val="left" w:pos="4925"/>
          <w:tab w:val="left" w:pos="5198"/>
          <w:tab w:val="left" w:pos="5472"/>
          <w:tab w:val="left" w:pos="5746"/>
          <w:tab w:val="left" w:pos="6019"/>
          <w:tab w:val="left" w:pos="6293"/>
          <w:tab w:val="left" w:pos="6566"/>
          <w:tab w:val="left" w:pos="6840"/>
          <w:tab w:val="left" w:pos="7114"/>
          <w:tab w:val="left" w:pos="7387"/>
          <w:tab w:val="left" w:pos="7661"/>
          <w:tab w:val="left" w:pos="7934"/>
          <w:tab w:val="left" w:pos="8208"/>
          <w:tab w:val="left" w:pos="8482"/>
          <w:tab w:val="left" w:pos="8755"/>
          <w:tab w:val="left" w:pos="9029"/>
          <w:tab w:val="left" w:pos="9302"/>
          <w:tab w:val="left" w:pos="9576"/>
          <w:tab w:val="left" w:pos="9850"/>
          <w:tab w:val="left" w:pos="10123"/>
          <w:tab w:val="left" w:pos="10397"/>
          <w:tab w:val="left" w:pos="10670"/>
          <w:tab w:val="left" w:pos="10944"/>
        </w:tabs>
        <w:rPr>
          <w:rFonts w:ascii="Tahoma" w:hAnsi="Tahoma"/>
          <w:color w:val="000000"/>
        </w:rPr>
      </w:pPr>
    </w:p>
    <w:p w:rsidR="00C5446D" w:rsidRDefault="00C5446D" w:rsidP="00C5446D">
      <w:pPr>
        <w:pStyle w:val="Level1"/>
        <w:widowControl/>
        <w:numPr>
          <w:ilvl w:val="0"/>
          <w:numId w:val="2"/>
        </w:numPr>
        <w:tabs>
          <w:tab w:val="left" w:pos="274"/>
          <w:tab w:val="left" w:pos="547"/>
          <w:tab w:val="left" w:pos="821"/>
          <w:tab w:val="left" w:pos="1094"/>
          <w:tab w:val="left" w:pos="1368"/>
          <w:tab w:val="left" w:pos="1642"/>
          <w:tab w:val="left" w:pos="1915"/>
          <w:tab w:val="left" w:pos="2189"/>
          <w:tab w:val="left" w:pos="2462"/>
          <w:tab w:val="left" w:pos="2736"/>
          <w:tab w:val="left" w:pos="3010"/>
          <w:tab w:val="left" w:pos="3283"/>
          <w:tab w:val="left" w:pos="3557"/>
          <w:tab w:val="left" w:pos="3830"/>
          <w:tab w:val="left" w:pos="4104"/>
          <w:tab w:val="left" w:pos="4378"/>
          <w:tab w:val="left" w:pos="4651"/>
          <w:tab w:val="left" w:pos="4925"/>
          <w:tab w:val="left" w:pos="5198"/>
          <w:tab w:val="left" w:pos="5472"/>
          <w:tab w:val="left" w:pos="5746"/>
          <w:tab w:val="left" w:pos="6019"/>
          <w:tab w:val="left" w:pos="6293"/>
          <w:tab w:val="left" w:pos="6566"/>
          <w:tab w:val="left" w:pos="6840"/>
          <w:tab w:val="left" w:pos="7114"/>
          <w:tab w:val="left" w:pos="7387"/>
          <w:tab w:val="left" w:pos="7661"/>
          <w:tab w:val="left" w:pos="7934"/>
          <w:tab w:val="left" w:pos="8208"/>
          <w:tab w:val="left" w:pos="8482"/>
          <w:tab w:val="left" w:pos="8755"/>
          <w:tab w:val="left" w:pos="9029"/>
          <w:tab w:val="left" w:pos="9302"/>
          <w:tab w:val="left" w:pos="9576"/>
          <w:tab w:val="left" w:pos="9850"/>
          <w:tab w:val="left" w:pos="10123"/>
          <w:tab w:val="left" w:pos="10397"/>
          <w:tab w:val="left" w:pos="10670"/>
          <w:tab w:val="left" w:pos="10944"/>
        </w:tabs>
        <w:ind w:left="274" w:hanging="274"/>
        <w:rPr>
          <w:rFonts w:ascii="Tahoma" w:hAnsi="Tahoma"/>
          <w:color w:val="000000"/>
          <w:sz w:val="22"/>
        </w:rPr>
      </w:pPr>
      <w:r>
        <w:rPr>
          <w:rFonts w:ascii="Tahoma" w:hAnsi="Tahoma"/>
          <w:color w:val="000000"/>
          <w:sz w:val="22"/>
        </w:rPr>
        <w:tab/>
      </w:r>
      <w:r>
        <w:rPr>
          <w:rFonts w:ascii="Tahoma" w:hAnsi="Tahoma"/>
          <w:b/>
          <w:color w:val="000000"/>
          <w:sz w:val="22"/>
        </w:rPr>
        <w:t xml:space="preserve">Participate </w:t>
      </w:r>
      <w:r>
        <w:rPr>
          <w:rFonts w:ascii="Tahoma" w:hAnsi="Tahoma"/>
          <w:color w:val="000000"/>
          <w:sz w:val="22"/>
        </w:rPr>
        <w:t>in group discussion and case processing sessions.</w:t>
      </w:r>
    </w:p>
    <w:p w:rsidR="00C5446D" w:rsidRDefault="00C5446D" w:rsidP="00C5446D">
      <w:pPr>
        <w:tabs>
          <w:tab w:val="left" w:pos="274"/>
          <w:tab w:val="left" w:pos="547"/>
          <w:tab w:val="left" w:pos="821"/>
          <w:tab w:val="left" w:pos="1094"/>
          <w:tab w:val="left" w:pos="1368"/>
          <w:tab w:val="left" w:pos="1642"/>
          <w:tab w:val="left" w:pos="1915"/>
          <w:tab w:val="left" w:pos="2189"/>
          <w:tab w:val="left" w:pos="2462"/>
          <w:tab w:val="left" w:pos="2736"/>
          <w:tab w:val="left" w:pos="3010"/>
          <w:tab w:val="left" w:pos="3283"/>
          <w:tab w:val="left" w:pos="3557"/>
          <w:tab w:val="left" w:pos="3830"/>
          <w:tab w:val="left" w:pos="4104"/>
          <w:tab w:val="left" w:pos="4378"/>
          <w:tab w:val="left" w:pos="4651"/>
          <w:tab w:val="left" w:pos="4925"/>
          <w:tab w:val="left" w:pos="5198"/>
          <w:tab w:val="left" w:pos="5472"/>
          <w:tab w:val="left" w:pos="5746"/>
          <w:tab w:val="left" w:pos="6019"/>
          <w:tab w:val="left" w:pos="6293"/>
          <w:tab w:val="left" w:pos="6566"/>
          <w:tab w:val="left" w:pos="6840"/>
          <w:tab w:val="left" w:pos="7114"/>
          <w:tab w:val="left" w:pos="7387"/>
          <w:tab w:val="left" w:pos="7661"/>
          <w:tab w:val="left" w:pos="7934"/>
          <w:tab w:val="left" w:pos="8208"/>
          <w:tab w:val="left" w:pos="8482"/>
          <w:tab w:val="left" w:pos="8755"/>
          <w:tab w:val="left" w:pos="9029"/>
          <w:tab w:val="left" w:pos="9302"/>
          <w:tab w:val="left" w:pos="9576"/>
          <w:tab w:val="left" w:pos="9850"/>
          <w:tab w:val="left" w:pos="10123"/>
          <w:tab w:val="left" w:pos="10397"/>
          <w:tab w:val="left" w:pos="10670"/>
          <w:tab w:val="left" w:pos="10944"/>
        </w:tabs>
        <w:rPr>
          <w:rFonts w:ascii="Tahoma" w:hAnsi="Tahoma"/>
          <w:color w:val="000000"/>
        </w:rPr>
      </w:pPr>
    </w:p>
    <w:p w:rsidR="00C5446D" w:rsidRDefault="00C5446D" w:rsidP="00C5446D">
      <w:pPr>
        <w:pStyle w:val="Level1"/>
        <w:widowControl/>
        <w:numPr>
          <w:ilvl w:val="0"/>
          <w:numId w:val="2"/>
        </w:numPr>
        <w:tabs>
          <w:tab w:val="left" w:pos="274"/>
          <w:tab w:val="left" w:pos="547"/>
          <w:tab w:val="left" w:pos="821"/>
          <w:tab w:val="left" w:pos="1094"/>
          <w:tab w:val="left" w:pos="1368"/>
          <w:tab w:val="left" w:pos="1642"/>
          <w:tab w:val="left" w:pos="1915"/>
          <w:tab w:val="left" w:pos="2189"/>
          <w:tab w:val="left" w:pos="2462"/>
          <w:tab w:val="left" w:pos="2736"/>
          <w:tab w:val="left" w:pos="3010"/>
          <w:tab w:val="left" w:pos="3283"/>
          <w:tab w:val="left" w:pos="3557"/>
          <w:tab w:val="left" w:pos="3830"/>
          <w:tab w:val="left" w:pos="4104"/>
          <w:tab w:val="left" w:pos="4378"/>
          <w:tab w:val="left" w:pos="4651"/>
          <w:tab w:val="left" w:pos="4925"/>
          <w:tab w:val="left" w:pos="5198"/>
          <w:tab w:val="left" w:pos="5472"/>
          <w:tab w:val="left" w:pos="5746"/>
          <w:tab w:val="left" w:pos="6019"/>
          <w:tab w:val="left" w:pos="6293"/>
          <w:tab w:val="left" w:pos="6566"/>
          <w:tab w:val="left" w:pos="6840"/>
          <w:tab w:val="left" w:pos="7114"/>
          <w:tab w:val="left" w:pos="7387"/>
          <w:tab w:val="left" w:pos="7661"/>
          <w:tab w:val="left" w:pos="7934"/>
          <w:tab w:val="left" w:pos="8208"/>
          <w:tab w:val="left" w:pos="8482"/>
          <w:tab w:val="left" w:pos="8755"/>
          <w:tab w:val="left" w:pos="9029"/>
          <w:tab w:val="left" w:pos="9302"/>
          <w:tab w:val="left" w:pos="9576"/>
          <w:tab w:val="left" w:pos="9850"/>
          <w:tab w:val="left" w:pos="10123"/>
          <w:tab w:val="left" w:pos="10397"/>
          <w:tab w:val="left" w:pos="10670"/>
          <w:tab w:val="left" w:pos="10944"/>
        </w:tabs>
        <w:ind w:left="274" w:hanging="274"/>
        <w:rPr>
          <w:rFonts w:ascii="Tahoma" w:hAnsi="Tahoma"/>
          <w:color w:val="000000"/>
          <w:sz w:val="22"/>
        </w:rPr>
      </w:pPr>
      <w:r>
        <w:rPr>
          <w:rFonts w:ascii="Tahoma" w:hAnsi="Tahoma"/>
          <w:color w:val="000000"/>
          <w:sz w:val="22"/>
        </w:rPr>
        <w:tab/>
      </w:r>
      <w:r>
        <w:rPr>
          <w:rFonts w:ascii="Tahoma" w:hAnsi="Tahoma"/>
          <w:b/>
          <w:color w:val="000000"/>
          <w:sz w:val="22"/>
        </w:rPr>
        <w:t xml:space="preserve">Liability insurance. </w:t>
      </w:r>
      <w:r>
        <w:rPr>
          <w:rFonts w:ascii="Tahoma" w:hAnsi="Tahoma"/>
          <w:color w:val="000000"/>
          <w:sz w:val="22"/>
        </w:rPr>
        <w:t>Students must show proof of professional liability insurance from the ACA, AMHCA, ASCA (included with your membership), or other professional organization before meeting with clients can begin.</w:t>
      </w:r>
    </w:p>
    <w:p w:rsidR="00C5446D" w:rsidRDefault="00C5446D" w:rsidP="005C3255">
      <w:pPr>
        <w:tabs>
          <w:tab w:val="left" w:pos="0"/>
          <w:tab w:val="left" w:pos="720"/>
          <w:tab w:val="left" w:pos="1440"/>
        </w:tabs>
        <w:spacing w:line="215" w:lineRule="auto"/>
        <w:rPr>
          <w:b/>
          <w:color w:val="000000"/>
          <w:sz w:val="36"/>
        </w:rPr>
      </w:pPr>
    </w:p>
    <w:p w:rsidR="005C3255" w:rsidRPr="00C523A5" w:rsidRDefault="005C3255" w:rsidP="005C3255">
      <w:pPr>
        <w:tabs>
          <w:tab w:val="left" w:pos="0"/>
          <w:tab w:val="left" w:pos="720"/>
          <w:tab w:val="left" w:pos="1440"/>
        </w:tabs>
        <w:spacing w:line="215" w:lineRule="auto"/>
        <w:rPr>
          <w:b/>
          <w:color w:val="000000"/>
          <w:sz w:val="36"/>
        </w:rPr>
      </w:pPr>
      <w:r w:rsidRPr="00C523A5">
        <w:rPr>
          <w:b/>
          <w:color w:val="000000"/>
          <w:sz w:val="36"/>
        </w:rPr>
        <w:t>Sample Calendar of Coursework Activities</w:t>
      </w:r>
    </w:p>
    <w:p w:rsidR="005C3255" w:rsidRPr="00C523A5" w:rsidRDefault="005C3255" w:rsidP="005C3255">
      <w:pPr>
        <w:tabs>
          <w:tab w:val="left" w:pos="0"/>
          <w:tab w:val="left" w:pos="720"/>
          <w:tab w:val="left" w:pos="1440"/>
        </w:tabs>
        <w:spacing w:line="215" w:lineRule="auto"/>
        <w:rPr>
          <w:b/>
          <w:color w:val="000000"/>
          <w:sz w:val="36"/>
        </w:rPr>
      </w:pPr>
      <w:r w:rsidRPr="00C523A5">
        <w:rPr>
          <w:b/>
          <w:color w:val="000000"/>
          <w:sz w:val="36"/>
        </w:rPr>
        <w:t>(Note that schedule may be subject to change.)</w:t>
      </w:r>
    </w:p>
    <w:tbl>
      <w:tblPr>
        <w:tblW w:w="9900" w:type="dxa"/>
        <w:tblInd w:w="1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101" w:type="dxa"/>
          <w:right w:w="101" w:type="dxa"/>
        </w:tblCellMar>
        <w:tblLook w:val="0000" w:firstRow="0" w:lastRow="0" w:firstColumn="0" w:lastColumn="0" w:noHBand="0" w:noVBand="0"/>
      </w:tblPr>
      <w:tblGrid>
        <w:gridCol w:w="9900"/>
      </w:tblGrid>
      <w:tr w:rsidR="005C3255" w:rsidRPr="00C523A5" w:rsidTr="00777D7A">
        <w:trPr>
          <w:cantSplit/>
        </w:trPr>
        <w:tc>
          <w:tcPr>
            <w:tcW w:w="9900" w:type="dxa"/>
            <w:tcMar>
              <w:top w:w="120" w:type="dxa"/>
              <w:left w:w="120" w:type="dxa"/>
              <w:bottom w:w="58" w:type="dxa"/>
              <w:right w:w="120" w:type="dxa"/>
            </w:tcMar>
          </w:tcPr>
          <w:p w:rsidR="005C3255" w:rsidRPr="00C523A5" w:rsidRDefault="005C3255" w:rsidP="00435D71">
            <w:pPr>
              <w:tabs>
                <w:tab w:val="center" w:pos="4849"/>
              </w:tabs>
              <w:spacing w:line="215" w:lineRule="auto"/>
              <w:rPr>
                <w:b/>
                <w:color w:val="000000"/>
                <w:sz w:val="24"/>
                <w:u w:val="single"/>
              </w:rPr>
            </w:pPr>
            <w:r w:rsidRPr="00C523A5">
              <w:rPr>
                <w:b/>
                <w:color w:val="000000"/>
                <w:sz w:val="24"/>
              </w:rPr>
              <w:tab/>
              <w:t>Important Notes: Instructor Policies and Rules</w:t>
            </w:r>
          </w:p>
        </w:tc>
      </w:tr>
    </w:tbl>
    <w:p w:rsidR="00A55B78" w:rsidRPr="00C523A5" w:rsidRDefault="00A55B78" w:rsidP="00A55B78">
      <w:pPr>
        <w:tabs>
          <w:tab w:val="left" w:pos="0"/>
          <w:tab w:val="left" w:pos="720"/>
          <w:tab w:val="left" w:pos="1440"/>
        </w:tabs>
        <w:spacing w:after="0" w:line="215" w:lineRule="auto"/>
        <w:rPr>
          <w:color w:val="000000"/>
          <w:sz w:val="24"/>
        </w:rPr>
      </w:pPr>
    </w:p>
    <w:p w:rsidR="00A55B78" w:rsidRPr="00C523A5" w:rsidRDefault="00A55B78" w:rsidP="00A55B78">
      <w:pPr>
        <w:tabs>
          <w:tab w:val="left" w:pos="0"/>
          <w:tab w:val="left" w:pos="720"/>
          <w:tab w:val="left" w:pos="1440"/>
        </w:tabs>
        <w:spacing w:after="0" w:line="215" w:lineRule="auto"/>
        <w:rPr>
          <w:color w:val="000000"/>
          <w:sz w:val="24"/>
        </w:rPr>
      </w:pPr>
    </w:p>
    <w:p w:rsidR="005C3255" w:rsidRPr="00C523A5" w:rsidRDefault="005C3255" w:rsidP="005C3255">
      <w:pPr>
        <w:numPr>
          <w:ilvl w:val="0"/>
          <w:numId w:val="2"/>
        </w:numPr>
        <w:tabs>
          <w:tab w:val="left" w:pos="0"/>
          <w:tab w:val="left" w:pos="720"/>
          <w:tab w:val="left" w:pos="1440"/>
        </w:tabs>
        <w:spacing w:after="0" w:line="215" w:lineRule="auto"/>
        <w:rPr>
          <w:color w:val="000000"/>
          <w:sz w:val="24"/>
        </w:rPr>
      </w:pPr>
      <w:r w:rsidRPr="00C523A5">
        <w:rPr>
          <w:b/>
          <w:color w:val="000000"/>
          <w:sz w:val="24"/>
          <w:u w:val="single"/>
        </w:rPr>
        <w:t xml:space="preserve">Class Attendance </w:t>
      </w:r>
      <w:proofErr w:type="gramStart"/>
      <w:r w:rsidRPr="00C523A5">
        <w:rPr>
          <w:b/>
          <w:color w:val="000000"/>
          <w:sz w:val="24"/>
          <w:u w:val="single"/>
        </w:rPr>
        <w:t xml:space="preserve">Policy </w:t>
      </w:r>
      <w:r w:rsidRPr="00C523A5">
        <w:rPr>
          <w:color w:val="000000"/>
          <w:sz w:val="24"/>
          <w:u w:val="single"/>
        </w:rPr>
        <w:t>.</w:t>
      </w:r>
      <w:proofErr w:type="gramEnd"/>
      <w:r w:rsidRPr="00C523A5">
        <w:rPr>
          <w:color w:val="000000"/>
          <w:sz w:val="24"/>
        </w:rPr>
        <w:t xml:space="preserve">  </w:t>
      </w:r>
    </w:p>
    <w:p w:rsidR="005C3255" w:rsidRPr="00C523A5" w:rsidRDefault="005C3255" w:rsidP="005C3255">
      <w:pPr>
        <w:tabs>
          <w:tab w:val="left" w:pos="0"/>
          <w:tab w:val="left" w:pos="720"/>
          <w:tab w:val="left" w:pos="1440"/>
        </w:tabs>
        <w:spacing w:after="0" w:line="215" w:lineRule="auto"/>
        <w:rPr>
          <w:color w:val="000000"/>
          <w:sz w:val="24"/>
        </w:rPr>
      </w:pPr>
    </w:p>
    <w:p w:rsidR="005C3255" w:rsidRPr="00C523A5" w:rsidRDefault="005C3255" w:rsidP="005C3255">
      <w:pPr>
        <w:tabs>
          <w:tab w:val="left" w:pos="0"/>
          <w:tab w:val="left" w:pos="720"/>
          <w:tab w:val="left" w:pos="1440"/>
        </w:tabs>
        <w:spacing w:after="0" w:line="215" w:lineRule="auto"/>
        <w:rPr>
          <w:color w:val="000000"/>
        </w:rPr>
      </w:pPr>
      <w:r w:rsidRPr="00C523A5">
        <w:rPr>
          <w:b/>
          <w:color w:val="000000"/>
          <w:highlight w:val="yellow"/>
        </w:rPr>
        <w:t xml:space="preserve">SAMPLE: </w:t>
      </w:r>
      <w:r w:rsidRPr="00C523A5">
        <w:rPr>
          <w:color w:val="000000"/>
          <w:highlight w:val="yellow"/>
        </w:rPr>
        <w:t xml:space="preserve">The classroom format is largely experiential.  It is not possible to make up the experiences of demonstration, discussion, and feedback done in class.  In order for maximum learning to occur, you must attend class regularly.  Everyone is entitled to two (2) absences without penalty.  For each absence beyond two, your </w:t>
      </w:r>
      <w:r w:rsidRPr="00C523A5">
        <w:rPr>
          <w:color w:val="000000"/>
          <w:highlight w:val="yellow"/>
          <w:u w:val="single"/>
        </w:rPr>
        <w:t>final grade</w:t>
      </w:r>
      <w:r w:rsidRPr="00C523A5">
        <w:rPr>
          <w:color w:val="000000"/>
          <w:highlight w:val="yellow"/>
        </w:rPr>
        <w:t xml:space="preserve"> will be lowered by 10%.  To be considered present you must be in class from beginning to end on a given day. It is also expected that all students have a valid reason for missing class which does not include “the last day of class.” All readings must be completed prior to class in order to maximize class discussions.  During class, relevant questions, pertinent comments, and appropriate risk taking (i.e., modeling) are welcomed and encouraged.</w:t>
      </w:r>
    </w:p>
    <w:p w:rsidR="005C3255" w:rsidRPr="00C523A5" w:rsidRDefault="005C3255" w:rsidP="005C3255">
      <w:pPr>
        <w:tabs>
          <w:tab w:val="left" w:pos="0"/>
          <w:tab w:val="left" w:pos="720"/>
          <w:tab w:val="left" w:pos="1440"/>
        </w:tabs>
        <w:spacing w:line="215" w:lineRule="auto"/>
        <w:rPr>
          <w:color w:val="000000"/>
          <w:sz w:val="24"/>
        </w:rPr>
      </w:pPr>
    </w:p>
    <w:p w:rsidR="005C3255" w:rsidRPr="00C523A5" w:rsidRDefault="005C3255" w:rsidP="005C3255">
      <w:pPr>
        <w:numPr>
          <w:ilvl w:val="0"/>
          <w:numId w:val="2"/>
        </w:numPr>
        <w:tabs>
          <w:tab w:val="left" w:pos="0"/>
          <w:tab w:val="left" w:pos="720"/>
          <w:tab w:val="left" w:pos="1440"/>
        </w:tabs>
        <w:spacing w:after="0" w:line="215" w:lineRule="auto"/>
        <w:rPr>
          <w:color w:val="000000"/>
          <w:highlight w:val="yellow"/>
        </w:rPr>
      </w:pPr>
      <w:r w:rsidRPr="00C523A5">
        <w:rPr>
          <w:b/>
          <w:color w:val="000000"/>
          <w:sz w:val="24"/>
          <w:u w:val="single"/>
        </w:rPr>
        <w:t>Written Assignments</w:t>
      </w:r>
      <w:r w:rsidRPr="00C523A5">
        <w:rPr>
          <w:color w:val="000000"/>
          <w:sz w:val="24"/>
          <w:u w:val="single"/>
        </w:rPr>
        <w:t>.</w:t>
      </w:r>
      <w:r w:rsidRPr="00C523A5">
        <w:rPr>
          <w:color w:val="000000"/>
          <w:sz w:val="24"/>
        </w:rPr>
        <w:t xml:space="preserve">  </w:t>
      </w:r>
      <w:r w:rsidRPr="00C523A5">
        <w:rPr>
          <w:b/>
          <w:color w:val="000000"/>
          <w:highlight w:val="yellow"/>
        </w:rPr>
        <w:t xml:space="preserve">Sample </w:t>
      </w:r>
      <w:r w:rsidRPr="00C523A5">
        <w:rPr>
          <w:color w:val="000000"/>
          <w:highlight w:val="yellow"/>
        </w:rPr>
        <w:t xml:space="preserve">All papers must be written in American Psychological Association (APA) form and style unless otherwise indicated.  Papers are graded on the basis of professional quality/content, organization, form, and APA style.  That means that format, references, citations, and writing must be both professionally and technically correct. </w:t>
      </w:r>
    </w:p>
    <w:p w:rsidR="005C3255" w:rsidRPr="00C523A5" w:rsidRDefault="005C3255" w:rsidP="005C3255">
      <w:pPr>
        <w:tabs>
          <w:tab w:val="left" w:pos="0"/>
          <w:tab w:val="left" w:pos="720"/>
          <w:tab w:val="left" w:pos="1440"/>
        </w:tabs>
        <w:spacing w:line="215" w:lineRule="auto"/>
        <w:rPr>
          <w:color w:val="000000"/>
          <w:sz w:val="24"/>
        </w:rPr>
      </w:pPr>
    </w:p>
    <w:p w:rsidR="005C3255" w:rsidRPr="00C523A5" w:rsidRDefault="005C3255" w:rsidP="005C3255">
      <w:pPr>
        <w:numPr>
          <w:ilvl w:val="0"/>
          <w:numId w:val="2"/>
        </w:numPr>
        <w:tabs>
          <w:tab w:val="left" w:pos="0"/>
          <w:tab w:val="left" w:pos="720"/>
          <w:tab w:val="left" w:pos="1440"/>
        </w:tabs>
        <w:spacing w:after="0" w:line="215" w:lineRule="auto"/>
        <w:rPr>
          <w:b/>
          <w:color w:val="000000"/>
          <w:highlight w:val="yellow"/>
          <w:u w:val="single"/>
        </w:rPr>
      </w:pPr>
      <w:r w:rsidRPr="00C523A5">
        <w:rPr>
          <w:b/>
          <w:color w:val="000000"/>
          <w:sz w:val="24"/>
          <w:u w:val="single"/>
        </w:rPr>
        <w:t>Evaluation.</w:t>
      </w:r>
      <w:r w:rsidRPr="00C523A5">
        <w:rPr>
          <w:color w:val="000000"/>
          <w:sz w:val="24"/>
        </w:rPr>
        <w:t xml:space="preserve">  </w:t>
      </w:r>
      <w:r w:rsidRPr="00C523A5">
        <w:rPr>
          <w:color w:val="000000"/>
          <w:highlight w:val="yellow"/>
        </w:rPr>
        <w:t xml:space="preserve">Statements here cover whether a course is on a </w:t>
      </w:r>
      <w:proofErr w:type="gramStart"/>
      <w:r w:rsidRPr="00C523A5">
        <w:rPr>
          <w:color w:val="000000"/>
          <w:highlight w:val="yellow"/>
        </w:rPr>
        <w:t>points</w:t>
      </w:r>
      <w:proofErr w:type="gramEnd"/>
      <w:r w:rsidRPr="00C523A5">
        <w:rPr>
          <w:color w:val="000000"/>
          <w:highlight w:val="yellow"/>
        </w:rPr>
        <w:t xml:space="preserve"> accrual or percentage basis, if all assignments must be completed to achieve a passing grade, policy on late work. Discuss here if course is pass fail.</w:t>
      </w:r>
    </w:p>
    <w:p w:rsidR="005C3255" w:rsidRPr="00C523A5" w:rsidRDefault="005C3255" w:rsidP="005C3255"/>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9" w:type="dxa"/>
          <w:right w:w="119" w:type="dxa"/>
        </w:tblCellMar>
        <w:tblLook w:val="0000" w:firstRow="0" w:lastRow="0" w:firstColumn="0" w:lastColumn="0" w:noHBand="0" w:noVBand="0"/>
      </w:tblPr>
      <w:tblGrid>
        <w:gridCol w:w="5400"/>
        <w:gridCol w:w="990"/>
      </w:tblGrid>
      <w:tr w:rsidR="00435D71" w:rsidRPr="00C523A5" w:rsidTr="004F6423">
        <w:trPr>
          <w:cantSplit/>
          <w:tblHeader/>
          <w:jc w:val="center"/>
        </w:trPr>
        <w:tc>
          <w:tcPr>
            <w:tcW w:w="5400" w:type="dxa"/>
            <w:shd w:val="pct20" w:color="000000" w:fill="auto"/>
            <w:tcMar>
              <w:top w:w="29" w:type="dxa"/>
              <w:left w:w="120" w:type="dxa"/>
              <w:bottom w:w="29" w:type="dxa"/>
              <w:right w:w="120" w:type="dxa"/>
            </w:tcMar>
          </w:tcPr>
          <w:p w:rsidR="005C3255" w:rsidRPr="00C523A5" w:rsidRDefault="005C3255" w:rsidP="00435D71">
            <w:pPr>
              <w:tabs>
                <w:tab w:val="left" w:pos="0"/>
                <w:tab w:val="left" w:pos="720"/>
                <w:tab w:val="left" w:pos="1440"/>
              </w:tabs>
              <w:spacing w:line="215" w:lineRule="auto"/>
              <w:jc w:val="center"/>
              <w:rPr>
                <w:color w:val="000000"/>
              </w:rPr>
            </w:pPr>
            <w:r w:rsidRPr="00C523A5">
              <w:rPr>
                <w:b/>
                <w:color w:val="000000"/>
              </w:rPr>
              <w:t>Description</w:t>
            </w:r>
          </w:p>
        </w:tc>
        <w:tc>
          <w:tcPr>
            <w:tcW w:w="990" w:type="dxa"/>
            <w:shd w:val="pct20" w:color="000000" w:fill="auto"/>
            <w:tcMar>
              <w:top w:w="29" w:type="dxa"/>
              <w:left w:w="120" w:type="dxa"/>
              <w:bottom w:w="29" w:type="dxa"/>
              <w:right w:w="120" w:type="dxa"/>
            </w:tcMar>
          </w:tcPr>
          <w:p w:rsidR="005C3255" w:rsidRPr="00C523A5" w:rsidRDefault="005C3255" w:rsidP="00435D71">
            <w:pPr>
              <w:tabs>
                <w:tab w:val="left" w:pos="0"/>
                <w:tab w:val="left" w:pos="720"/>
                <w:tab w:val="left" w:pos="1440"/>
              </w:tabs>
              <w:spacing w:line="215" w:lineRule="auto"/>
              <w:jc w:val="center"/>
              <w:rPr>
                <w:color w:val="000000"/>
              </w:rPr>
            </w:pPr>
            <w:r w:rsidRPr="00C523A5">
              <w:rPr>
                <w:b/>
                <w:color w:val="000000"/>
              </w:rPr>
              <w:t>Points</w:t>
            </w:r>
          </w:p>
        </w:tc>
      </w:tr>
      <w:tr w:rsidR="00435D71" w:rsidRPr="00C523A5" w:rsidTr="004F6423">
        <w:trPr>
          <w:cantSplit/>
          <w:tblHeader/>
          <w:jc w:val="center"/>
        </w:trPr>
        <w:tc>
          <w:tcPr>
            <w:tcW w:w="5400" w:type="dxa"/>
            <w:tcMar>
              <w:top w:w="29" w:type="dxa"/>
              <w:left w:w="120" w:type="dxa"/>
              <w:bottom w:w="29" w:type="dxa"/>
              <w:right w:w="120" w:type="dxa"/>
            </w:tcMar>
          </w:tcPr>
          <w:p w:rsidR="00C523A5" w:rsidRPr="00C523A5" w:rsidRDefault="00C5446D" w:rsidP="00C523A5">
            <w:pPr>
              <w:tabs>
                <w:tab w:val="left" w:pos="0"/>
                <w:tab w:val="left" w:pos="720"/>
                <w:tab w:val="left" w:pos="1440"/>
              </w:tabs>
              <w:spacing w:line="215" w:lineRule="auto"/>
              <w:rPr>
                <w:color w:val="000000"/>
              </w:rPr>
            </w:pPr>
            <w:r>
              <w:rPr>
                <w:color w:val="000000"/>
              </w:rPr>
              <w:lastRenderedPageBreak/>
              <w:t xml:space="preserve">Meeting minimum requirements for direct and indirect hours </w:t>
            </w:r>
          </w:p>
        </w:tc>
        <w:tc>
          <w:tcPr>
            <w:tcW w:w="990" w:type="dxa"/>
            <w:tcMar>
              <w:top w:w="29" w:type="dxa"/>
              <w:left w:w="120" w:type="dxa"/>
              <w:bottom w:w="29" w:type="dxa"/>
              <w:right w:w="120" w:type="dxa"/>
            </w:tcMar>
          </w:tcPr>
          <w:p w:rsidR="00A55B78" w:rsidRPr="00C523A5" w:rsidRDefault="00A55B78" w:rsidP="00435D71">
            <w:pPr>
              <w:tabs>
                <w:tab w:val="left" w:pos="0"/>
                <w:tab w:val="left" w:pos="720"/>
                <w:tab w:val="left" w:pos="1440"/>
              </w:tabs>
              <w:spacing w:line="215" w:lineRule="auto"/>
              <w:rPr>
                <w:color w:val="000000"/>
              </w:rPr>
            </w:pPr>
          </w:p>
        </w:tc>
      </w:tr>
      <w:tr w:rsidR="00435D71" w:rsidRPr="00C523A5" w:rsidTr="004F6423">
        <w:trPr>
          <w:cantSplit/>
          <w:tblHeader/>
          <w:jc w:val="center"/>
        </w:trPr>
        <w:tc>
          <w:tcPr>
            <w:tcW w:w="5400" w:type="dxa"/>
            <w:tcMar>
              <w:top w:w="29" w:type="dxa"/>
              <w:left w:w="120" w:type="dxa"/>
              <w:bottom w:w="29" w:type="dxa"/>
              <w:right w:w="120" w:type="dxa"/>
            </w:tcMar>
          </w:tcPr>
          <w:p w:rsidR="00A55B78" w:rsidRPr="00C523A5" w:rsidRDefault="000C2BA5" w:rsidP="00435D71">
            <w:pPr>
              <w:tabs>
                <w:tab w:val="left" w:pos="0"/>
                <w:tab w:val="left" w:pos="720"/>
                <w:tab w:val="left" w:pos="1440"/>
              </w:tabs>
              <w:spacing w:line="215" w:lineRule="auto"/>
              <w:rPr>
                <w:color w:val="000000"/>
              </w:rPr>
            </w:pPr>
            <w:r>
              <w:rPr>
                <w:color w:val="000000"/>
              </w:rPr>
              <w:t>Recordings</w:t>
            </w:r>
          </w:p>
        </w:tc>
        <w:tc>
          <w:tcPr>
            <w:tcW w:w="990" w:type="dxa"/>
            <w:tcMar>
              <w:top w:w="29" w:type="dxa"/>
              <w:left w:w="120" w:type="dxa"/>
              <w:bottom w:w="29" w:type="dxa"/>
              <w:right w:w="120" w:type="dxa"/>
            </w:tcMar>
          </w:tcPr>
          <w:p w:rsidR="00A55B78" w:rsidRPr="00C523A5" w:rsidRDefault="00A55B78" w:rsidP="00435D71">
            <w:pPr>
              <w:tabs>
                <w:tab w:val="left" w:pos="0"/>
                <w:tab w:val="left" w:pos="720"/>
                <w:tab w:val="left" w:pos="1440"/>
              </w:tabs>
              <w:spacing w:line="215" w:lineRule="auto"/>
              <w:rPr>
                <w:color w:val="000000"/>
              </w:rPr>
            </w:pPr>
          </w:p>
        </w:tc>
      </w:tr>
      <w:tr w:rsidR="00435D71" w:rsidRPr="00C523A5" w:rsidTr="004F6423">
        <w:trPr>
          <w:cantSplit/>
          <w:tblHeader/>
          <w:jc w:val="center"/>
        </w:trPr>
        <w:tc>
          <w:tcPr>
            <w:tcW w:w="5400" w:type="dxa"/>
            <w:tcMar>
              <w:top w:w="29" w:type="dxa"/>
              <w:left w:w="120" w:type="dxa"/>
              <w:bottom w:w="29" w:type="dxa"/>
              <w:right w:w="120" w:type="dxa"/>
            </w:tcMar>
          </w:tcPr>
          <w:p w:rsidR="004F6423" w:rsidRPr="00C523A5" w:rsidRDefault="004F6423" w:rsidP="00D45DDD">
            <w:pPr>
              <w:tabs>
                <w:tab w:val="left" w:pos="0"/>
                <w:tab w:val="left" w:pos="720"/>
                <w:tab w:val="left" w:pos="1440"/>
              </w:tabs>
              <w:spacing w:line="215" w:lineRule="auto"/>
              <w:rPr>
                <w:color w:val="000000"/>
              </w:rPr>
            </w:pPr>
          </w:p>
        </w:tc>
        <w:tc>
          <w:tcPr>
            <w:tcW w:w="990" w:type="dxa"/>
            <w:tcMar>
              <w:top w:w="29" w:type="dxa"/>
              <w:left w:w="120" w:type="dxa"/>
              <w:bottom w:w="29" w:type="dxa"/>
              <w:right w:w="120" w:type="dxa"/>
            </w:tcMar>
          </w:tcPr>
          <w:p w:rsidR="00A55B78" w:rsidRPr="00C523A5" w:rsidRDefault="00A55B78" w:rsidP="00435D71">
            <w:pPr>
              <w:tabs>
                <w:tab w:val="left" w:pos="0"/>
                <w:tab w:val="left" w:pos="720"/>
                <w:tab w:val="left" w:pos="1440"/>
              </w:tabs>
              <w:spacing w:line="215" w:lineRule="auto"/>
              <w:rPr>
                <w:color w:val="000000"/>
              </w:rPr>
            </w:pPr>
          </w:p>
        </w:tc>
      </w:tr>
      <w:tr w:rsidR="004F6423" w:rsidRPr="00C523A5" w:rsidTr="004F6423">
        <w:trPr>
          <w:cantSplit/>
          <w:jc w:val="center"/>
        </w:trPr>
        <w:tc>
          <w:tcPr>
            <w:tcW w:w="5400" w:type="dxa"/>
            <w:tcMar>
              <w:top w:w="29" w:type="dxa"/>
              <w:left w:w="120" w:type="dxa"/>
              <w:bottom w:w="29" w:type="dxa"/>
              <w:right w:w="120" w:type="dxa"/>
            </w:tcMar>
          </w:tcPr>
          <w:p w:rsidR="004F6423" w:rsidRPr="00C523A5" w:rsidRDefault="004F6423" w:rsidP="00435D71">
            <w:pPr>
              <w:tabs>
                <w:tab w:val="left" w:pos="0"/>
                <w:tab w:val="left" w:pos="720"/>
                <w:tab w:val="left" w:pos="1440"/>
              </w:tabs>
              <w:spacing w:line="215" w:lineRule="auto"/>
              <w:rPr>
                <w:color w:val="000000"/>
              </w:rPr>
            </w:pPr>
          </w:p>
        </w:tc>
        <w:tc>
          <w:tcPr>
            <w:tcW w:w="990" w:type="dxa"/>
            <w:tcMar>
              <w:top w:w="29" w:type="dxa"/>
              <w:left w:w="120" w:type="dxa"/>
              <w:bottom w:w="29" w:type="dxa"/>
              <w:right w:w="120" w:type="dxa"/>
            </w:tcMar>
          </w:tcPr>
          <w:p w:rsidR="004F6423" w:rsidRPr="00C523A5" w:rsidRDefault="004F6423" w:rsidP="00435D71">
            <w:pPr>
              <w:tabs>
                <w:tab w:val="left" w:pos="0"/>
                <w:tab w:val="left" w:pos="720"/>
                <w:tab w:val="left" w:pos="1440"/>
              </w:tabs>
              <w:spacing w:line="215" w:lineRule="auto"/>
              <w:rPr>
                <w:color w:val="000000"/>
              </w:rPr>
            </w:pPr>
          </w:p>
        </w:tc>
      </w:tr>
      <w:tr w:rsidR="004F6423" w:rsidRPr="00C523A5" w:rsidTr="004F6423">
        <w:trPr>
          <w:cantSplit/>
          <w:jc w:val="center"/>
        </w:trPr>
        <w:tc>
          <w:tcPr>
            <w:tcW w:w="5400" w:type="dxa"/>
            <w:tcMar>
              <w:top w:w="29" w:type="dxa"/>
              <w:left w:w="120" w:type="dxa"/>
              <w:bottom w:w="29" w:type="dxa"/>
              <w:right w:w="120" w:type="dxa"/>
            </w:tcMar>
          </w:tcPr>
          <w:p w:rsidR="004F6423" w:rsidRPr="00C523A5" w:rsidRDefault="000C2BA5" w:rsidP="00D45DDD">
            <w:pPr>
              <w:tabs>
                <w:tab w:val="right" w:pos="5162"/>
              </w:tabs>
              <w:spacing w:line="215" w:lineRule="auto"/>
              <w:rPr>
                <w:color w:val="000000"/>
              </w:rPr>
            </w:pPr>
            <w:r w:rsidRPr="00C523A5">
              <w:rPr>
                <w:color w:val="000000"/>
              </w:rPr>
              <w:t>Professionalism and Participation</w:t>
            </w:r>
            <w:r w:rsidR="004F6423" w:rsidRPr="00C523A5">
              <w:rPr>
                <w:color w:val="000000"/>
              </w:rPr>
              <w:tab/>
            </w:r>
          </w:p>
        </w:tc>
        <w:tc>
          <w:tcPr>
            <w:tcW w:w="990" w:type="dxa"/>
            <w:tcMar>
              <w:top w:w="29" w:type="dxa"/>
              <w:left w:w="120" w:type="dxa"/>
              <w:bottom w:w="29" w:type="dxa"/>
              <w:right w:w="120" w:type="dxa"/>
            </w:tcMar>
          </w:tcPr>
          <w:p w:rsidR="004F6423" w:rsidRPr="00C523A5" w:rsidRDefault="004F6423" w:rsidP="00435D71">
            <w:pPr>
              <w:tabs>
                <w:tab w:val="left" w:pos="0"/>
                <w:tab w:val="left" w:pos="720"/>
                <w:tab w:val="left" w:pos="1440"/>
              </w:tabs>
              <w:spacing w:line="215" w:lineRule="auto"/>
              <w:rPr>
                <w:color w:val="000000"/>
              </w:rPr>
            </w:pPr>
          </w:p>
        </w:tc>
      </w:tr>
      <w:tr w:rsidR="004F6423" w:rsidRPr="00C523A5" w:rsidTr="004F6423">
        <w:trPr>
          <w:cantSplit/>
          <w:jc w:val="center"/>
        </w:trPr>
        <w:tc>
          <w:tcPr>
            <w:tcW w:w="5400" w:type="dxa"/>
            <w:tcMar>
              <w:top w:w="29" w:type="dxa"/>
              <w:left w:w="120" w:type="dxa"/>
              <w:bottom w:w="29" w:type="dxa"/>
              <w:right w:w="120" w:type="dxa"/>
            </w:tcMar>
          </w:tcPr>
          <w:p w:rsidR="004F6423" w:rsidRPr="00C523A5" w:rsidRDefault="00D45DDD" w:rsidP="00D45DDD">
            <w:pPr>
              <w:tabs>
                <w:tab w:val="left" w:pos="0"/>
                <w:tab w:val="left" w:pos="720"/>
                <w:tab w:val="left" w:pos="1440"/>
              </w:tabs>
              <w:spacing w:line="215" w:lineRule="auto"/>
              <w:jc w:val="right"/>
              <w:rPr>
                <w:color w:val="000000"/>
              </w:rPr>
            </w:pPr>
            <w:r w:rsidRPr="00C523A5">
              <w:rPr>
                <w:color w:val="000000"/>
              </w:rPr>
              <w:t>TOTAL</w:t>
            </w:r>
          </w:p>
        </w:tc>
        <w:tc>
          <w:tcPr>
            <w:tcW w:w="990" w:type="dxa"/>
            <w:tcMar>
              <w:top w:w="29" w:type="dxa"/>
              <w:left w:w="120" w:type="dxa"/>
              <w:bottom w:w="29" w:type="dxa"/>
              <w:right w:w="120" w:type="dxa"/>
            </w:tcMar>
          </w:tcPr>
          <w:p w:rsidR="004F6423" w:rsidRPr="00C523A5" w:rsidRDefault="004F6423" w:rsidP="00435D71">
            <w:pPr>
              <w:tabs>
                <w:tab w:val="left" w:pos="0"/>
                <w:tab w:val="left" w:pos="720"/>
                <w:tab w:val="left" w:pos="1440"/>
              </w:tabs>
              <w:spacing w:line="215" w:lineRule="auto"/>
              <w:rPr>
                <w:color w:val="000000"/>
              </w:rPr>
            </w:pPr>
          </w:p>
        </w:tc>
      </w:tr>
    </w:tbl>
    <w:p w:rsidR="005C3255" w:rsidRPr="00C523A5" w:rsidRDefault="005C3255" w:rsidP="005C3255"/>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9" w:type="dxa"/>
          <w:right w:w="119" w:type="dxa"/>
        </w:tblCellMar>
        <w:tblLook w:val="0000" w:firstRow="0" w:lastRow="0" w:firstColumn="0" w:lastColumn="0" w:noHBand="0" w:noVBand="0"/>
      </w:tblPr>
      <w:tblGrid>
        <w:gridCol w:w="1800"/>
        <w:gridCol w:w="1800"/>
        <w:gridCol w:w="1440"/>
      </w:tblGrid>
      <w:tr w:rsidR="00435D71" w:rsidRPr="00C523A5" w:rsidTr="00C523A5">
        <w:trPr>
          <w:cantSplit/>
          <w:jc w:val="center"/>
        </w:trPr>
        <w:tc>
          <w:tcPr>
            <w:tcW w:w="1800" w:type="dxa"/>
            <w:shd w:val="pct20" w:color="000000" w:fill="auto"/>
            <w:tcMar>
              <w:top w:w="43" w:type="dxa"/>
              <w:left w:w="120" w:type="dxa"/>
              <w:bottom w:w="43" w:type="dxa"/>
              <w:right w:w="120" w:type="dxa"/>
            </w:tcMar>
          </w:tcPr>
          <w:p w:rsidR="005C3255" w:rsidRPr="00C523A5" w:rsidRDefault="005C3255" w:rsidP="00435D71">
            <w:pPr>
              <w:tabs>
                <w:tab w:val="left" w:pos="0"/>
                <w:tab w:val="left" w:pos="720"/>
                <w:tab w:val="left" w:pos="1440"/>
              </w:tabs>
              <w:spacing w:line="215" w:lineRule="auto"/>
              <w:jc w:val="center"/>
              <w:rPr>
                <w:color w:val="000000"/>
              </w:rPr>
            </w:pPr>
            <w:r w:rsidRPr="00C523A5">
              <w:rPr>
                <w:b/>
                <w:color w:val="000000"/>
              </w:rPr>
              <w:t>Minimum Percent</w:t>
            </w:r>
          </w:p>
        </w:tc>
        <w:tc>
          <w:tcPr>
            <w:tcW w:w="1800" w:type="dxa"/>
            <w:shd w:val="pct20" w:color="000000" w:fill="auto"/>
            <w:tcMar>
              <w:top w:w="43" w:type="dxa"/>
              <w:left w:w="120" w:type="dxa"/>
              <w:bottom w:w="43" w:type="dxa"/>
              <w:right w:w="120" w:type="dxa"/>
            </w:tcMar>
          </w:tcPr>
          <w:p w:rsidR="005C3255" w:rsidRPr="00C523A5" w:rsidRDefault="005C3255" w:rsidP="00435D71">
            <w:pPr>
              <w:tabs>
                <w:tab w:val="left" w:pos="0"/>
                <w:tab w:val="left" w:pos="720"/>
                <w:tab w:val="left" w:pos="1440"/>
              </w:tabs>
              <w:spacing w:line="215" w:lineRule="auto"/>
              <w:jc w:val="center"/>
              <w:rPr>
                <w:color w:val="000000"/>
              </w:rPr>
            </w:pPr>
            <w:r w:rsidRPr="00C523A5">
              <w:rPr>
                <w:b/>
                <w:color w:val="000000"/>
              </w:rPr>
              <w:t>Minimum Points</w:t>
            </w:r>
          </w:p>
        </w:tc>
        <w:tc>
          <w:tcPr>
            <w:tcW w:w="1440" w:type="dxa"/>
            <w:shd w:val="pct20" w:color="000000" w:fill="auto"/>
            <w:tcMar>
              <w:top w:w="43" w:type="dxa"/>
              <w:left w:w="120" w:type="dxa"/>
              <w:bottom w:w="43" w:type="dxa"/>
              <w:right w:w="120" w:type="dxa"/>
            </w:tcMar>
          </w:tcPr>
          <w:p w:rsidR="005C3255" w:rsidRPr="00C523A5" w:rsidRDefault="005C3255" w:rsidP="00435D71">
            <w:pPr>
              <w:tabs>
                <w:tab w:val="left" w:pos="0"/>
                <w:tab w:val="left" w:pos="720"/>
                <w:tab w:val="left" w:pos="1440"/>
              </w:tabs>
              <w:spacing w:line="215" w:lineRule="auto"/>
              <w:jc w:val="center"/>
              <w:rPr>
                <w:color w:val="000000"/>
              </w:rPr>
            </w:pPr>
            <w:r w:rsidRPr="00C523A5">
              <w:rPr>
                <w:b/>
                <w:color w:val="000000"/>
              </w:rPr>
              <w:t>Grade</w:t>
            </w:r>
          </w:p>
        </w:tc>
      </w:tr>
      <w:tr w:rsidR="00435D71" w:rsidRPr="00C523A5" w:rsidTr="00C523A5">
        <w:trPr>
          <w:cantSplit/>
          <w:jc w:val="center"/>
        </w:trPr>
        <w:tc>
          <w:tcPr>
            <w:tcW w:w="1800" w:type="dxa"/>
            <w:tcMar>
              <w:top w:w="43" w:type="dxa"/>
              <w:left w:w="120" w:type="dxa"/>
              <w:bottom w:w="43" w:type="dxa"/>
              <w:right w:w="120" w:type="dxa"/>
            </w:tcMar>
          </w:tcPr>
          <w:p w:rsidR="005C3255" w:rsidRPr="00C523A5" w:rsidRDefault="005C3255" w:rsidP="00435D71">
            <w:pPr>
              <w:tabs>
                <w:tab w:val="left" w:pos="0"/>
                <w:tab w:val="left" w:pos="720"/>
                <w:tab w:val="left" w:pos="1440"/>
              </w:tabs>
              <w:spacing w:line="215" w:lineRule="auto"/>
              <w:rPr>
                <w:color w:val="000000"/>
              </w:rPr>
            </w:pPr>
            <w:r w:rsidRPr="00C523A5">
              <w:rPr>
                <w:color w:val="000000"/>
              </w:rPr>
              <w:t>90</w:t>
            </w:r>
          </w:p>
        </w:tc>
        <w:tc>
          <w:tcPr>
            <w:tcW w:w="1800" w:type="dxa"/>
            <w:tcMar>
              <w:top w:w="43" w:type="dxa"/>
              <w:left w:w="120" w:type="dxa"/>
              <w:bottom w:w="43" w:type="dxa"/>
              <w:right w:w="120" w:type="dxa"/>
            </w:tcMar>
          </w:tcPr>
          <w:p w:rsidR="005C3255" w:rsidRPr="00C523A5" w:rsidRDefault="005C3255" w:rsidP="00435D71">
            <w:pPr>
              <w:tabs>
                <w:tab w:val="left" w:pos="0"/>
                <w:tab w:val="left" w:pos="720"/>
                <w:tab w:val="left" w:pos="1440"/>
              </w:tabs>
              <w:spacing w:line="215" w:lineRule="auto"/>
              <w:rPr>
                <w:color w:val="000000"/>
              </w:rPr>
            </w:pPr>
          </w:p>
        </w:tc>
        <w:tc>
          <w:tcPr>
            <w:tcW w:w="1440" w:type="dxa"/>
            <w:tcMar>
              <w:top w:w="43" w:type="dxa"/>
              <w:left w:w="120" w:type="dxa"/>
              <w:bottom w:w="43" w:type="dxa"/>
              <w:right w:w="120" w:type="dxa"/>
            </w:tcMar>
          </w:tcPr>
          <w:p w:rsidR="005C3255" w:rsidRPr="00C523A5" w:rsidRDefault="005C3255" w:rsidP="00435D71">
            <w:pPr>
              <w:tabs>
                <w:tab w:val="left" w:pos="0"/>
                <w:tab w:val="left" w:pos="720"/>
                <w:tab w:val="left" w:pos="1440"/>
              </w:tabs>
              <w:spacing w:line="215" w:lineRule="auto"/>
              <w:rPr>
                <w:color w:val="000000"/>
              </w:rPr>
            </w:pPr>
            <w:r w:rsidRPr="00C523A5">
              <w:rPr>
                <w:color w:val="000000"/>
              </w:rPr>
              <w:t>A</w:t>
            </w:r>
          </w:p>
        </w:tc>
      </w:tr>
      <w:tr w:rsidR="00435D71" w:rsidRPr="00C523A5" w:rsidTr="00C523A5">
        <w:trPr>
          <w:cantSplit/>
          <w:jc w:val="center"/>
        </w:trPr>
        <w:tc>
          <w:tcPr>
            <w:tcW w:w="1800" w:type="dxa"/>
            <w:tcMar>
              <w:top w:w="43" w:type="dxa"/>
              <w:left w:w="120" w:type="dxa"/>
              <w:bottom w:w="43" w:type="dxa"/>
              <w:right w:w="120" w:type="dxa"/>
            </w:tcMar>
          </w:tcPr>
          <w:p w:rsidR="005C3255" w:rsidRPr="00C523A5" w:rsidRDefault="005C3255" w:rsidP="00435D71">
            <w:pPr>
              <w:tabs>
                <w:tab w:val="left" w:pos="0"/>
                <w:tab w:val="left" w:pos="720"/>
                <w:tab w:val="left" w:pos="1440"/>
              </w:tabs>
              <w:spacing w:line="215" w:lineRule="auto"/>
              <w:rPr>
                <w:color w:val="000000"/>
              </w:rPr>
            </w:pPr>
            <w:r w:rsidRPr="00C523A5">
              <w:rPr>
                <w:color w:val="000000"/>
              </w:rPr>
              <w:t>80</w:t>
            </w:r>
          </w:p>
        </w:tc>
        <w:tc>
          <w:tcPr>
            <w:tcW w:w="1800" w:type="dxa"/>
            <w:tcMar>
              <w:top w:w="43" w:type="dxa"/>
              <w:left w:w="120" w:type="dxa"/>
              <w:bottom w:w="43" w:type="dxa"/>
              <w:right w:w="120" w:type="dxa"/>
            </w:tcMar>
          </w:tcPr>
          <w:p w:rsidR="005C3255" w:rsidRPr="00C523A5" w:rsidRDefault="005C3255" w:rsidP="00435D71">
            <w:pPr>
              <w:tabs>
                <w:tab w:val="left" w:pos="0"/>
                <w:tab w:val="left" w:pos="720"/>
                <w:tab w:val="left" w:pos="1440"/>
              </w:tabs>
              <w:spacing w:line="215" w:lineRule="auto"/>
              <w:rPr>
                <w:color w:val="000000"/>
              </w:rPr>
            </w:pPr>
          </w:p>
        </w:tc>
        <w:tc>
          <w:tcPr>
            <w:tcW w:w="1440" w:type="dxa"/>
            <w:tcMar>
              <w:top w:w="43" w:type="dxa"/>
              <w:left w:w="120" w:type="dxa"/>
              <w:bottom w:w="43" w:type="dxa"/>
              <w:right w:w="120" w:type="dxa"/>
            </w:tcMar>
          </w:tcPr>
          <w:p w:rsidR="005C3255" w:rsidRPr="00C523A5" w:rsidRDefault="005C3255" w:rsidP="00435D71">
            <w:pPr>
              <w:tabs>
                <w:tab w:val="left" w:pos="0"/>
                <w:tab w:val="left" w:pos="720"/>
                <w:tab w:val="left" w:pos="1440"/>
              </w:tabs>
              <w:spacing w:line="215" w:lineRule="auto"/>
              <w:rPr>
                <w:color w:val="000000"/>
              </w:rPr>
            </w:pPr>
            <w:r w:rsidRPr="00C523A5">
              <w:rPr>
                <w:color w:val="000000"/>
              </w:rPr>
              <w:t>B</w:t>
            </w:r>
          </w:p>
        </w:tc>
      </w:tr>
      <w:tr w:rsidR="00435D71" w:rsidRPr="00C523A5" w:rsidTr="00C523A5">
        <w:trPr>
          <w:cantSplit/>
          <w:jc w:val="center"/>
        </w:trPr>
        <w:tc>
          <w:tcPr>
            <w:tcW w:w="1800" w:type="dxa"/>
            <w:tcMar>
              <w:top w:w="43" w:type="dxa"/>
              <w:left w:w="120" w:type="dxa"/>
              <w:bottom w:w="43" w:type="dxa"/>
              <w:right w:w="120" w:type="dxa"/>
            </w:tcMar>
          </w:tcPr>
          <w:p w:rsidR="005C3255" w:rsidRPr="00C523A5" w:rsidRDefault="005C3255" w:rsidP="00435D71">
            <w:pPr>
              <w:tabs>
                <w:tab w:val="left" w:pos="0"/>
                <w:tab w:val="left" w:pos="720"/>
                <w:tab w:val="left" w:pos="1440"/>
              </w:tabs>
              <w:spacing w:line="215" w:lineRule="auto"/>
              <w:rPr>
                <w:color w:val="000000"/>
              </w:rPr>
            </w:pPr>
            <w:r w:rsidRPr="00C523A5">
              <w:rPr>
                <w:color w:val="000000"/>
              </w:rPr>
              <w:t>70</w:t>
            </w:r>
          </w:p>
        </w:tc>
        <w:tc>
          <w:tcPr>
            <w:tcW w:w="1800" w:type="dxa"/>
            <w:tcMar>
              <w:top w:w="43" w:type="dxa"/>
              <w:left w:w="120" w:type="dxa"/>
              <w:bottom w:w="43" w:type="dxa"/>
              <w:right w:w="120" w:type="dxa"/>
            </w:tcMar>
          </w:tcPr>
          <w:p w:rsidR="005C3255" w:rsidRPr="00C523A5" w:rsidRDefault="005C3255" w:rsidP="00435D71">
            <w:pPr>
              <w:tabs>
                <w:tab w:val="left" w:pos="0"/>
                <w:tab w:val="left" w:pos="720"/>
                <w:tab w:val="left" w:pos="1440"/>
              </w:tabs>
              <w:spacing w:line="215" w:lineRule="auto"/>
              <w:rPr>
                <w:color w:val="000000"/>
              </w:rPr>
            </w:pPr>
          </w:p>
        </w:tc>
        <w:tc>
          <w:tcPr>
            <w:tcW w:w="1440" w:type="dxa"/>
            <w:tcMar>
              <w:top w:w="43" w:type="dxa"/>
              <w:left w:w="120" w:type="dxa"/>
              <w:bottom w:w="43" w:type="dxa"/>
              <w:right w:w="120" w:type="dxa"/>
            </w:tcMar>
          </w:tcPr>
          <w:p w:rsidR="005C3255" w:rsidRPr="00C523A5" w:rsidRDefault="005C3255" w:rsidP="00435D71">
            <w:pPr>
              <w:tabs>
                <w:tab w:val="left" w:pos="0"/>
                <w:tab w:val="left" w:pos="720"/>
                <w:tab w:val="left" w:pos="1440"/>
              </w:tabs>
              <w:spacing w:line="215" w:lineRule="auto"/>
              <w:rPr>
                <w:color w:val="000000"/>
              </w:rPr>
            </w:pPr>
            <w:r w:rsidRPr="00C523A5">
              <w:rPr>
                <w:color w:val="000000"/>
              </w:rPr>
              <w:t>C</w:t>
            </w:r>
          </w:p>
        </w:tc>
      </w:tr>
      <w:tr w:rsidR="00435D71" w:rsidRPr="00C523A5" w:rsidTr="00C523A5">
        <w:trPr>
          <w:cantSplit/>
          <w:jc w:val="center"/>
        </w:trPr>
        <w:tc>
          <w:tcPr>
            <w:tcW w:w="1800" w:type="dxa"/>
            <w:tcMar>
              <w:top w:w="43" w:type="dxa"/>
              <w:left w:w="120" w:type="dxa"/>
              <w:bottom w:w="43" w:type="dxa"/>
              <w:right w:w="120" w:type="dxa"/>
            </w:tcMar>
          </w:tcPr>
          <w:p w:rsidR="00386F39" w:rsidRPr="00C523A5" w:rsidRDefault="00386F39" w:rsidP="00435D71">
            <w:pPr>
              <w:tabs>
                <w:tab w:val="left" w:pos="0"/>
                <w:tab w:val="left" w:pos="720"/>
                <w:tab w:val="left" w:pos="1440"/>
              </w:tabs>
              <w:spacing w:line="215" w:lineRule="auto"/>
              <w:rPr>
                <w:color w:val="000000"/>
              </w:rPr>
            </w:pPr>
          </w:p>
        </w:tc>
        <w:tc>
          <w:tcPr>
            <w:tcW w:w="1800" w:type="dxa"/>
            <w:tcMar>
              <w:top w:w="43" w:type="dxa"/>
              <w:left w:w="120" w:type="dxa"/>
              <w:bottom w:w="43" w:type="dxa"/>
              <w:right w:w="120" w:type="dxa"/>
            </w:tcMar>
          </w:tcPr>
          <w:p w:rsidR="00386F39" w:rsidRPr="00C523A5" w:rsidRDefault="00386F39" w:rsidP="00435D71">
            <w:pPr>
              <w:tabs>
                <w:tab w:val="left" w:pos="0"/>
                <w:tab w:val="left" w:pos="720"/>
                <w:tab w:val="left" w:pos="1440"/>
              </w:tabs>
              <w:spacing w:line="215" w:lineRule="auto"/>
              <w:rPr>
                <w:color w:val="000000"/>
              </w:rPr>
            </w:pPr>
          </w:p>
        </w:tc>
        <w:tc>
          <w:tcPr>
            <w:tcW w:w="1440" w:type="dxa"/>
            <w:tcMar>
              <w:top w:w="43" w:type="dxa"/>
              <w:left w:w="120" w:type="dxa"/>
              <w:bottom w:w="43" w:type="dxa"/>
              <w:right w:w="120" w:type="dxa"/>
            </w:tcMar>
          </w:tcPr>
          <w:p w:rsidR="00386F39" w:rsidRPr="00C523A5" w:rsidRDefault="00386F39" w:rsidP="00435D71">
            <w:pPr>
              <w:tabs>
                <w:tab w:val="left" w:pos="0"/>
                <w:tab w:val="left" w:pos="720"/>
                <w:tab w:val="left" w:pos="1440"/>
              </w:tabs>
              <w:spacing w:line="215" w:lineRule="auto"/>
              <w:rPr>
                <w:color w:val="000000"/>
              </w:rPr>
            </w:pPr>
          </w:p>
        </w:tc>
      </w:tr>
    </w:tbl>
    <w:p w:rsidR="00800808" w:rsidRPr="00C523A5" w:rsidRDefault="00386F39">
      <w:pPr>
        <w:rPr>
          <w:b/>
          <w:color w:val="000000"/>
          <w:sz w:val="24"/>
        </w:rPr>
      </w:pPr>
      <w:r w:rsidRPr="00C523A5">
        <w:rPr>
          <w:b/>
          <w:color w:val="000000"/>
          <w:sz w:val="24"/>
        </w:rPr>
        <w:t>Policy regarding late or incomplete assignments</w:t>
      </w:r>
    </w:p>
    <w:p w:rsidR="00B27E3E" w:rsidRPr="00C523A5" w:rsidRDefault="00386F39" w:rsidP="00B27E3E">
      <w:pPr>
        <w:widowControl w:val="0"/>
        <w:numPr>
          <w:ilvl w:val="0"/>
          <w:numId w:val="3"/>
        </w:numPr>
        <w:tabs>
          <w:tab w:val="left" w:pos="720"/>
        </w:tabs>
        <w:autoSpaceDE w:val="0"/>
        <w:autoSpaceDN w:val="0"/>
        <w:adjustRightInd w:val="0"/>
        <w:spacing w:after="0" w:line="240" w:lineRule="auto"/>
        <w:ind w:left="720" w:hanging="360"/>
        <w:rPr>
          <w:highlight w:val="yellow"/>
        </w:rPr>
      </w:pPr>
      <w:r w:rsidRPr="00C523A5">
        <w:rPr>
          <w:b/>
          <w:color w:val="000000"/>
          <w:highlight w:val="yellow"/>
        </w:rPr>
        <w:t>(Sample language about credit (full, partial or none) for late or incomplete work and number of</w:t>
      </w:r>
      <w:r w:rsidR="00B27E3E" w:rsidRPr="00C523A5">
        <w:rPr>
          <w:b/>
          <w:color w:val="000000"/>
          <w:highlight w:val="yellow"/>
        </w:rPr>
        <w:t xml:space="preserve"> days or week work can be late.</w:t>
      </w:r>
      <w:r w:rsidR="00B27E3E" w:rsidRPr="00C523A5">
        <w:rPr>
          <w:highlight w:val="yellow"/>
        </w:rPr>
        <w:t xml:space="preserve"> Incomplete assignments will be provided the opportunity for completion before the end of the term or will be severely penalized.  </w:t>
      </w:r>
    </w:p>
    <w:p w:rsidR="00B27E3E" w:rsidRPr="00C523A5" w:rsidRDefault="00B27E3E" w:rsidP="00B27E3E">
      <w:pPr>
        <w:widowControl w:val="0"/>
        <w:numPr>
          <w:ilvl w:val="0"/>
          <w:numId w:val="4"/>
        </w:numPr>
        <w:tabs>
          <w:tab w:val="left" w:pos="720"/>
        </w:tabs>
        <w:autoSpaceDE w:val="0"/>
        <w:autoSpaceDN w:val="0"/>
        <w:adjustRightInd w:val="0"/>
        <w:spacing w:after="0" w:line="240" w:lineRule="auto"/>
        <w:ind w:left="720" w:hanging="360"/>
        <w:rPr>
          <w:highlight w:val="yellow"/>
        </w:rPr>
      </w:pPr>
      <w:r w:rsidRPr="00C523A5">
        <w:rPr>
          <w:highlight w:val="yellow"/>
        </w:rPr>
        <w:t xml:space="preserve">Late assignments lose 10% per week or any part thereof that are late.  </w:t>
      </w:r>
    </w:p>
    <w:p w:rsidR="00B27E3E" w:rsidRPr="00C523A5" w:rsidRDefault="00B27E3E" w:rsidP="00B27E3E">
      <w:pPr>
        <w:widowControl w:val="0"/>
        <w:numPr>
          <w:ilvl w:val="0"/>
          <w:numId w:val="5"/>
        </w:numPr>
        <w:tabs>
          <w:tab w:val="left" w:pos="720"/>
        </w:tabs>
        <w:autoSpaceDE w:val="0"/>
        <w:autoSpaceDN w:val="0"/>
        <w:adjustRightInd w:val="0"/>
        <w:spacing w:after="0" w:line="240" w:lineRule="auto"/>
        <w:ind w:left="720" w:hanging="360"/>
        <w:rPr>
          <w:highlight w:val="yellow"/>
        </w:rPr>
      </w:pPr>
      <w:r w:rsidRPr="00C523A5">
        <w:rPr>
          <w:highlight w:val="yellow"/>
        </w:rPr>
        <w:t>No incomplete grades will be awarded without students proposing and the professor accepting a contract in writing that specifies the work to be completed and the time schedule for its completion.</w:t>
      </w:r>
    </w:p>
    <w:p w:rsidR="00B27E3E" w:rsidRPr="00C523A5" w:rsidRDefault="00B27E3E" w:rsidP="00B27E3E">
      <w:pPr>
        <w:tabs>
          <w:tab w:val="left" w:pos="5580"/>
          <w:tab w:val="left" w:pos="7920"/>
        </w:tabs>
        <w:rPr>
          <w:b/>
        </w:rPr>
      </w:pPr>
      <w:r w:rsidRPr="00C523A5">
        <w:rPr>
          <w:highlight w:val="yellow"/>
        </w:rPr>
        <w:t>At the instructor’s discretion and based on exceptionally strong performance in one or more areas, students whose cumulative points are within 5 of cut off scores may be awarded + or – grades.</w:t>
      </w:r>
    </w:p>
    <w:p w:rsidR="00386F39" w:rsidRPr="00C523A5" w:rsidRDefault="00386F39">
      <w:pPr>
        <w:rPr>
          <w:b/>
          <w:color w:val="000000"/>
          <w:highlight w:val="yellow"/>
        </w:rPr>
      </w:pPr>
    </w:p>
    <w:p w:rsidR="00777D7A" w:rsidRPr="00C523A5" w:rsidRDefault="00777D7A">
      <w:pPr>
        <w:rPr>
          <w:b/>
          <w:color w:val="000000"/>
          <w:sz w:val="24"/>
        </w:rPr>
      </w:pPr>
      <w:proofErr w:type="gramStart"/>
      <w:r w:rsidRPr="00C523A5">
        <w:rPr>
          <w:b/>
          <w:color w:val="000000"/>
          <w:sz w:val="24"/>
        </w:rPr>
        <w:t>Policies regarding technology usage and use of technology in class.</w:t>
      </w:r>
      <w:proofErr w:type="gramEnd"/>
    </w:p>
    <w:p w:rsidR="000C2BA5" w:rsidRPr="000C2BA5" w:rsidRDefault="00386F39" w:rsidP="000C2BA5">
      <w:pPr>
        <w:pStyle w:val="ListParagraph"/>
        <w:numPr>
          <w:ilvl w:val="0"/>
          <w:numId w:val="11"/>
        </w:numPr>
        <w:spacing w:line="215" w:lineRule="auto"/>
        <w:rPr>
          <w:rFonts w:asciiTheme="minorHAnsi" w:hAnsiTheme="minorHAnsi"/>
          <w:bCs/>
          <w:iCs/>
          <w:sz w:val="22"/>
        </w:rPr>
      </w:pPr>
      <w:r w:rsidRPr="000C2BA5">
        <w:rPr>
          <w:rFonts w:asciiTheme="minorHAnsi" w:hAnsiTheme="minorHAnsi"/>
          <w:b/>
          <w:color w:val="000000"/>
          <w:sz w:val="22"/>
          <w:highlight w:val="yellow"/>
        </w:rPr>
        <w:t>Sample Statement regarding the level of technology usage and any policies regarding use of cell phones, PDAs, laptops, and other personal electronic devices</w:t>
      </w:r>
      <w:r w:rsidR="000C2BA5" w:rsidRPr="000C2BA5">
        <w:rPr>
          <w:rFonts w:asciiTheme="minorHAnsi" w:hAnsiTheme="minorHAnsi"/>
          <w:b/>
          <w:color w:val="000000"/>
          <w:sz w:val="22"/>
        </w:rPr>
        <w:t xml:space="preserve"> </w:t>
      </w:r>
      <w:r w:rsidR="000C2BA5" w:rsidRPr="000C2BA5">
        <w:rPr>
          <w:rFonts w:asciiTheme="minorHAnsi" w:hAnsiTheme="minorHAnsi"/>
          <w:bCs/>
          <w:iCs/>
          <w:sz w:val="22"/>
          <w:highlight w:val="yellow"/>
        </w:rPr>
        <w:t>Please Note: If you use a computer to take notes, please don’t be sending emails or be on the internet or any websites during class.  I find this activity very disrespectful.  If you are bored with what’s going on, please see me.  Please shut down your cell phones unless you are employed at a critical care facility and are on-call, or have a pending emergency in your family.  Everyone will appreciate this.</w:t>
      </w:r>
      <w:r w:rsidR="000C2BA5" w:rsidRPr="000C2BA5">
        <w:rPr>
          <w:rFonts w:asciiTheme="minorHAnsi" w:hAnsiTheme="minorHAnsi"/>
          <w:bCs/>
          <w:iCs/>
          <w:sz w:val="22"/>
        </w:rPr>
        <w:t xml:space="preserve"> </w:t>
      </w:r>
    </w:p>
    <w:p w:rsidR="00386F39" w:rsidRPr="00C523A5" w:rsidRDefault="00386F39">
      <w:pPr>
        <w:rPr>
          <w:b/>
          <w:color w:val="000000"/>
        </w:rPr>
      </w:pPr>
    </w:p>
    <w:p w:rsidR="005C3255" w:rsidRPr="00C523A5" w:rsidRDefault="005C3255" w:rsidP="005C3255">
      <w:pPr>
        <w:pBdr>
          <w:top w:val="single" w:sz="4" w:space="1" w:color="auto"/>
          <w:left w:val="single" w:sz="4" w:space="4" w:color="auto"/>
          <w:bottom w:val="single" w:sz="4" w:space="1" w:color="auto"/>
          <w:right w:val="single" w:sz="4" w:space="4" w:color="auto"/>
        </w:pBdr>
        <w:jc w:val="center"/>
        <w:rPr>
          <w:b/>
          <w:color w:val="000000"/>
          <w:sz w:val="24"/>
        </w:rPr>
      </w:pPr>
      <w:r w:rsidRPr="00C523A5">
        <w:rPr>
          <w:b/>
          <w:color w:val="000000"/>
          <w:sz w:val="24"/>
        </w:rPr>
        <w:lastRenderedPageBreak/>
        <w:t>The Fine Print: College/University Rules</w:t>
      </w:r>
    </w:p>
    <w:p w:rsidR="00800808" w:rsidRPr="00C523A5" w:rsidRDefault="00800808" w:rsidP="00BC623B">
      <w:pPr>
        <w:tabs>
          <w:tab w:val="left" w:pos="0"/>
          <w:tab w:val="left" w:pos="720"/>
          <w:tab w:val="left" w:pos="1440"/>
        </w:tabs>
        <w:spacing w:after="0" w:line="240" w:lineRule="auto"/>
        <w:rPr>
          <w:b/>
          <w:color w:val="000000"/>
          <w:sz w:val="24"/>
        </w:rPr>
      </w:pPr>
      <w:r w:rsidRPr="00C523A5">
        <w:rPr>
          <w:b/>
          <w:color w:val="000000"/>
          <w:sz w:val="24"/>
        </w:rPr>
        <w:t>Academic Behavior Standards and Academic Dishonesty</w:t>
      </w:r>
    </w:p>
    <w:p w:rsidR="00800808" w:rsidRPr="00C523A5" w:rsidRDefault="00800808" w:rsidP="00BC623B">
      <w:pPr>
        <w:tabs>
          <w:tab w:val="left" w:pos="0"/>
          <w:tab w:val="left" w:pos="720"/>
          <w:tab w:val="left" w:pos="1440"/>
        </w:tabs>
        <w:spacing w:after="0" w:line="240" w:lineRule="auto"/>
        <w:rPr>
          <w:color w:val="000000"/>
        </w:rPr>
      </w:pPr>
      <w:r w:rsidRPr="00C523A5">
        <w:rPr>
          <w:color w:val="000000"/>
        </w:rPr>
        <w:t xml:space="preserve">All students are expected to demonstrate honesty in their academic pursuits. The university policies regarding issues of honesty can be found in the FGCU Student Guidebook under the Student Code of Conduct and Policies and Procedures sections.  All students are expected to study this document which outlines their responsibilities and consequences for violations of the policy.   The FGCU Student Guidebook is available online at </w:t>
      </w:r>
      <w:hyperlink r:id="rId8" w:history="1">
        <w:r w:rsidRPr="00C523A5">
          <w:rPr>
            <w:color w:val="0000FF"/>
            <w:u w:val="single"/>
          </w:rPr>
          <w:t>http://studentservices.fgcu.edu/judicialaffairs/new.html</w:t>
        </w:r>
      </w:hyperlink>
    </w:p>
    <w:p w:rsidR="00BC623B" w:rsidRPr="00C523A5" w:rsidRDefault="00BC623B" w:rsidP="00BC623B">
      <w:pPr>
        <w:tabs>
          <w:tab w:val="left" w:pos="0"/>
          <w:tab w:val="left" w:pos="720"/>
          <w:tab w:val="left" w:pos="1440"/>
        </w:tabs>
        <w:spacing w:after="0" w:line="240" w:lineRule="auto"/>
        <w:rPr>
          <w:b/>
          <w:color w:val="000000"/>
          <w:sz w:val="24"/>
        </w:rPr>
      </w:pPr>
    </w:p>
    <w:p w:rsidR="005C3255" w:rsidRPr="00C523A5" w:rsidRDefault="005C3255" w:rsidP="00BC623B">
      <w:pPr>
        <w:tabs>
          <w:tab w:val="left" w:pos="0"/>
          <w:tab w:val="left" w:pos="720"/>
          <w:tab w:val="left" w:pos="1440"/>
        </w:tabs>
        <w:spacing w:after="0" w:line="240" w:lineRule="auto"/>
        <w:rPr>
          <w:b/>
          <w:color w:val="000000"/>
          <w:sz w:val="24"/>
        </w:rPr>
      </w:pPr>
      <w:r w:rsidRPr="00C523A5">
        <w:rPr>
          <w:b/>
          <w:color w:val="000000"/>
          <w:sz w:val="24"/>
        </w:rPr>
        <w:t xml:space="preserve">College of Education </w:t>
      </w:r>
      <w:proofErr w:type="spellStart"/>
      <w:r w:rsidRPr="00C523A5">
        <w:rPr>
          <w:b/>
          <w:color w:val="000000"/>
          <w:sz w:val="24"/>
        </w:rPr>
        <w:t>LiveText</w:t>
      </w:r>
      <w:proofErr w:type="spellEnd"/>
      <w:r w:rsidRPr="00C523A5">
        <w:rPr>
          <w:b/>
          <w:color w:val="000000"/>
          <w:sz w:val="24"/>
        </w:rPr>
        <w:t xml:space="preserve"> Statement </w:t>
      </w:r>
    </w:p>
    <w:p w:rsidR="005C3255" w:rsidRPr="00C523A5" w:rsidRDefault="005C3255" w:rsidP="00BC623B">
      <w:pPr>
        <w:tabs>
          <w:tab w:val="left" w:pos="0"/>
          <w:tab w:val="left" w:pos="720"/>
          <w:tab w:val="left" w:pos="1440"/>
        </w:tabs>
        <w:spacing w:after="0" w:line="240" w:lineRule="auto"/>
        <w:rPr>
          <w:color w:val="000000"/>
        </w:rPr>
      </w:pPr>
      <w:r w:rsidRPr="00C523A5">
        <w:rPr>
          <w:color w:val="000000"/>
        </w:rPr>
        <w:t>The College of Education has adopted the use of Live Text software to assist in the assessment of student's performance and program quality. As a degree-seeking, endorsement or certification student you are responsible for purchasing a membership to Live Text during your first course in the FGCU's College of Education. If you do not have a membership to Live Text, you will need to purchase it immediately. This is a one-time only purchase. Students enrolled in this class will be required to submit critical tasks (assignments that are linked to standards, relevant to the field you have chosen). Your work will receive scores in Live Text that will be used to help monitor your demonstration of the standards, receive feedback from faculty on your progression toward meeting them, and certify that you have demonstrated all the required standards and competencies needed. Your documented success on these tasks can contribute to a portfolio that showcases your learning for current and future employers.</w:t>
      </w:r>
    </w:p>
    <w:p w:rsidR="00BC623B" w:rsidRPr="00C523A5" w:rsidRDefault="00BC623B" w:rsidP="00BC623B">
      <w:pPr>
        <w:pStyle w:val="Level1"/>
        <w:widowControl/>
        <w:tabs>
          <w:tab w:val="left" w:pos="0"/>
          <w:tab w:val="left" w:pos="720"/>
          <w:tab w:val="left" w:pos="1440"/>
        </w:tabs>
        <w:rPr>
          <w:rFonts w:asciiTheme="minorHAnsi" w:hAnsiTheme="minorHAnsi" w:cs="Gisha"/>
          <w:b/>
          <w:color w:val="000000"/>
        </w:rPr>
      </w:pPr>
    </w:p>
    <w:p w:rsidR="005C3255" w:rsidRPr="00C523A5" w:rsidRDefault="005C3255" w:rsidP="00BC623B">
      <w:pPr>
        <w:pStyle w:val="Level1"/>
        <w:widowControl/>
        <w:tabs>
          <w:tab w:val="left" w:pos="0"/>
          <w:tab w:val="left" w:pos="720"/>
          <w:tab w:val="left" w:pos="1440"/>
        </w:tabs>
        <w:rPr>
          <w:rFonts w:asciiTheme="minorHAnsi" w:hAnsiTheme="minorHAnsi" w:cs="Gisha"/>
          <w:b/>
          <w:color w:val="000000"/>
        </w:rPr>
      </w:pPr>
      <w:r w:rsidRPr="00C523A5">
        <w:rPr>
          <w:rFonts w:asciiTheme="minorHAnsi" w:hAnsiTheme="minorHAnsi" w:cs="Gisha"/>
          <w:b/>
          <w:color w:val="000000"/>
        </w:rPr>
        <w:t>Confidentiality</w:t>
      </w:r>
    </w:p>
    <w:p w:rsidR="005C3255" w:rsidRPr="00C523A5" w:rsidRDefault="005C3255" w:rsidP="00BC623B">
      <w:pPr>
        <w:tabs>
          <w:tab w:val="left" w:pos="0"/>
          <w:tab w:val="left" w:pos="720"/>
          <w:tab w:val="left" w:pos="1440"/>
        </w:tabs>
        <w:spacing w:after="0" w:line="240" w:lineRule="auto"/>
        <w:rPr>
          <w:color w:val="000000"/>
        </w:rPr>
      </w:pPr>
      <w:r w:rsidRPr="00C523A5">
        <w:rPr>
          <w:color w:val="000000"/>
        </w:rPr>
        <w:t>Protecting confidentiality is the cornerstone of our profession. You are expected to protect the information and identity of any client you work with as specified and limited by ethical standards (ACA and AMHCA and or ASCA) and relevant state and Federal laws. In some situations, class participants can sometimes serve as clients, counselors and peer supervisors. As a result, confidentiality regarding client issues is mandatory. Thus it is a baseline expectation that you will not carry personal information out of this class. Student school counselors are also expected to follow the Florida Standards for Professional Practice.</w:t>
      </w:r>
    </w:p>
    <w:p w:rsidR="005C3255" w:rsidRPr="00C523A5" w:rsidRDefault="005C3255" w:rsidP="00BC623B">
      <w:pPr>
        <w:tabs>
          <w:tab w:val="left" w:pos="0"/>
          <w:tab w:val="left" w:pos="720"/>
          <w:tab w:val="left" w:pos="1440"/>
        </w:tabs>
        <w:spacing w:after="0" w:line="240" w:lineRule="auto"/>
        <w:rPr>
          <w:color w:val="000000"/>
          <w:sz w:val="24"/>
        </w:rPr>
      </w:pPr>
      <w:r w:rsidRPr="00C523A5">
        <w:rPr>
          <w:b/>
          <w:color w:val="000000"/>
        </w:rPr>
        <w:t>Furthermore, students will be required to record, with appropriate permission and informed consent, counseling sessions for evaluation by site, university and peer supervisors</w:t>
      </w:r>
      <w:r w:rsidRPr="00C523A5">
        <w:rPr>
          <w:color w:val="000000"/>
        </w:rPr>
        <w:t xml:space="preserve">. This will be done using digital recording equipment and exchange of recordings using YouSendIt.com.  Please register on </w:t>
      </w:r>
      <w:proofErr w:type="spellStart"/>
      <w:r w:rsidRPr="00C523A5">
        <w:rPr>
          <w:color w:val="000000"/>
        </w:rPr>
        <w:t>Yousendit</w:t>
      </w:r>
      <w:proofErr w:type="spellEnd"/>
      <w:r w:rsidRPr="00C523A5">
        <w:rPr>
          <w:color w:val="000000"/>
        </w:rPr>
        <w:t xml:space="preserve"> if you do not already have an account and familiarize yourself with how to readily send your digital recordings</w:t>
      </w:r>
      <w:r w:rsidRPr="00C523A5">
        <w:rPr>
          <w:color w:val="000000"/>
          <w:sz w:val="24"/>
        </w:rPr>
        <w:t>.</w:t>
      </w:r>
    </w:p>
    <w:p w:rsidR="00BC623B" w:rsidRPr="00C523A5" w:rsidRDefault="00BC623B" w:rsidP="00BC623B">
      <w:pPr>
        <w:tabs>
          <w:tab w:val="left" w:pos="0"/>
          <w:tab w:val="left" w:pos="720"/>
          <w:tab w:val="left" w:pos="1440"/>
        </w:tabs>
        <w:spacing w:after="0" w:line="240" w:lineRule="auto"/>
        <w:rPr>
          <w:b/>
          <w:color w:val="000000"/>
          <w:sz w:val="24"/>
        </w:rPr>
      </w:pPr>
    </w:p>
    <w:p w:rsidR="00800808" w:rsidRPr="00C523A5" w:rsidRDefault="00800808" w:rsidP="00BC623B">
      <w:pPr>
        <w:tabs>
          <w:tab w:val="left" w:pos="0"/>
          <w:tab w:val="left" w:pos="720"/>
          <w:tab w:val="left" w:pos="1440"/>
        </w:tabs>
        <w:spacing w:after="0" w:line="240" w:lineRule="auto"/>
        <w:rPr>
          <w:b/>
          <w:color w:val="000000"/>
          <w:sz w:val="24"/>
        </w:rPr>
      </w:pPr>
      <w:r w:rsidRPr="00C523A5">
        <w:rPr>
          <w:b/>
          <w:color w:val="000000"/>
          <w:sz w:val="24"/>
        </w:rPr>
        <w:t>Disability Accommodations Services</w:t>
      </w:r>
    </w:p>
    <w:p w:rsidR="00800808" w:rsidRPr="00C523A5" w:rsidRDefault="00800808" w:rsidP="00BC623B">
      <w:pPr>
        <w:tabs>
          <w:tab w:val="left" w:pos="0"/>
          <w:tab w:val="left" w:pos="720"/>
          <w:tab w:val="left" w:pos="1440"/>
        </w:tabs>
        <w:spacing w:after="0" w:line="240" w:lineRule="auto"/>
        <w:rPr>
          <w:color w:val="000000"/>
        </w:rPr>
      </w:pPr>
      <w:r w:rsidRPr="00C523A5">
        <w:rPr>
          <w:color w:val="000000"/>
        </w:rPr>
        <w:t>Florida Gulf Coast University, in accordance with the Americans with Disabilities Act and the university's guiding principles, will provide classroom and academic accommodations to students with documented disabilities. If you need to request an accommodation in this class due to a disability, or you suspect that your academic performance is affected by a disability, please contact the Office of Adaptive Services. The Office of Adaptive Services is located in Howard Hall 137. The phone number is 239-590-7956 or TTY 239-590-7930</w:t>
      </w:r>
    </w:p>
    <w:p w:rsidR="00BC623B" w:rsidRPr="00C523A5" w:rsidRDefault="00BC623B" w:rsidP="00BC623B">
      <w:pPr>
        <w:tabs>
          <w:tab w:val="left" w:pos="0"/>
          <w:tab w:val="left" w:pos="720"/>
          <w:tab w:val="left" w:pos="1440"/>
        </w:tabs>
        <w:spacing w:after="0" w:line="240" w:lineRule="auto"/>
        <w:rPr>
          <w:b/>
          <w:color w:val="000000"/>
          <w:sz w:val="24"/>
        </w:rPr>
      </w:pPr>
    </w:p>
    <w:p w:rsidR="00BC623B" w:rsidRPr="00C523A5" w:rsidRDefault="005C3255" w:rsidP="00BC623B">
      <w:pPr>
        <w:tabs>
          <w:tab w:val="left" w:pos="0"/>
          <w:tab w:val="left" w:pos="720"/>
          <w:tab w:val="left" w:pos="1440"/>
        </w:tabs>
        <w:spacing w:after="0" w:line="240" w:lineRule="auto"/>
        <w:rPr>
          <w:color w:val="000000"/>
          <w:sz w:val="24"/>
        </w:rPr>
      </w:pPr>
      <w:proofErr w:type="gramStart"/>
      <w:r w:rsidRPr="00C523A5">
        <w:rPr>
          <w:b/>
          <w:color w:val="000000"/>
          <w:sz w:val="24"/>
        </w:rPr>
        <w:t>E-mail.</w:t>
      </w:r>
      <w:proofErr w:type="gramEnd"/>
      <w:r w:rsidRPr="00C523A5">
        <w:rPr>
          <w:b/>
          <w:color w:val="000000"/>
          <w:sz w:val="24"/>
        </w:rPr>
        <w:t xml:space="preserve">  </w:t>
      </w:r>
    </w:p>
    <w:p w:rsidR="005C3255" w:rsidRPr="00C523A5" w:rsidRDefault="005C3255" w:rsidP="00BC623B">
      <w:pPr>
        <w:tabs>
          <w:tab w:val="left" w:pos="0"/>
          <w:tab w:val="left" w:pos="720"/>
          <w:tab w:val="left" w:pos="1440"/>
        </w:tabs>
        <w:spacing w:after="0" w:line="240" w:lineRule="auto"/>
        <w:rPr>
          <w:color w:val="000000"/>
        </w:rPr>
      </w:pPr>
      <w:r w:rsidRPr="00C523A5">
        <w:rPr>
          <w:color w:val="000000"/>
        </w:rPr>
        <w:t xml:space="preserve">Students at Florida Gulf Coast University are eligible to obtain an e-mail account.  In order to learn about this technology, you are required to open up an account and become familiar with the computer services available at FGCU.  To activate, and your account, go to </w:t>
      </w:r>
      <w:hyperlink r:id="rId9" w:history="1">
        <w:r w:rsidRPr="00C523A5">
          <w:rPr>
            <w:color w:val="0000FF"/>
            <w:u w:val="single"/>
          </w:rPr>
          <w:t>http://eagle.fgcu.edu/</w:t>
        </w:r>
      </w:hyperlink>
      <w:r w:rsidRPr="00C523A5">
        <w:rPr>
          <w:color w:val="000000"/>
        </w:rPr>
        <w:t xml:space="preserve"> or you can call </w:t>
      </w:r>
      <w:r w:rsidRPr="00C523A5">
        <w:rPr>
          <w:color w:val="000000"/>
        </w:rPr>
        <w:lastRenderedPageBreak/>
        <w:t>the Help Desk at 590-7107. Also, you should know that you can check and send messages from any Internet connection by going to http://eagle.fgcu.edu/.</w:t>
      </w:r>
    </w:p>
    <w:p w:rsidR="00777D7A" w:rsidRPr="00C523A5" w:rsidRDefault="00777D7A" w:rsidP="00BC623B">
      <w:pPr>
        <w:tabs>
          <w:tab w:val="left" w:pos="0"/>
          <w:tab w:val="left" w:pos="720"/>
          <w:tab w:val="left" w:pos="1440"/>
        </w:tabs>
        <w:spacing w:after="0" w:line="240" w:lineRule="auto"/>
        <w:rPr>
          <w:b/>
          <w:color w:val="000000"/>
          <w:sz w:val="24"/>
        </w:rPr>
      </w:pPr>
    </w:p>
    <w:p w:rsidR="00800808" w:rsidRPr="00C523A5" w:rsidRDefault="00800808" w:rsidP="00BC623B">
      <w:pPr>
        <w:tabs>
          <w:tab w:val="left" w:pos="0"/>
          <w:tab w:val="left" w:pos="720"/>
          <w:tab w:val="left" w:pos="1440"/>
        </w:tabs>
        <w:spacing w:after="0" w:line="240" w:lineRule="auto"/>
        <w:rPr>
          <w:b/>
          <w:color w:val="000000"/>
          <w:sz w:val="24"/>
        </w:rPr>
      </w:pPr>
      <w:r w:rsidRPr="00C523A5">
        <w:rPr>
          <w:b/>
          <w:color w:val="000000"/>
          <w:sz w:val="24"/>
        </w:rPr>
        <w:t>Student Observance of Religious Holidays</w:t>
      </w:r>
    </w:p>
    <w:p w:rsidR="00800808" w:rsidRPr="00C523A5" w:rsidRDefault="00800808" w:rsidP="00BC623B">
      <w:pPr>
        <w:tabs>
          <w:tab w:val="left" w:pos="0"/>
          <w:tab w:val="left" w:pos="720"/>
          <w:tab w:val="left" w:pos="1440"/>
        </w:tabs>
        <w:spacing w:after="0" w:line="240" w:lineRule="auto"/>
        <w:rPr>
          <w:color w:val="000000"/>
        </w:rPr>
      </w:pPr>
      <w:r w:rsidRPr="00C523A5">
        <w:rPr>
          <w:color w:val="000000"/>
        </w:rPr>
        <w:t>All students at Florida Gulf Coast University have a right to expect that the University will reasonably accommodate their religious observances, practices, and beliefs.  Students, upon prior notification to their instructors, shall be excused from class or other scheduled academic activity to observe a religious holy day of their faith. Students shall be permitted a reasonable amount of time to make up the material or activities covered in their absence. Students shall not be penalized due to absence from class or other scheduled academic activity because of religious observances. Where practicable, major examinations, major assignments, and University ceremonies will not be scheduled on a major religious holy day. A student who is to be excused from class for a religious observance is not required to provide a second party certification of the reason for the absence.</w:t>
      </w:r>
    </w:p>
    <w:p w:rsidR="00D061A8" w:rsidRPr="00C523A5" w:rsidRDefault="00D061A8" w:rsidP="00BC623B">
      <w:pPr>
        <w:tabs>
          <w:tab w:val="left" w:pos="0"/>
          <w:tab w:val="left" w:pos="720"/>
          <w:tab w:val="left" w:pos="1440"/>
        </w:tabs>
        <w:spacing w:after="0" w:line="240" w:lineRule="auto"/>
        <w:rPr>
          <w:color w:val="000000"/>
        </w:rPr>
      </w:pPr>
    </w:p>
    <w:p w:rsidR="005C3255" w:rsidRPr="00C523A5" w:rsidRDefault="00777D7A" w:rsidP="005C3255">
      <w:pPr>
        <w:pBdr>
          <w:top w:val="single" w:sz="4" w:space="1" w:color="auto"/>
          <w:left w:val="single" w:sz="4" w:space="4" w:color="auto"/>
          <w:bottom w:val="single" w:sz="4" w:space="1" w:color="auto"/>
          <w:right w:val="single" w:sz="4" w:space="4" w:color="auto"/>
        </w:pBdr>
        <w:tabs>
          <w:tab w:val="left" w:pos="0"/>
          <w:tab w:val="left" w:pos="720"/>
          <w:tab w:val="left" w:pos="1440"/>
        </w:tabs>
        <w:spacing w:line="215" w:lineRule="auto"/>
        <w:jc w:val="center"/>
        <w:rPr>
          <w:b/>
          <w:color w:val="000000"/>
          <w:sz w:val="24"/>
          <w:u w:val="single"/>
        </w:rPr>
      </w:pPr>
      <w:r w:rsidRPr="00C523A5">
        <w:rPr>
          <w:b/>
          <w:color w:val="000000"/>
          <w:sz w:val="24"/>
          <w:u w:val="single"/>
        </w:rPr>
        <w:t>The fine print: Standards and A</w:t>
      </w:r>
      <w:r w:rsidR="005C3255" w:rsidRPr="00C523A5">
        <w:rPr>
          <w:b/>
          <w:color w:val="000000"/>
          <w:sz w:val="24"/>
          <w:u w:val="single"/>
        </w:rPr>
        <w:t>ssessments</w:t>
      </w:r>
    </w:p>
    <w:p w:rsidR="00C523A5" w:rsidRDefault="00C523A5">
      <w:pPr>
        <w:rPr>
          <w:b/>
          <w:sz w:val="24"/>
        </w:rPr>
      </w:pPr>
      <w:r>
        <w:rPr>
          <w:b/>
          <w:sz w:val="24"/>
        </w:rPr>
        <w:t>FGCU’s School Counseling program is approved by the Florida Department of Education</w:t>
      </w:r>
    </w:p>
    <w:p w:rsidR="006C7032" w:rsidRDefault="00C523A5">
      <w:pPr>
        <w:rPr>
          <w:b/>
          <w:sz w:val="24"/>
        </w:rPr>
      </w:pPr>
      <w:r>
        <w:rPr>
          <w:b/>
          <w:sz w:val="24"/>
        </w:rPr>
        <w:t xml:space="preserve">College </w:t>
      </w:r>
      <w:r w:rsidR="00777D7A" w:rsidRPr="00C523A5">
        <w:rPr>
          <w:b/>
          <w:sz w:val="24"/>
        </w:rPr>
        <w:t>and University Competencies</w:t>
      </w:r>
    </w:p>
    <w:tbl>
      <w:tblPr>
        <w:tblStyle w:val="TableGrid"/>
        <w:tblW w:w="9722" w:type="dxa"/>
        <w:tblLook w:val="04A0" w:firstRow="1" w:lastRow="0" w:firstColumn="1" w:lastColumn="0" w:noHBand="0" w:noVBand="1"/>
      </w:tblPr>
      <w:tblGrid>
        <w:gridCol w:w="1495"/>
        <w:gridCol w:w="8227"/>
      </w:tblGrid>
      <w:tr w:rsidR="00202A30" w:rsidRPr="00DD4CEB" w:rsidTr="00617352">
        <w:tc>
          <w:tcPr>
            <w:tcW w:w="1495" w:type="dxa"/>
            <w:vAlign w:val="center"/>
          </w:tcPr>
          <w:p w:rsidR="00202A30" w:rsidRPr="00DD4CEB" w:rsidRDefault="00202A30" w:rsidP="00617352">
            <w:pPr>
              <w:tabs>
                <w:tab w:val="left" w:pos="1080"/>
              </w:tabs>
              <w:autoSpaceDE w:val="0"/>
              <w:autoSpaceDN w:val="0"/>
              <w:adjustRightInd w:val="0"/>
              <w:ind w:left="994" w:hanging="994"/>
              <w:contextualSpacing/>
              <w:rPr>
                <w:rFonts w:eastAsia="Calibri" w:cstheme="minorHAnsi"/>
              </w:rPr>
            </w:pPr>
            <w:r w:rsidRPr="00DD4CEB">
              <w:rPr>
                <w:rFonts w:eastAsia="Calibri" w:cstheme="minorHAnsi"/>
              </w:rPr>
              <w:t>Diversity</w:t>
            </w:r>
          </w:p>
          <w:p w:rsidR="00202A30" w:rsidRPr="00DD4CEB" w:rsidRDefault="00202A30" w:rsidP="00617352">
            <w:pPr>
              <w:contextualSpacing/>
              <w:rPr>
                <w:rFonts w:eastAsia="Calibri" w:cstheme="minorHAnsi"/>
              </w:rPr>
            </w:pPr>
          </w:p>
        </w:tc>
        <w:tc>
          <w:tcPr>
            <w:tcW w:w="8227" w:type="dxa"/>
          </w:tcPr>
          <w:p w:rsidR="00202A30" w:rsidRPr="00DD4CEB" w:rsidRDefault="00202A30" w:rsidP="00617352">
            <w:pPr>
              <w:tabs>
                <w:tab w:val="left" w:pos="-18"/>
              </w:tabs>
              <w:ind w:left="-18" w:firstLine="18"/>
              <w:rPr>
                <w:rFonts w:cstheme="minorHAnsi"/>
              </w:rPr>
            </w:pPr>
            <w:r w:rsidRPr="00DD4CEB">
              <w:rPr>
                <w:rFonts w:cstheme="minorHAnsi"/>
              </w:rPr>
              <w:t>COE 6.1 Recognize and understand the cultural, linguistic, and experiential diversity of local and global communities and demonstrate the ability to support strengths, accommodate needs and maximize potential for all individuals. (KS)</w:t>
            </w:r>
          </w:p>
          <w:p w:rsidR="00202A30" w:rsidRPr="00DD4CEB" w:rsidRDefault="00202A30" w:rsidP="00617352">
            <w:pPr>
              <w:tabs>
                <w:tab w:val="left" w:pos="-18"/>
              </w:tabs>
              <w:ind w:left="-18" w:firstLine="18"/>
              <w:rPr>
                <w:rFonts w:cstheme="minorHAnsi"/>
              </w:rPr>
            </w:pPr>
            <w:r w:rsidRPr="00DD4CEB">
              <w:rPr>
                <w:rFonts w:cstheme="minorHAnsi"/>
              </w:rPr>
              <w:t xml:space="preserve">COE 6.2 Believe that all individuals can learn and have a right to the appropriate support needed to help </w:t>
            </w:r>
            <w:r w:rsidRPr="00BA275A">
              <w:rPr>
                <w:rFonts w:cstheme="minorHAnsi"/>
              </w:rPr>
              <w:t>them achieve. (D)</w:t>
            </w:r>
          </w:p>
        </w:tc>
      </w:tr>
    </w:tbl>
    <w:p w:rsidR="00202A30" w:rsidRPr="00C523A5" w:rsidRDefault="00202A30">
      <w:pPr>
        <w:rPr>
          <w:b/>
          <w:sz w:val="24"/>
        </w:rPr>
      </w:pPr>
    </w:p>
    <w:p w:rsidR="00211C90" w:rsidRDefault="00211C90">
      <w:pPr>
        <w:rPr>
          <w:b/>
          <w:sz w:val="24"/>
        </w:rPr>
      </w:pPr>
      <w:r w:rsidRPr="00C523A5">
        <w:rPr>
          <w:b/>
          <w:sz w:val="24"/>
        </w:rPr>
        <w:t xml:space="preserve">CACREP Standards </w:t>
      </w:r>
      <w:r w:rsidR="000813BD">
        <w:rPr>
          <w:b/>
          <w:sz w:val="24"/>
        </w:rPr>
        <w:t xml:space="preserve">and Assessment </w:t>
      </w:r>
      <w:r w:rsidRPr="00C523A5">
        <w:rPr>
          <w:b/>
          <w:sz w:val="24"/>
        </w:rPr>
        <w:t>Matrix</w:t>
      </w:r>
    </w:p>
    <w:tbl>
      <w:tblPr>
        <w:tblW w:w="9414" w:type="dxa"/>
        <w:tblCellSpacing w:w="7" w:type="dxa"/>
        <w:tblInd w:w="-74"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2F2F2" w:themeFill="background1" w:themeFillShade="F2"/>
        <w:tblCellMar>
          <w:left w:w="0" w:type="dxa"/>
          <w:right w:w="0" w:type="dxa"/>
        </w:tblCellMar>
        <w:tblLook w:val="04A0" w:firstRow="1" w:lastRow="0" w:firstColumn="1" w:lastColumn="0" w:noHBand="0" w:noVBand="1"/>
      </w:tblPr>
      <w:tblGrid>
        <w:gridCol w:w="1197"/>
        <w:gridCol w:w="4111"/>
        <w:gridCol w:w="4106"/>
      </w:tblGrid>
      <w:tr w:rsidR="000813BD" w:rsidRPr="0065177A" w:rsidTr="000813BD">
        <w:trPr>
          <w:trHeight w:val="1288"/>
          <w:tblCellSpacing w:w="7" w:type="dxa"/>
        </w:trPr>
        <w:tc>
          <w:tcPr>
            <w:tcW w:w="1176" w:type="dxa"/>
            <w:shd w:val="clear" w:color="auto" w:fill="F2F2F2" w:themeFill="background1" w:themeFillShade="F2"/>
            <w:tcMar>
              <w:top w:w="0" w:type="dxa"/>
              <w:left w:w="60" w:type="dxa"/>
              <w:bottom w:w="0" w:type="dxa"/>
              <w:right w:w="0" w:type="dxa"/>
            </w:tcMar>
          </w:tcPr>
          <w:p w:rsidR="000813BD" w:rsidRPr="0065177A" w:rsidRDefault="000813BD" w:rsidP="00122E4C">
            <w:pPr>
              <w:spacing w:before="120" w:after="0" w:line="180" w:lineRule="atLeast"/>
              <w:rPr>
                <w:rFonts w:eastAsia="Times New Roman" w:cs="Arial"/>
                <w:color w:val="000000"/>
                <w:sz w:val="20"/>
                <w:szCs w:val="20"/>
              </w:rPr>
            </w:pPr>
            <w:bookmarkStart w:id="0" w:name="_GoBack"/>
            <w:r>
              <w:rPr>
                <w:rFonts w:eastAsia="Times New Roman" w:cs="Arial"/>
                <w:color w:val="000000"/>
                <w:sz w:val="20"/>
                <w:szCs w:val="20"/>
              </w:rPr>
              <w:t xml:space="preserve">Core CACREP  Counseling: 5. Helping Relationships </w:t>
            </w:r>
          </w:p>
        </w:tc>
        <w:tc>
          <w:tcPr>
            <w:tcW w:w="4097" w:type="dxa"/>
            <w:shd w:val="clear" w:color="auto" w:fill="F2F2F2" w:themeFill="background1" w:themeFillShade="F2"/>
            <w:tcMar>
              <w:top w:w="0" w:type="dxa"/>
              <w:left w:w="60" w:type="dxa"/>
              <w:bottom w:w="0" w:type="dxa"/>
              <w:right w:w="0" w:type="dxa"/>
            </w:tcMar>
          </w:tcPr>
          <w:p w:rsidR="000813BD" w:rsidRPr="0065177A" w:rsidRDefault="000813BD" w:rsidP="00122E4C">
            <w:pPr>
              <w:spacing w:before="120" w:after="0" w:line="180" w:lineRule="atLeast"/>
              <w:rPr>
                <w:rFonts w:eastAsia="Times New Roman" w:cs="Arial"/>
                <w:color w:val="000000"/>
                <w:sz w:val="20"/>
                <w:szCs w:val="20"/>
              </w:rPr>
            </w:pPr>
            <w:r>
              <w:rPr>
                <w:rFonts w:eastAsia="Times New Roman" w:cs="Arial"/>
                <w:color w:val="000000"/>
                <w:sz w:val="20"/>
                <w:szCs w:val="20"/>
              </w:rPr>
              <w:t xml:space="preserve">b. </w:t>
            </w:r>
            <w:r>
              <w:t>counselor characteristics and behaviors that influence helping processes;</w:t>
            </w:r>
          </w:p>
        </w:tc>
        <w:tc>
          <w:tcPr>
            <w:tcW w:w="4085" w:type="dxa"/>
            <w:shd w:val="clear" w:color="auto" w:fill="F2F2F2" w:themeFill="background1" w:themeFillShade="F2"/>
          </w:tcPr>
          <w:p w:rsidR="000813BD" w:rsidRDefault="000813BD">
            <w:r w:rsidRPr="00E15B33">
              <w:rPr>
                <w:rFonts w:eastAsia="Times New Roman" w:cs="Arial"/>
                <w:bCs/>
                <w:color w:val="000000"/>
                <w:sz w:val="20"/>
                <w:szCs w:val="20"/>
              </w:rPr>
              <w:t xml:space="preserve">Candidates submit recordings of counseling sessions for review by their supervisor. The recordings are evaluated for skills, multicultural sensitivity, use of a theory, and effectiveness of counseling clients.  Based on individual and group supervision activities, direct observation, site visits and reports, and review of recorded activities, </w:t>
            </w:r>
            <w:r w:rsidRPr="00E15B33">
              <w:rPr>
                <w:rFonts w:eastAsia="Times New Roman" w:cs="Arial"/>
                <w:color w:val="000000"/>
                <w:sz w:val="20"/>
                <w:szCs w:val="20"/>
              </w:rPr>
              <w:t xml:space="preserve">University Internship Supervisor and Site Supervisor will complete evaluations of the candidate’s demonstrated behaviors and skills. </w:t>
            </w:r>
          </w:p>
        </w:tc>
      </w:tr>
      <w:tr w:rsidR="000813BD" w:rsidRPr="0065177A" w:rsidTr="000813BD">
        <w:trPr>
          <w:trHeight w:val="1288"/>
          <w:tblCellSpacing w:w="7" w:type="dxa"/>
        </w:trPr>
        <w:tc>
          <w:tcPr>
            <w:tcW w:w="1176" w:type="dxa"/>
            <w:shd w:val="clear" w:color="auto" w:fill="F2F2F2" w:themeFill="background1" w:themeFillShade="F2"/>
            <w:tcMar>
              <w:top w:w="0" w:type="dxa"/>
              <w:left w:w="60" w:type="dxa"/>
              <w:bottom w:w="0" w:type="dxa"/>
              <w:right w:w="0" w:type="dxa"/>
            </w:tcMar>
          </w:tcPr>
          <w:p w:rsidR="000813BD" w:rsidRPr="0065177A" w:rsidRDefault="000813BD" w:rsidP="00122E4C">
            <w:pPr>
              <w:spacing w:before="120" w:after="0" w:line="180" w:lineRule="atLeast"/>
              <w:rPr>
                <w:rFonts w:eastAsia="Times New Roman" w:cs="Arial"/>
                <w:color w:val="000000"/>
                <w:sz w:val="20"/>
                <w:szCs w:val="20"/>
              </w:rPr>
            </w:pPr>
            <w:r>
              <w:rPr>
                <w:rFonts w:eastAsia="Times New Roman" w:cs="Arial"/>
                <w:color w:val="000000"/>
                <w:sz w:val="20"/>
                <w:szCs w:val="20"/>
              </w:rPr>
              <w:t>Core CACREP  Counseling: 5. Helping Relationships</w:t>
            </w:r>
          </w:p>
        </w:tc>
        <w:tc>
          <w:tcPr>
            <w:tcW w:w="4097" w:type="dxa"/>
            <w:shd w:val="clear" w:color="auto" w:fill="F2F2F2" w:themeFill="background1" w:themeFillShade="F2"/>
            <w:tcMar>
              <w:top w:w="0" w:type="dxa"/>
              <w:left w:w="60" w:type="dxa"/>
              <w:bottom w:w="0" w:type="dxa"/>
              <w:right w:w="0" w:type="dxa"/>
            </w:tcMar>
          </w:tcPr>
          <w:p w:rsidR="000813BD" w:rsidRPr="0065177A" w:rsidRDefault="000813BD" w:rsidP="00122E4C">
            <w:pPr>
              <w:spacing w:before="120" w:after="0" w:line="180" w:lineRule="atLeast"/>
              <w:rPr>
                <w:rFonts w:eastAsia="Times New Roman" w:cs="Arial"/>
                <w:color w:val="000000"/>
                <w:sz w:val="20"/>
                <w:szCs w:val="20"/>
              </w:rPr>
            </w:pPr>
            <w:r>
              <w:t>c. essential interviewing and counseling skills;</w:t>
            </w:r>
          </w:p>
        </w:tc>
        <w:tc>
          <w:tcPr>
            <w:tcW w:w="4085" w:type="dxa"/>
            <w:shd w:val="clear" w:color="auto" w:fill="F2F2F2" w:themeFill="background1" w:themeFillShade="F2"/>
          </w:tcPr>
          <w:p w:rsidR="000813BD" w:rsidRDefault="000813BD">
            <w:r w:rsidRPr="00E15B33">
              <w:rPr>
                <w:rFonts w:eastAsia="Times New Roman" w:cs="Arial"/>
                <w:bCs/>
                <w:color w:val="000000"/>
                <w:sz w:val="20"/>
                <w:szCs w:val="20"/>
              </w:rPr>
              <w:t xml:space="preserve">Candidates submit recordings of counseling sessions for review by their supervisor. The recordings are evaluated for skills, multicultural sensitivity, use of a theory, and effectiveness of counseling clients.  Based on individual and group supervision activities, direct observation, site visits and reports, and review of recorded </w:t>
            </w:r>
            <w:r w:rsidRPr="00E15B33">
              <w:rPr>
                <w:rFonts w:eastAsia="Times New Roman" w:cs="Arial"/>
                <w:bCs/>
                <w:color w:val="000000"/>
                <w:sz w:val="20"/>
                <w:szCs w:val="20"/>
              </w:rPr>
              <w:lastRenderedPageBreak/>
              <w:t xml:space="preserve">activities, </w:t>
            </w:r>
            <w:r w:rsidRPr="00E15B33">
              <w:rPr>
                <w:rFonts w:eastAsia="Times New Roman" w:cs="Arial"/>
                <w:color w:val="000000"/>
                <w:sz w:val="20"/>
                <w:szCs w:val="20"/>
              </w:rPr>
              <w:t xml:space="preserve">University Internship Supervisor and Site Supervisor will complete evaluations of the candidate’s demonstrated behaviors and skills. </w:t>
            </w:r>
          </w:p>
        </w:tc>
      </w:tr>
      <w:tr w:rsidR="000813BD" w:rsidRPr="0065177A" w:rsidTr="000813BD">
        <w:trPr>
          <w:trHeight w:val="1288"/>
          <w:tblCellSpacing w:w="7" w:type="dxa"/>
        </w:trPr>
        <w:tc>
          <w:tcPr>
            <w:tcW w:w="1176" w:type="dxa"/>
            <w:shd w:val="clear" w:color="auto" w:fill="F2F2F2" w:themeFill="background1" w:themeFillShade="F2"/>
            <w:tcMar>
              <w:top w:w="0" w:type="dxa"/>
              <w:left w:w="60" w:type="dxa"/>
              <w:bottom w:w="0" w:type="dxa"/>
              <w:right w:w="0" w:type="dxa"/>
            </w:tcMar>
          </w:tcPr>
          <w:p w:rsidR="000813BD" w:rsidRDefault="000813BD" w:rsidP="00122E4C">
            <w:pPr>
              <w:spacing w:before="120" w:after="0" w:line="180" w:lineRule="atLeast"/>
              <w:rPr>
                <w:rFonts w:eastAsia="Times New Roman" w:cs="Arial"/>
                <w:color w:val="000000"/>
                <w:sz w:val="20"/>
                <w:szCs w:val="20"/>
              </w:rPr>
            </w:pPr>
            <w:r>
              <w:rPr>
                <w:rFonts w:eastAsia="Times New Roman" w:cs="Arial"/>
                <w:color w:val="000000"/>
                <w:sz w:val="20"/>
                <w:szCs w:val="20"/>
              </w:rPr>
              <w:lastRenderedPageBreak/>
              <w:t>CMHC Specialty Standard Foundations B 1</w:t>
            </w:r>
          </w:p>
        </w:tc>
        <w:tc>
          <w:tcPr>
            <w:tcW w:w="4097" w:type="dxa"/>
            <w:shd w:val="clear" w:color="auto" w:fill="F2F2F2" w:themeFill="background1" w:themeFillShade="F2"/>
            <w:tcMar>
              <w:top w:w="0" w:type="dxa"/>
              <w:left w:w="60" w:type="dxa"/>
              <w:bottom w:w="0" w:type="dxa"/>
              <w:right w:w="0" w:type="dxa"/>
            </w:tcMar>
          </w:tcPr>
          <w:p w:rsidR="000813BD" w:rsidRDefault="000813BD" w:rsidP="00122E4C">
            <w:pPr>
              <w:rPr>
                <w:color w:val="000000"/>
                <w:sz w:val="20"/>
                <w:szCs w:val="20"/>
              </w:rPr>
            </w:pPr>
            <w:r>
              <w:rPr>
                <w:color w:val="000000"/>
                <w:sz w:val="20"/>
                <w:szCs w:val="20"/>
              </w:rPr>
              <w:t>Demonstrates the ability to apply and adhere to ethical and legal standards in clinical mental health counseling</w:t>
            </w:r>
          </w:p>
          <w:p w:rsidR="000813BD" w:rsidRDefault="000813BD" w:rsidP="00122E4C">
            <w:pPr>
              <w:rPr>
                <w:color w:val="000000"/>
                <w:sz w:val="20"/>
                <w:szCs w:val="20"/>
              </w:rPr>
            </w:pPr>
          </w:p>
        </w:tc>
        <w:tc>
          <w:tcPr>
            <w:tcW w:w="4085" w:type="dxa"/>
            <w:shd w:val="clear" w:color="auto" w:fill="F2F2F2" w:themeFill="background1" w:themeFillShade="F2"/>
          </w:tcPr>
          <w:p w:rsidR="000813BD" w:rsidRDefault="000813BD">
            <w:r w:rsidRPr="00E15B33">
              <w:rPr>
                <w:rFonts w:eastAsia="Times New Roman" w:cs="Arial"/>
                <w:bCs/>
                <w:color w:val="000000"/>
                <w:sz w:val="20"/>
                <w:szCs w:val="20"/>
              </w:rPr>
              <w:t xml:space="preserve">Candidates submit recordings of counseling sessions for review by their supervisor. The recordings are evaluated for skills, multicultural sensitivity, use of a theory, and effectiveness of counseling clients.  Based on individual and group supervision activities, direct observation, site visits and reports, and review of recorded activities, </w:t>
            </w:r>
            <w:r w:rsidRPr="00E15B33">
              <w:rPr>
                <w:rFonts w:eastAsia="Times New Roman" w:cs="Arial"/>
                <w:color w:val="000000"/>
                <w:sz w:val="20"/>
                <w:szCs w:val="20"/>
              </w:rPr>
              <w:t xml:space="preserve">University Internship Supervisor and Site Supervisor will complete evaluations of the candidate’s demonstrated behaviors and skills. </w:t>
            </w:r>
          </w:p>
        </w:tc>
      </w:tr>
      <w:tr w:rsidR="000813BD" w:rsidRPr="0065177A" w:rsidTr="000813BD">
        <w:trPr>
          <w:trHeight w:val="1288"/>
          <w:tblCellSpacing w:w="7" w:type="dxa"/>
        </w:trPr>
        <w:tc>
          <w:tcPr>
            <w:tcW w:w="1176" w:type="dxa"/>
            <w:shd w:val="clear" w:color="auto" w:fill="F2F2F2" w:themeFill="background1" w:themeFillShade="F2"/>
            <w:tcMar>
              <w:top w:w="0" w:type="dxa"/>
              <w:left w:w="60" w:type="dxa"/>
              <w:bottom w:w="0" w:type="dxa"/>
              <w:right w:w="0" w:type="dxa"/>
            </w:tcMar>
          </w:tcPr>
          <w:p w:rsidR="000813BD" w:rsidRDefault="000813BD">
            <w:r w:rsidRPr="00497950">
              <w:rPr>
                <w:rFonts w:eastAsia="Times New Roman" w:cs="Arial"/>
                <w:color w:val="000000"/>
                <w:sz w:val="20"/>
                <w:szCs w:val="20"/>
              </w:rPr>
              <w:t>CMHC Specialty Standard Foundations</w:t>
            </w:r>
            <w:r>
              <w:rPr>
                <w:rFonts w:eastAsia="Times New Roman" w:cs="Arial"/>
                <w:color w:val="000000"/>
                <w:sz w:val="20"/>
                <w:szCs w:val="20"/>
              </w:rPr>
              <w:t xml:space="preserve"> D 1</w:t>
            </w:r>
          </w:p>
        </w:tc>
        <w:tc>
          <w:tcPr>
            <w:tcW w:w="4097" w:type="dxa"/>
            <w:shd w:val="clear" w:color="auto" w:fill="F2F2F2" w:themeFill="background1" w:themeFillShade="F2"/>
            <w:tcMar>
              <w:top w:w="0" w:type="dxa"/>
              <w:left w:w="60" w:type="dxa"/>
              <w:bottom w:w="0" w:type="dxa"/>
              <w:right w:w="0" w:type="dxa"/>
            </w:tcMar>
          </w:tcPr>
          <w:p w:rsidR="000813BD" w:rsidRDefault="000813BD">
            <w:pPr>
              <w:rPr>
                <w:color w:val="000000"/>
                <w:sz w:val="20"/>
                <w:szCs w:val="20"/>
              </w:rPr>
            </w:pPr>
            <w:r>
              <w:rPr>
                <w:color w:val="000000"/>
                <w:sz w:val="20"/>
                <w:szCs w:val="20"/>
              </w:rPr>
              <w:t>Uses the principles and practices of diagnosis, treatment, referral, and prevention of mental and emotional disorders to initiate, maintain, and terminate counseling.</w:t>
            </w:r>
            <w:r>
              <w:rPr>
                <w:color w:val="008080"/>
                <w:sz w:val="20"/>
                <w:szCs w:val="20"/>
                <w:u w:val="single"/>
              </w:rPr>
              <w:t xml:space="preserve"> </w:t>
            </w:r>
          </w:p>
        </w:tc>
        <w:tc>
          <w:tcPr>
            <w:tcW w:w="4085" w:type="dxa"/>
            <w:shd w:val="clear" w:color="auto" w:fill="F2F2F2" w:themeFill="background1" w:themeFillShade="F2"/>
          </w:tcPr>
          <w:p w:rsidR="000813BD" w:rsidRDefault="000813BD">
            <w:r w:rsidRPr="00E15B33">
              <w:rPr>
                <w:rFonts w:eastAsia="Times New Roman" w:cs="Arial"/>
                <w:bCs/>
                <w:color w:val="000000"/>
                <w:sz w:val="20"/>
                <w:szCs w:val="20"/>
              </w:rPr>
              <w:t xml:space="preserve">Candidates submit recordings of counseling sessions for review by their supervisor. The recordings are evaluated for skills, multicultural sensitivity, use of a theory, and effectiveness of counseling clients.  Based on individual and group supervision activities, direct observation, site visits and reports, and review of recorded activities, </w:t>
            </w:r>
            <w:r w:rsidRPr="00E15B33">
              <w:rPr>
                <w:rFonts w:eastAsia="Times New Roman" w:cs="Arial"/>
                <w:color w:val="000000"/>
                <w:sz w:val="20"/>
                <w:szCs w:val="20"/>
              </w:rPr>
              <w:t xml:space="preserve">University Internship Supervisor and Site Supervisor will complete evaluations of the candidate’s demonstrated behaviors and skills. </w:t>
            </w:r>
          </w:p>
        </w:tc>
      </w:tr>
      <w:tr w:rsidR="000813BD" w:rsidRPr="0065177A" w:rsidTr="000813BD">
        <w:trPr>
          <w:trHeight w:val="1288"/>
          <w:tblCellSpacing w:w="7" w:type="dxa"/>
        </w:trPr>
        <w:tc>
          <w:tcPr>
            <w:tcW w:w="1176" w:type="dxa"/>
            <w:shd w:val="clear" w:color="auto" w:fill="F2F2F2" w:themeFill="background1" w:themeFillShade="F2"/>
            <w:tcMar>
              <w:top w:w="0" w:type="dxa"/>
              <w:left w:w="60" w:type="dxa"/>
              <w:bottom w:w="0" w:type="dxa"/>
              <w:right w:w="0" w:type="dxa"/>
            </w:tcMar>
          </w:tcPr>
          <w:p w:rsidR="000813BD" w:rsidRDefault="000813BD">
            <w:r w:rsidRPr="00497950">
              <w:rPr>
                <w:rFonts w:eastAsia="Times New Roman" w:cs="Arial"/>
                <w:color w:val="000000"/>
                <w:sz w:val="20"/>
                <w:szCs w:val="20"/>
              </w:rPr>
              <w:t>CMHC Specialty Standard Foundations</w:t>
            </w:r>
            <w:r>
              <w:rPr>
                <w:rFonts w:eastAsia="Times New Roman" w:cs="Arial"/>
                <w:color w:val="000000"/>
                <w:sz w:val="20"/>
                <w:szCs w:val="20"/>
              </w:rPr>
              <w:t xml:space="preserve"> D 2 </w:t>
            </w:r>
          </w:p>
        </w:tc>
        <w:tc>
          <w:tcPr>
            <w:tcW w:w="4097" w:type="dxa"/>
            <w:shd w:val="clear" w:color="auto" w:fill="F2F2F2" w:themeFill="background1" w:themeFillShade="F2"/>
            <w:tcMar>
              <w:top w:w="0" w:type="dxa"/>
              <w:left w:w="60" w:type="dxa"/>
              <w:bottom w:w="0" w:type="dxa"/>
              <w:right w:w="0" w:type="dxa"/>
            </w:tcMar>
          </w:tcPr>
          <w:p w:rsidR="000813BD" w:rsidRDefault="000813BD">
            <w:pPr>
              <w:rPr>
                <w:color w:val="000000"/>
                <w:sz w:val="20"/>
                <w:szCs w:val="20"/>
              </w:rPr>
            </w:pPr>
            <w:r>
              <w:rPr>
                <w:color w:val="000000"/>
                <w:sz w:val="20"/>
                <w:szCs w:val="20"/>
              </w:rPr>
              <w:t>Applies multicultural competencies to clinical mental health counseling involving case conceptualization, diagnosis, treatment, referral, and prevention of mental and emotional disorders</w:t>
            </w:r>
          </w:p>
        </w:tc>
        <w:tc>
          <w:tcPr>
            <w:tcW w:w="4085" w:type="dxa"/>
            <w:shd w:val="clear" w:color="auto" w:fill="F2F2F2" w:themeFill="background1" w:themeFillShade="F2"/>
          </w:tcPr>
          <w:p w:rsidR="000813BD" w:rsidRDefault="000813BD">
            <w:r w:rsidRPr="00E15B33">
              <w:rPr>
                <w:rFonts w:eastAsia="Times New Roman" w:cs="Arial"/>
                <w:bCs/>
                <w:color w:val="000000"/>
                <w:sz w:val="20"/>
                <w:szCs w:val="20"/>
              </w:rPr>
              <w:t xml:space="preserve">Candidates submit recordings of counseling sessions for review by their supervisor. The recordings are evaluated for skills, multicultural sensitivity, use of a theory, and effectiveness of counseling clients.  Based on individual and group supervision activities, direct observation, site visits and reports, and review of recorded activities, </w:t>
            </w:r>
            <w:r w:rsidRPr="00E15B33">
              <w:rPr>
                <w:rFonts w:eastAsia="Times New Roman" w:cs="Arial"/>
                <w:color w:val="000000"/>
                <w:sz w:val="20"/>
                <w:szCs w:val="20"/>
              </w:rPr>
              <w:t xml:space="preserve">University Internship Supervisor and Site Supervisor will complete evaluations of the candidate’s demonstrated behaviors and skills. </w:t>
            </w:r>
          </w:p>
        </w:tc>
      </w:tr>
      <w:tr w:rsidR="000813BD" w:rsidRPr="0065177A" w:rsidTr="000813BD">
        <w:trPr>
          <w:trHeight w:val="1288"/>
          <w:tblCellSpacing w:w="7" w:type="dxa"/>
        </w:trPr>
        <w:tc>
          <w:tcPr>
            <w:tcW w:w="1176" w:type="dxa"/>
            <w:shd w:val="clear" w:color="auto" w:fill="F2F2F2" w:themeFill="background1" w:themeFillShade="F2"/>
            <w:tcMar>
              <w:top w:w="0" w:type="dxa"/>
              <w:left w:w="60" w:type="dxa"/>
              <w:bottom w:w="0" w:type="dxa"/>
              <w:right w:w="0" w:type="dxa"/>
            </w:tcMar>
            <w:hideMark/>
          </w:tcPr>
          <w:p w:rsidR="000813BD" w:rsidRPr="0065177A" w:rsidRDefault="000813BD" w:rsidP="00122E4C">
            <w:pPr>
              <w:spacing w:before="120" w:after="0" w:line="180" w:lineRule="atLeast"/>
              <w:rPr>
                <w:rFonts w:eastAsia="Times New Roman" w:cs="Arial"/>
                <w:color w:val="000000"/>
                <w:sz w:val="20"/>
                <w:szCs w:val="20"/>
              </w:rPr>
            </w:pPr>
            <w:r>
              <w:rPr>
                <w:rFonts w:eastAsia="Times New Roman" w:cs="Arial"/>
                <w:color w:val="000000"/>
                <w:sz w:val="20"/>
                <w:szCs w:val="20"/>
              </w:rPr>
              <w:t>CMHC Specialty Standard Foundations D 3</w:t>
            </w:r>
          </w:p>
        </w:tc>
        <w:tc>
          <w:tcPr>
            <w:tcW w:w="4097" w:type="dxa"/>
            <w:shd w:val="clear" w:color="auto" w:fill="F2F2F2" w:themeFill="background1" w:themeFillShade="F2"/>
            <w:tcMar>
              <w:top w:w="0" w:type="dxa"/>
              <w:left w:w="60" w:type="dxa"/>
              <w:bottom w:w="0" w:type="dxa"/>
              <w:right w:w="0" w:type="dxa"/>
            </w:tcMar>
            <w:hideMark/>
          </w:tcPr>
          <w:p w:rsidR="000813BD" w:rsidRDefault="000813BD" w:rsidP="00122E4C">
            <w:pPr>
              <w:rPr>
                <w:color w:val="000000"/>
                <w:sz w:val="20"/>
                <w:szCs w:val="20"/>
              </w:rPr>
            </w:pPr>
            <w:r>
              <w:rPr>
                <w:color w:val="000000"/>
                <w:sz w:val="20"/>
                <w:szCs w:val="20"/>
              </w:rPr>
              <w:t>Promotes optimal human development, wellness, and mental health through prevention, education, and advocacy activities</w:t>
            </w:r>
          </w:p>
          <w:p w:rsidR="000813BD" w:rsidRPr="0065177A" w:rsidRDefault="000813BD" w:rsidP="00122E4C">
            <w:pPr>
              <w:spacing w:before="120" w:after="0" w:line="180" w:lineRule="atLeast"/>
              <w:rPr>
                <w:rFonts w:eastAsia="Times New Roman" w:cs="Arial"/>
                <w:color w:val="000000"/>
                <w:sz w:val="20"/>
                <w:szCs w:val="20"/>
              </w:rPr>
            </w:pPr>
          </w:p>
        </w:tc>
        <w:tc>
          <w:tcPr>
            <w:tcW w:w="4085" w:type="dxa"/>
            <w:shd w:val="clear" w:color="auto" w:fill="F2F2F2" w:themeFill="background1" w:themeFillShade="F2"/>
          </w:tcPr>
          <w:p w:rsidR="000813BD" w:rsidRDefault="000813BD">
            <w:r w:rsidRPr="00E15B33">
              <w:rPr>
                <w:rFonts w:eastAsia="Times New Roman" w:cs="Arial"/>
                <w:bCs/>
                <w:color w:val="000000"/>
                <w:sz w:val="20"/>
                <w:szCs w:val="20"/>
              </w:rPr>
              <w:t xml:space="preserve">Candidates submit recordings of counseling sessions for review by their supervisor. The recordings are evaluated for skills, multicultural sensitivity, use of a theory, and effectiveness of counseling clients.  Based on individual and group supervision activities, direct observation, site visits and reports, and review of recorded activities, </w:t>
            </w:r>
            <w:r w:rsidRPr="00E15B33">
              <w:rPr>
                <w:rFonts w:eastAsia="Times New Roman" w:cs="Arial"/>
                <w:color w:val="000000"/>
                <w:sz w:val="20"/>
                <w:szCs w:val="20"/>
              </w:rPr>
              <w:t xml:space="preserve">University Internship Supervisor and </w:t>
            </w:r>
            <w:r w:rsidRPr="00E15B33">
              <w:rPr>
                <w:rFonts w:eastAsia="Times New Roman" w:cs="Arial"/>
                <w:color w:val="000000"/>
                <w:sz w:val="20"/>
                <w:szCs w:val="20"/>
              </w:rPr>
              <w:lastRenderedPageBreak/>
              <w:t xml:space="preserve">Site Supervisor will complete evaluations of the candidate’s demonstrated behaviors and skills. </w:t>
            </w:r>
          </w:p>
        </w:tc>
      </w:tr>
      <w:tr w:rsidR="000813BD" w:rsidRPr="0065177A" w:rsidTr="000813BD">
        <w:trPr>
          <w:trHeight w:val="540"/>
          <w:tblCellSpacing w:w="7" w:type="dxa"/>
        </w:trPr>
        <w:tc>
          <w:tcPr>
            <w:tcW w:w="1176" w:type="dxa"/>
            <w:shd w:val="clear" w:color="auto" w:fill="F2F2F2" w:themeFill="background1" w:themeFillShade="F2"/>
            <w:tcMar>
              <w:top w:w="0" w:type="dxa"/>
              <w:left w:w="60" w:type="dxa"/>
              <w:bottom w:w="0" w:type="dxa"/>
              <w:right w:w="0" w:type="dxa"/>
            </w:tcMar>
          </w:tcPr>
          <w:p w:rsidR="000813BD" w:rsidRDefault="000813BD" w:rsidP="00122E4C">
            <w:r w:rsidRPr="00B52943">
              <w:rPr>
                <w:rFonts w:eastAsia="Times New Roman" w:cs="Arial"/>
                <w:color w:val="000000"/>
                <w:sz w:val="20"/>
                <w:szCs w:val="20"/>
              </w:rPr>
              <w:lastRenderedPageBreak/>
              <w:t>CMHC Specialty Standard Fou</w:t>
            </w:r>
            <w:r>
              <w:rPr>
                <w:rFonts w:eastAsia="Times New Roman" w:cs="Arial"/>
                <w:color w:val="000000"/>
                <w:sz w:val="20"/>
                <w:szCs w:val="20"/>
              </w:rPr>
              <w:t>ndations D 4</w:t>
            </w:r>
          </w:p>
        </w:tc>
        <w:tc>
          <w:tcPr>
            <w:tcW w:w="4097" w:type="dxa"/>
            <w:shd w:val="clear" w:color="auto" w:fill="F2F2F2" w:themeFill="background1" w:themeFillShade="F2"/>
            <w:tcMar>
              <w:top w:w="0" w:type="dxa"/>
              <w:left w:w="60" w:type="dxa"/>
              <w:bottom w:w="0" w:type="dxa"/>
              <w:right w:w="0" w:type="dxa"/>
            </w:tcMar>
          </w:tcPr>
          <w:p w:rsidR="000813BD" w:rsidRDefault="000813BD" w:rsidP="00122E4C">
            <w:pPr>
              <w:rPr>
                <w:color w:val="000000"/>
                <w:sz w:val="20"/>
                <w:szCs w:val="20"/>
              </w:rPr>
            </w:pPr>
            <w:r>
              <w:rPr>
                <w:color w:val="000000"/>
                <w:sz w:val="20"/>
                <w:szCs w:val="20"/>
              </w:rPr>
              <w:t>Applies effective strategies to promote client understanding of and access to a variety of community resources</w:t>
            </w:r>
          </w:p>
        </w:tc>
        <w:tc>
          <w:tcPr>
            <w:tcW w:w="4085" w:type="dxa"/>
            <w:shd w:val="clear" w:color="auto" w:fill="F2F2F2" w:themeFill="background1" w:themeFillShade="F2"/>
          </w:tcPr>
          <w:p w:rsidR="000813BD" w:rsidRDefault="000813BD">
            <w:r w:rsidRPr="00E15B33">
              <w:rPr>
                <w:rFonts w:eastAsia="Times New Roman" w:cs="Arial"/>
                <w:bCs/>
                <w:color w:val="000000"/>
                <w:sz w:val="20"/>
                <w:szCs w:val="20"/>
              </w:rPr>
              <w:t xml:space="preserve">Candidates submit recordings of counseling sessions for review by their supervisor. The recordings are evaluated for skills, multicultural sensitivity, use of a theory, and effectiveness of counseling clients.  Based on individual and group supervision activities, direct observation, site visits and reports, and review of recorded activities, </w:t>
            </w:r>
            <w:r w:rsidRPr="00E15B33">
              <w:rPr>
                <w:rFonts w:eastAsia="Times New Roman" w:cs="Arial"/>
                <w:color w:val="000000"/>
                <w:sz w:val="20"/>
                <w:szCs w:val="20"/>
              </w:rPr>
              <w:t xml:space="preserve">University Internship Supervisor and Site Supervisor will complete evaluations of the candidate’s demonstrated behaviors and skills. </w:t>
            </w:r>
          </w:p>
        </w:tc>
      </w:tr>
      <w:tr w:rsidR="000813BD" w:rsidRPr="0065177A" w:rsidTr="000813BD">
        <w:trPr>
          <w:trHeight w:val="540"/>
          <w:tblCellSpacing w:w="7" w:type="dxa"/>
        </w:trPr>
        <w:tc>
          <w:tcPr>
            <w:tcW w:w="1176" w:type="dxa"/>
            <w:shd w:val="clear" w:color="auto" w:fill="F2F2F2" w:themeFill="background1" w:themeFillShade="F2"/>
            <w:tcMar>
              <w:top w:w="0" w:type="dxa"/>
              <w:left w:w="60" w:type="dxa"/>
              <w:bottom w:w="0" w:type="dxa"/>
              <w:right w:w="0" w:type="dxa"/>
            </w:tcMar>
          </w:tcPr>
          <w:p w:rsidR="000813BD" w:rsidRDefault="000813BD" w:rsidP="00122E4C">
            <w:r w:rsidRPr="00B52943">
              <w:rPr>
                <w:rFonts w:eastAsia="Times New Roman" w:cs="Arial"/>
                <w:color w:val="000000"/>
                <w:sz w:val="20"/>
                <w:szCs w:val="20"/>
              </w:rPr>
              <w:t>CMHC Specialty Standard Fou</w:t>
            </w:r>
            <w:r>
              <w:rPr>
                <w:rFonts w:eastAsia="Times New Roman" w:cs="Arial"/>
                <w:color w:val="000000"/>
                <w:sz w:val="20"/>
                <w:szCs w:val="20"/>
              </w:rPr>
              <w:t>ndations D 5</w:t>
            </w:r>
          </w:p>
        </w:tc>
        <w:tc>
          <w:tcPr>
            <w:tcW w:w="4097" w:type="dxa"/>
            <w:shd w:val="clear" w:color="auto" w:fill="F2F2F2" w:themeFill="background1" w:themeFillShade="F2"/>
            <w:tcMar>
              <w:top w:w="0" w:type="dxa"/>
              <w:left w:w="60" w:type="dxa"/>
              <w:bottom w:w="0" w:type="dxa"/>
              <w:right w:w="0" w:type="dxa"/>
            </w:tcMar>
          </w:tcPr>
          <w:p w:rsidR="000813BD" w:rsidRDefault="000813BD" w:rsidP="00122E4C">
            <w:pPr>
              <w:rPr>
                <w:color w:val="000000"/>
                <w:sz w:val="20"/>
                <w:szCs w:val="20"/>
              </w:rPr>
            </w:pPr>
            <w:r>
              <w:rPr>
                <w:color w:val="000000"/>
                <w:sz w:val="20"/>
                <w:szCs w:val="20"/>
              </w:rPr>
              <w:t>Demonstrates appropriate use of culturally responsive individual, couple, family, group, and systems modalities for initiating, maintaining, and terminating counseling</w:t>
            </w:r>
          </w:p>
        </w:tc>
        <w:tc>
          <w:tcPr>
            <w:tcW w:w="4085" w:type="dxa"/>
            <w:shd w:val="clear" w:color="auto" w:fill="F2F2F2" w:themeFill="background1" w:themeFillShade="F2"/>
          </w:tcPr>
          <w:p w:rsidR="000813BD" w:rsidRDefault="000813BD">
            <w:r w:rsidRPr="00E15B33">
              <w:rPr>
                <w:rFonts w:eastAsia="Times New Roman" w:cs="Arial"/>
                <w:bCs/>
                <w:color w:val="000000"/>
                <w:sz w:val="20"/>
                <w:szCs w:val="20"/>
              </w:rPr>
              <w:t xml:space="preserve">Candidates submit recordings of counseling sessions for review by their supervisor. The recordings are evaluated for skills, multicultural sensitivity, use of a theory, and effectiveness of counseling clients.  Based on individual and group supervision activities, direct observation, site visits and reports, and review of recorded activities, </w:t>
            </w:r>
            <w:r w:rsidRPr="00E15B33">
              <w:rPr>
                <w:rFonts w:eastAsia="Times New Roman" w:cs="Arial"/>
                <w:color w:val="000000"/>
                <w:sz w:val="20"/>
                <w:szCs w:val="20"/>
              </w:rPr>
              <w:t xml:space="preserve">University Internship Supervisor and Site Supervisor will complete evaluations of the candidate’s demonstrated behaviors and skills. </w:t>
            </w:r>
          </w:p>
        </w:tc>
      </w:tr>
      <w:tr w:rsidR="000813BD" w:rsidRPr="0065177A" w:rsidTr="000813BD">
        <w:trPr>
          <w:trHeight w:val="540"/>
          <w:tblCellSpacing w:w="7" w:type="dxa"/>
        </w:trPr>
        <w:tc>
          <w:tcPr>
            <w:tcW w:w="1176" w:type="dxa"/>
            <w:shd w:val="clear" w:color="auto" w:fill="F2F2F2" w:themeFill="background1" w:themeFillShade="F2"/>
            <w:tcMar>
              <w:top w:w="0" w:type="dxa"/>
              <w:left w:w="60" w:type="dxa"/>
              <w:bottom w:w="0" w:type="dxa"/>
              <w:right w:w="0" w:type="dxa"/>
            </w:tcMar>
            <w:hideMark/>
          </w:tcPr>
          <w:p w:rsidR="000813BD" w:rsidRPr="0065177A" w:rsidRDefault="000813BD" w:rsidP="00122E4C">
            <w:pPr>
              <w:spacing w:before="120" w:after="0" w:line="180" w:lineRule="atLeast"/>
              <w:rPr>
                <w:rFonts w:eastAsia="Times New Roman" w:cs="Arial"/>
                <w:color w:val="000000"/>
                <w:sz w:val="20"/>
                <w:szCs w:val="20"/>
              </w:rPr>
            </w:pPr>
            <w:r w:rsidRPr="00B52943">
              <w:rPr>
                <w:rFonts w:eastAsia="Times New Roman" w:cs="Arial"/>
                <w:color w:val="000000"/>
                <w:sz w:val="20"/>
                <w:szCs w:val="20"/>
              </w:rPr>
              <w:t>CMHC Specialty Standard Fou</w:t>
            </w:r>
            <w:r>
              <w:rPr>
                <w:rFonts w:eastAsia="Times New Roman" w:cs="Arial"/>
                <w:color w:val="000000"/>
                <w:sz w:val="20"/>
                <w:szCs w:val="20"/>
              </w:rPr>
              <w:t xml:space="preserve">ndations </w:t>
            </w:r>
            <w:r>
              <w:rPr>
                <w:rFonts w:eastAsia="Times New Roman" w:cs="Arial"/>
                <w:color w:val="000000"/>
                <w:sz w:val="20"/>
                <w:szCs w:val="20"/>
              </w:rPr>
              <w:t>D.6</w:t>
            </w:r>
          </w:p>
        </w:tc>
        <w:tc>
          <w:tcPr>
            <w:tcW w:w="4097" w:type="dxa"/>
            <w:shd w:val="clear" w:color="auto" w:fill="F2F2F2" w:themeFill="background1" w:themeFillShade="F2"/>
            <w:tcMar>
              <w:top w:w="0" w:type="dxa"/>
              <w:left w:w="60" w:type="dxa"/>
              <w:bottom w:w="0" w:type="dxa"/>
              <w:right w:w="0" w:type="dxa"/>
            </w:tcMar>
            <w:hideMark/>
          </w:tcPr>
          <w:p w:rsidR="000813BD" w:rsidRDefault="000813BD" w:rsidP="000813BD">
            <w:pPr>
              <w:rPr>
                <w:color w:val="000000"/>
                <w:sz w:val="20"/>
                <w:szCs w:val="20"/>
              </w:rPr>
            </w:pPr>
            <w:r>
              <w:rPr>
                <w:color w:val="000000"/>
                <w:sz w:val="20"/>
                <w:szCs w:val="20"/>
              </w:rPr>
              <w:t>Demonstrates the ability to use procedures for assessing and managing suicide risk</w:t>
            </w:r>
          </w:p>
          <w:p w:rsidR="000813BD" w:rsidRDefault="000813BD" w:rsidP="00122E4C">
            <w:pPr>
              <w:rPr>
                <w:color w:val="000000"/>
                <w:sz w:val="20"/>
                <w:szCs w:val="20"/>
              </w:rPr>
            </w:pPr>
          </w:p>
          <w:p w:rsidR="000813BD" w:rsidRPr="0065177A" w:rsidRDefault="000813BD" w:rsidP="00122E4C">
            <w:pPr>
              <w:spacing w:before="120" w:after="0" w:line="180" w:lineRule="atLeast"/>
              <w:rPr>
                <w:rFonts w:eastAsia="Times New Roman" w:cs="Arial"/>
                <w:color w:val="000000"/>
                <w:sz w:val="20"/>
                <w:szCs w:val="20"/>
              </w:rPr>
            </w:pPr>
          </w:p>
        </w:tc>
        <w:tc>
          <w:tcPr>
            <w:tcW w:w="4085" w:type="dxa"/>
            <w:shd w:val="clear" w:color="auto" w:fill="F2F2F2" w:themeFill="background1" w:themeFillShade="F2"/>
          </w:tcPr>
          <w:p w:rsidR="000813BD" w:rsidRDefault="000813BD">
            <w:r w:rsidRPr="00E15B33">
              <w:rPr>
                <w:rFonts w:eastAsia="Times New Roman" w:cs="Arial"/>
                <w:bCs/>
                <w:color w:val="000000"/>
                <w:sz w:val="20"/>
                <w:szCs w:val="20"/>
              </w:rPr>
              <w:t xml:space="preserve">Candidates submit recordings of counseling sessions for review by their supervisor. The recordings are evaluated for skills, multicultural sensitivity, use of a theory, and effectiveness of counseling clients.  Based on individual and group supervision activities, direct observation, site visits and reports, and review of recorded activities, </w:t>
            </w:r>
            <w:r w:rsidRPr="00E15B33">
              <w:rPr>
                <w:rFonts w:eastAsia="Times New Roman" w:cs="Arial"/>
                <w:color w:val="000000"/>
                <w:sz w:val="20"/>
                <w:szCs w:val="20"/>
              </w:rPr>
              <w:t xml:space="preserve">University Internship Supervisor and Site Supervisor will complete evaluations of the candidate’s demonstrated behaviors and skills. </w:t>
            </w:r>
          </w:p>
        </w:tc>
      </w:tr>
      <w:tr w:rsidR="000813BD" w:rsidRPr="0065177A" w:rsidTr="000813BD">
        <w:trPr>
          <w:trHeight w:val="540"/>
          <w:tblCellSpacing w:w="7" w:type="dxa"/>
        </w:trPr>
        <w:tc>
          <w:tcPr>
            <w:tcW w:w="1176" w:type="dxa"/>
            <w:shd w:val="clear" w:color="auto" w:fill="F2F2F2" w:themeFill="background1" w:themeFillShade="F2"/>
            <w:tcMar>
              <w:top w:w="0" w:type="dxa"/>
              <w:left w:w="60" w:type="dxa"/>
              <w:bottom w:w="0" w:type="dxa"/>
              <w:right w:w="0" w:type="dxa"/>
            </w:tcMar>
          </w:tcPr>
          <w:p w:rsidR="000813BD" w:rsidRDefault="000813BD" w:rsidP="00122E4C">
            <w:r w:rsidRPr="00B52943">
              <w:rPr>
                <w:rFonts w:eastAsia="Times New Roman" w:cs="Arial"/>
                <w:color w:val="000000"/>
                <w:sz w:val="20"/>
                <w:szCs w:val="20"/>
              </w:rPr>
              <w:t>CMHC Specialty Standard Fou</w:t>
            </w:r>
            <w:r>
              <w:rPr>
                <w:rFonts w:eastAsia="Times New Roman" w:cs="Arial"/>
                <w:color w:val="000000"/>
                <w:sz w:val="20"/>
                <w:szCs w:val="20"/>
              </w:rPr>
              <w:t>ndations D.7</w:t>
            </w:r>
          </w:p>
        </w:tc>
        <w:tc>
          <w:tcPr>
            <w:tcW w:w="4097" w:type="dxa"/>
            <w:shd w:val="clear" w:color="auto" w:fill="F2F2F2" w:themeFill="background1" w:themeFillShade="F2"/>
            <w:tcMar>
              <w:top w:w="0" w:type="dxa"/>
              <w:left w:w="60" w:type="dxa"/>
              <w:bottom w:w="0" w:type="dxa"/>
              <w:right w:w="0" w:type="dxa"/>
            </w:tcMar>
          </w:tcPr>
          <w:p w:rsidR="000813BD" w:rsidRDefault="000813BD" w:rsidP="00122E4C">
            <w:pPr>
              <w:rPr>
                <w:color w:val="000000"/>
                <w:sz w:val="20"/>
                <w:szCs w:val="20"/>
              </w:rPr>
            </w:pPr>
            <w:r>
              <w:rPr>
                <w:color w:val="000000"/>
                <w:sz w:val="20"/>
                <w:szCs w:val="20"/>
              </w:rPr>
              <w:t>Applies current record-keeping standards related to clinical mental health counseling</w:t>
            </w:r>
          </w:p>
          <w:p w:rsidR="000813BD" w:rsidRPr="006D42FC" w:rsidRDefault="000813BD" w:rsidP="00122E4C">
            <w:pPr>
              <w:spacing w:before="120" w:after="0" w:line="180" w:lineRule="atLeast"/>
              <w:rPr>
                <w:rFonts w:ascii="Arial" w:eastAsia="Times New Roman" w:hAnsi="Arial" w:cs="Arial"/>
                <w:color w:val="000000"/>
                <w:sz w:val="18"/>
                <w:szCs w:val="18"/>
              </w:rPr>
            </w:pPr>
          </w:p>
        </w:tc>
        <w:tc>
          <w:tcPr>
            <w:tcW w:w="4085" w:type="dxa"/>
            <w:shd w:val="clear" w:color="auto" w:fill="F2F2F2" w:themeFill="background1" w:themeFillShade="F2"/>
          </w:tcPr>
          <w:p w:rsidR="000813BD" w:rsidRDefault="000813BD">
            <w:r w:rsidRPr="00E15B33">
              <w:rPr>
                <w:rFonts w:eastAsia="Times New Roman" w:cs="Arial"/>
                <w:bCs/>
                <w:color w:val="000000"/>
                <w:sz w:val="20"/>
                <w:szCs w:val="20"/>
              </w:rPr>
              <w:t xml:space="preserve">Candidates submit recordings of counseling sessions for review by their supervisor. The recordings are evaluated for skills, multicultural sensitivity, use of a theory, and effectiveness of counseling clients.  Based on individual and group supervision activities, direct observation, site visits and reports, and review of recorded activities, </w:t>
            </w:r>
            <w:r w:rsidRPr="00E15B33">
              <w:rPr>
                <w:rFonts w:eastAsia="Times New Roman" w:cs="Arial"/>
                <w:color w:val="000000"/>
                <w:sz w:val="20"/>
                <w:szCs w:val="20"/>
              </w:rPr>
              <w:t xml:space="preserve">University Internship Supervisor and </w:t>
            </w:r>
            <w:r w:rsidRPr="00E15B33">
              <w:rPr>
                <w:rFonts w:eastAsia="Times New Roman" w:cs="Arial"/>
                <w:color w:val="000000"/>
                <w:sz w:val="20"/>
                <w:szCs w:val="20"/>
              </w:rPr>
              <w:lastRenderedPageBreak/>
              <w:t xml:space="preserve">Site Supervisor will complete evaluations of the candidate’s demonstrated behaviors and skills. </w:t>
            </w:r>
          </w:p>
        </w:tc>
      </w:tr>
      <w:tr w:rsidR="000813BD" w:rsidRPr="0065177A" w:rsidTr="000813BD">
        <w:trPr>
          <w:trHeight w:val="540"/>
          <w:tblCellSpacing w:w="7" w:type="dxa"/>
        </w:trPr>
        <w:tc>
          <w:tcPr>
            <w:tcW w:w="1176" w:type="dxa"/>
            <w:shd w:val="clear" w:color="auto" w:fill="F2F2F2" w:themeFill="background1" w:themeFillShade="F2"/>
            <w:tcMar>
              <w:top w:w="0" w:type="dxa"/>
              <w:left w:w="60" w:type="dxa"/>
              <w:bottom w:w="0" w:type="dxa"/>
              <w:right w:w="0" w:type="dxa"/>
            </w:tcMar>
          </w:tcPr>
          <w:p w:rsidR="000813BD" w:rsidRPr="00B52943" w:rsidRDefault="000813BD" w:rsidP="00122E4C">
            <w:pPr>
              <w:rPr>
                <w:rFonts w:eastAsia="Times New Roman" w:cs="Arial"/>
                <w:color w:val="000000"/>
                <w:sz w:val="20"/>
                <w:szCs w:val="20"/>
              </w:rPr>
            </w:pPr>
            <w:r w:rsidRPr="00B52943">
              <w:rPr>
                <w:rFonts w:eastAsia="Times New Roman" w:cs="Arial"/>
                <w:color w:val="000000"/>
                <w:sz w:val="20"/>
                <w:szCs w:val="20"/>
              </w:rPr>
              <w:lastRenderedPageBreak/>
              <w:t>CMHC Specialty Standard Fou</w:t>
            </w:r>
            <w:r>
              <w:rPr>
                <w:rFonts w:eastAsia="Times New Roman" w:cs="Arial"/>
                <w:color w:val="000000"/>
                <w:sz w:val="20"/>
                <w:szCs w:val="20"/>
              </w:rPr>
              <w:t xml:space="preserve">ndations   </w:t>
            </w:r>
            <w:r>
              <w:rPr>
                <w:rFonts w:eastAsia="Times New Roman" w:cs="Arial"/>
                <w:color w:val="000000"/>
                <w:sz w:val="20"/>
                <w:szCs w:val="20"/>
              </w:rPr>
              <w:t>D.8</w:t>
            </w:r>
          </w:p>
        </w:tc>
        <w:tc>
          <w:tcPr>
            <w:tcW w:w="4097" w:type="dxa"/>
            <w:shd w:val="clear" w:color="auto" w:fill="F2F2F2" w:themeFill="background1" w:themeFillShade="F2"/>
            <w:tcMar>
              <w:top w:w="0" w:type="dxa"/>
              <w:left w:w="60" w:type="dxa"/>
              <w:bottom w:w="0" w:type="dxa"/>
              <w:right w:w="0" w:type="dxa"/>
            </w:tcMar>
          </w:tcPr>
          <w:p w:rsidR="000813BD" w:rsidRDefault="000813BD" w:rsidP="00122E4C">
            <w:pPr>
              <w:rPr>
                <w:color w:val="000000"/>
                <w:sz w:val="20"/>
                <w:szCs w:val="20"/>
              </w:rPr>
            </w:pPr>
          </w:p>
        </w:tc>
        <w:tc>
          <w:tcPr>
            <w:tcW w:w="4085" w:type="dxa"/>
            <w:shd w:val="clear" w:color="auto" w:fill="F2F2F2" w:themeFill="background1" w:themeFillShade="F2"/>
          </w:tcPr>
          <w:p w:rsidR="000813BD" w:rsidRPr="0065177A" w:rsidRDefault="000813BD" w:rsidP="00122E4C">
            <w:pPr>
              <w:spacing w:after="120" w:line="240" w:lineRule="auto"/>
              <w:outlineLvl w:val="2"/>
              <w:rPr>
                <w:rFonts w:eastAsia="Times New Roman" w:cs="Arial"/>
                <w:bCs/>
                <w:color w:val="000000"/>
                <w:sz w:val="20"/>
                <w:szCs w:val="20"/>
              </w:rPr>
            </w:pPr>
            <w:r w:rsidRPr="0065177A">
              <w:rPr>
                <w:rFonts w:eastAsia="Times New Roman" w:cs="Arial"/>
                <w:bCs/>
                <w:color w:val="000000"/>
                <w:sz w:val="20"/>
                <w:szCs w:val="20"/>
              </w:rPr>
              <w:t>Candidates submit recordings of counseling sessions for review by their supervisor. The recordings are evaluate</w:t>
            </w:r>
            <w:r>
              <w:rPr>
                <w:rFonts w:eastAsia="Times New Roman" w:cs="Arial"/>
                <w:bCs/>
                <w:color w:val="000000"/>
                <w:sz w:val="20"/>
                <w:szCs w:val="20"/>
              </w:rPr>
              <w:t>d</w:t>
            </w:r>
            <w:r w:rsidRPr="0065177A">
              <w:rPr>
                <w:rFonts w:eastAsia="Times New Roman" w:cs="Arial"/>
                <w:bCs/>
                <w:color w:val="000000"/>
                <w:sz w:val="20"/>
                <w:szCs w:val="20"/>
              </w:rPr>
              <w:t xml:space="preserve"> </w:t>
            </w:r>
            <w:r>
              <w:rPr>
                <w:rFonts w:eastAsia="Times New Roman" w:cs="Arial"/>
                <w:bCs/>
                <w:color w:val="000000"/>
                <w:sz w:val="20"/>
                <w:szCs w:val="20"/>
              </w:rPr>
              <w:t>for</w:t>
            </w:r>
            <w:r w:rsidRPr="0065177A">
              <w:rPr>
                <w:rFonts w:eastAsia="Times New Roman" w:cs="Arial"/>
                <w:bCs/>
                <w:color w:val="000000"/>
                <w:sz w:val="20"/>
                <w:szCs w:val="20"/>
              </w:rPr>
              <w:t xml:space="preserve"> skills, multicultural sensitivity, use of a theory, and effectiveness of counseling clients</w:t>
            </w:r>
            <w:r>
              <w:rPr>
                <w:rFonts w:eastAsia="Times New Roman" w:cs="Arial"/>
                <w:bCs/>
                <w:color w:val="000000"/>
                <w:sz w:val="20"/>
                <w:szCs w:val="20"/>
              </w:rPr>
              <w:t xml:space="preserve">.  Based on individual and group supervision activities, direct observation, site visits and reports, and review of recorded activities, </w:t>
            </w:r>
            <w:r w:rsidRPr="0065177A">
              <w:rPr>
                <w:rFonts w:eastAsia="Times New Roman" w:cs="Arial"/>
                <w:color w:val="000000"/>
                <w:sz w:val="20"/>
                <w:szCs w:val="20"/>
              </w:rPr>
              <w:t>University Internship Supervisor and Site Supervisor will complete evaluation</w:t>
            </w:r>
            <w:r>
              <w:rPr>
                <w:rFonts w:eastAsia="Times New Roman" w:cs="Arial"/>
                <w:color w:val="000000"/>
                <w:sz w:val="20"/>
                <w:szCs w:val="20"/>
              </w:rPr>
              <w:t>s of the candidate’s demonstr</w:t>
            </w:r>
            <w:r>
              <w:rPr>
                <w:rFonts w:eastAsia="Times New Roman" w:cs="Arial"/>
                <w:color w:val="000000"/>
                <w:sz w:val="20"/>
                <w:szCs w:val="20"/>
              </w:rPr>
              <w:t xml:space="preserve">ated behaviors and skills. </w:t>
            </w:r>
          </w:p>
        </w:tc>
      </w:tr>
      <w:tr w:rsidR="000813BD" w:rsidRPr="0065177A" w:rsidTr="000813BD">
        <w:trPr>
          <w:trHeight w:val="540"/>
          <w:tblCellSpacing w:w="7" w:type="dxa"/>
        </w:trPr>
        <w:tc>
          <w:tcPr>
            <w:tcW w:w="1176" w:type="dxa"/>
            <w:shd w:val="clear" w:color="auto" w:fill="F2F2F2" w:themeFill="background1" w:themeFillShade="F2"/>
            <w:tcMar>
              <w:top w:w="0" w:type="dxa"/>
              <w:left w:w="60" w:type="dxa"/>
              <w:bottom w:w="0" w:type="dxa"/>
              <w:right w:w="0" w:type="dxa"/>
            </w:tcMar>
          </w:tcPr>
          <w:p w:rsidR="000813BD" w:rsidRDefault="000813BD" w:rsidP="00122E4C">
            <w:r w:rsidRPr="00B52943">
              <w:rPr>
                <w:rFonts w:eastAsia="Times New Roman" w:cs="Arial"/>
                <w:color w:val="000000"/>
                <w:sz w:val="20"/>
                <w:szCs w:val="20"/>
              </w:rPr>
              <w:t>CMHC Specialty Standard Fou</w:t>
            </w:r>
            <w:r>
              <w:rPr>
                <w:rFonts w:eastAsia="Times New Roman" w:cs="Arial"/>
                <w:color w:val="000000"/>
                <w:sz w:val="20"/>
                <w:szCs w:val="20"/>
              </w:rPr>
              <w:t>ndations   D.9</w:t>
            </w:r>
          </w:p>
        </w:tc>
        <w:tc>
          <w:tcPr>
            <w:tcW w:w="4097" w:type="dxa"/>
            <w:shd w:val="clear" w:color="auto" w:fill="F2F2F2" w:themeFill="background1" w:themeFillShade="F2"/>
            <w:tcMar>
              <w:top w:w="0" w:type="dxa"/>
              <w:left w:w="60" w:type="dxa"/>
              <w:bottom w:w="0" w:type="dxa"/>
              <w:right w:w="0" w:type="dxa"/>
            </w:tcMar>
          </w:tcPr>
          <w:p w:rsidR="000813BD" w:rsidRDefault="000813BD" w:rsidP="00122E4C">
            <w:pPr>
              <w:rPr>
                <w:color w:val="000000"/>
                <w:sz w:val="20"/>
                <w:szCs w:val="20"/>
              </w:rPr>
            </w:pPr>
            <w:r>
              <w:rPr>
                <w:color w:val="000000"/>
                <w:sz w:val="20"/>
                <w:szCs w:val="20"/>
              </w:rPr>
              <w:t>Demonstrates the ability to recognize his or her own limitations as a clinical mental health counselor and to seek supervision or refer clients when appropriate.</w:t>
            </w:r>
            <w:r>
              <w:rPr>
                <w:color w:val="008080"/>
                <w:sz w:val="20"/>
                <w:szCs w:val="20"/>
                <w:u w:val="single"/>
              </w:rPr>
              <w:t xml:space="preserve"> </w:t>
            </w:r>
          </w:p>
          <w:p w:rsidR="000813BD" w:rsidRPr="006D42FC" w:rsidRDefault="000813BD" w:rsidP="00122E4C">
            <w:pPr>
              <w:spacing w:before="120" w:after="0" w:line="180" w:lineRule="atLeast"/>
              <w:rPr>
                <w:rFonts w:ascii="Arial" w:eastAsia="Times New Roman" w:hAnsi="Arial" w:cs="Arial"/>
                <w:color w:val="000000"/>
                <w:sz w:val="18"/>
                <w:szCs w:val="18"/>
              </w:rPr>
            </w:pPr>
          </w:p>
        </w:tc>
        <w:tc>
          <w:tcPr>
            <w:tcW w:w="4085" w:type="dxa"/>
            <w:shd w:val="clear" w:color="auto" w:fill="F2F2F2" w:themeFill="background1" w:themeFillShade="F2"/>
          </w:tcPr>
          <w:p w:rsidR="000813BD" w:rsidRDefault="000813BD">
            <w:r w:rsidRPr="0034246D">
              <w:rPr>
                <w:rFonts w:eastAsia="Times New Roman" w:cs="Arial"/>
                <w:bCs/>
                <w:color w:val="000000"/>
                <w:sz w:val="20"/>
                <w:szCs w:val="20"/>
              </w:rPr>
              <w:t xml:space="preserve">Candidates submit recordings of counseling sessions for review by their supervisor. The recordings are evaluated for skills, multicultural sensitivity, use of a theory, and effectiveness of counseling clients.  Based on individual and group supervision activities, direct observation, site visits and reports, and review of recorded activities, </w:t>
            </w:r>
            <w:r w:rsidRPr="0034246D">
              <w:rPr>
                <w:rFonts w:eastAsia="Times New Roman" w:cs="Arial"/>
                <w:color w:val="000000"/>
                <w:sz w:val="20"/>
                <w:szCs w:val="20"/>
              </w:rPr>
              <w:t xml:space="preserve">University Internship Supervisor and Site Supervisor will complete evaluations of the candidate’s demonstrated behaviors and skills. </w:t>
            </w:r>
          </w:p>
        </w:tc>
      </w:tr>
      <w:tr w:rsidR="000813BD" w:rsidRPr="0065177A" w:rsidTr="000813BD">
        <w:trPr>
          <w:trHeight w:val="540"/>
          <w:tblCellSpacing w:w="7" w:type="dxa"/>
        </w:trPr>
        <w:tc>
          <w:tcPr>
            <w:tcW w:w="1176" w:type="dxa"/>
            <w:shd w:val="clear" w:color="auto" w:fill="F2F2F2" w:themeFill="background1" w:themeFillShade="F2"/>
            <w:tcMar>
              <w:top w:w="0" w:type="dxa"/>
              <w:left w:w="60" w:type="dxa"/>
              <w:bottom w:w="0" w:type="dxa"/>
              <w:right w:w="0" w:type="dxa"/>
            </w:tcMar>
          </w:tcPr>
          <w:p w:rsidR="000813BD" w:rsidRPr="00B52943" w:rsidRDefault="000813BD" w:rsidP="00122E4C">
            <w:pPr>
              <w:rPr>
                <w:rFonts w:eastAsia="Times New Roman" w:cs="Arial"/>
                <w:color w:val="000000"/>
                <w:sz w:val="20"/>
                <w:szCs w:val="20"/>
              </w:rPr>
            </w:pPr>
            <w:r>
              <w:rPr>
                <w:rFonts w:eastAsia="Times New Roman" w:cs="Arial"/>
                <w:color w:val="000000"/>
                <w:sz w:val="20"/>
                <w:szCs w:val="20"/>
              </w:rPr>
              <w:t xml:space="preserve">CMHC Specialty Standards Foundations F 1 </w:t>
            </w:r>
          </w:p>
        </w:tc>
        <w:tc>
          <w:tcPr>
            <w:tcW w:w="4097" w:type="dxa"/>
            <w:shd w:val="clear" w:color="auto" w:fill="F2F2F2" w:themeFill="background1" w:themeFillShade="F2"/>
            <w:tcMar>
              <w:top w:w="0" w:type="dxa"/>
              <w:left w:w="60" w:type="dxa"/>
              <w:bottom w:w="0" w:type="dxa"/>
              <w:right w:w="0" w:type="dxa"/>
            </w:tcMar>
          </w:tcPr>
          <w:p w:rsidR="000813BD" w:rsidRDefault="000813BD" w:rsidP="000813BD">
            <w:pPr>
              <w:rPr>
                <w:color w:val="000000"/>
                <w:sz w:val="20"/>
                <w:szCs w:val="20"/>
              </w:rPr>
            </w:pPr>
            <w:r>
              <w:rPr>
                <w:color w:val="000000"/>
                <w:sz w:val="20"/>
                <w:szCs w:val="20"/>
              </w:rPr>
              <w:t>Maintains information regarding community resources to make appropriate referrals</w:t>
            </w:r>
          </w:p>
          <w:p w:rsidR="000813BD" w:rsidRDefault="000813BD" w:rsidP="00122E4C">
            <w:pPr>
              <w:rPr>
                <w:color w:val="000000"/>
                <w:sz w:val="20"/>
                <w:szCs w:val="20"/>
              </w:rPr>
            </w:pPr>
          </w:p>
        </w:tc>
        <w:tc>
          <w:tcPr>
            <w:tcW w:w="4085" w:type="dxa"/>
            <w:shd w:val="clear" w:color="auto" w:fill="F2F2F2" w:themeFill="background1" w:themeFillShade="F2"/>
          </w:tcPr>
          <w:p w:rsidR="000813BD" w:rsidRPr="0034246D" w:rsidRDefault="000813BD">
            <w:pPr>
              <w:rPr>
                <w:rFonts w:eastAsia="Times New Roman" w:cs="Arial"/>
                <w:bCs/>
                <w:color w:val="000000"/>
                <w:sz w:val="20"/>
                <w:szCs w:val="20"/>
              </w:rPr>
            </w:pPr>
            <w:r w:rsidRPr="0034246D">
              <w:rPr>
                <w:rFonts w:eastAsia="Times New Roman" w:cs="Arial"/>
                <w:bCs/>
                <w:color w:val="000000"/>
                <w:sz w:val="20"/>
                <w:szCs w:val="20"/>
              </w:rPr>
              <w:t xml:space="preserve">Candidates submit recordings of counseling sessions for review by their supervisor. The recordings are evaluated for skills, multicultural sensitivity, use of a theory, and effectiveness of counseling clients.  Based on individual and group supervision activities, direct observation, site visits and reports, and review of recorded activities, </w:t>
            </w:r>
            <w:r w:rsidRPr="0034246D">
              <w:rPr>
                <w:rFonts w:eastAsia="Times New Roman" w:cs="Arial"/>
                <w:color w:val="000000"/>
                <w:sz w:val="20"/>
                <w:szCs w:val="20"/>
              </w:rPr>
              <w:t>University Internship Supervisor and Site Supervisor will complete evaluations of the candidate’s demonstrated behaviors and skills.</w:t>
            </w:r>
          </w:p>
        </w:tc>
      </w:tr>
      <w:tr w:rsidR="000813BD" w:rsidRPr="0065177A" w:rsidTr="000813BD">
        <w:trPr>
          <w:trHeight w:val="540"/>
          <w:tblCellSpacing w:w="7" w:type="dxa"/>
        </w:trPr>
        <w:tc>
          <w:tcPr>
            <w:tcW w:w="1176" w:type="dxa"/>
            <w:shd w:val="clear" w:color="auto" w:fill="F2F2F2" w:themeFill="background1" w:themeFillShade="F2"/>
            <w:tcMar>
              <w:top w:w="0" w:type="dxa"/>
              <w:left w:w="60" w:type="dxa"/>
              <w:bottom w:w="0" w:type="dxa"/>
              <w:right w:w="0" w:type="dxa"/>
            </w:tcMar>
          </w:tcPr>
          <w:p w:rsidR="000813BD" w:rsidRPr="00B52943" w:rsidRDefault="000813BD" w:rsidP="00122E4C">
            <w:pPr>
              <w:rPr>
                <w:rFonts w:eastAsia="Times New Roman" w:cs="Arial"/>
                <w:color w:val="000000"/>
                <w:sz w:val="20"/>
                <w:szCs w:val="20"/>
              </w:rPr>
            </w:pPr>
            <w:r>
              <w:rPr>
                <w:rFonts w:eastAsia="Times New Roman" w:cs="Arial"/>
                <w:color w:val="000000"/>
                <w:sz w:val="20"/>
                <w:szCs w:val="20"/>
              </w:rPr>
              <w:t>CMHC Specialty Standards Foundations F 2</w:t>
            </w:r>
          </w:p>
        </w:tc>
        <w:tc>
          <w:tcPr>
            <w:tcW w:w="4097" w:type="dxa"/>
            <w:shd w:val="clear" w:color="auto" w:fill="F2F2F2" w:themeFill="background1" w:themeFillShade="F2"/>
            <w:tcMar>
              <w:top w:w="0" w:type="dxa"/>
              <w:left w:w="60" w:type="dxa"/>
              <w:bottom w:w="0" w:type="dxa"/>
              <w:right w:w="0" w:type="dxa"/>
            </w:tcMar>
          </w:tcPr>
          <w:p w:rsidR="000813BD" w:rsidRDefault="000813BD">
            <w:pPr>
              <w:rPr>
                <w:color w:val="000000"/>
                <w:sz w:val="20"/>
                <w:szCs w:val="20"/>
              </w:rPr>
            </w:pPr>
            <w:r>
              <w:rPr>
                <w:color w:val="000000"/>
                <w:sz w:val="20"/>
                <w:szCs w:val="20"/>
              </w:rPr>
              <w:t>Advocates for policies, programs, and services that are equitable and responsive to the unique needs of clients</w:t>
            </w:r>
          </w:p>
        </w:tc>
        <w:tc>
          <w:tcPr>
            <w:tcW w:w="4085" w:type="dxa"/>
            <w:shd w:val="clear" w:color="auto" w:fill="F2F2F2" w:themeFill="background1" w:themeFillShade="F2"/>
          </w:tcPr>
          <w:p w:rsidR="000813BD" w:rsidRPr="0034246D" w:rsidRDefault="000813BD" w:rsidP="00122E4C">
            <w:pPr>
              <w:rPr>
                <w:rFonts w:eastAsia="Times New Roman" w:cs="Arial"/>
                <w:bCs/>
                <w:color w:val="000000"/>
                <w:sz w:val="20"/>
                <w:szCs w:val="20"/>
              </w:rPr>
            </w:pPr>
            <w:r w:rsidRPr="0034246D">
              <w:rPr>
                <w:rFonts w:eastAsia="Times New Roman" w:cs="Arial"/>
                <w:bCs/>
                <w:color w:val="000000"/>
                <w:sz w:val="20"/>
                <w:szCs w:val="20"/>
              </w:rPr>
              <w:t xml:space="preserve">Candidates submit recordings of counseling sessions for review by their supervisor. The recordings are evaluated for skills, multicultural sensitivity, use of a theory, and effectiveness of counseling clients.  Based on individual and group supervision activities, direct observation, site visits and reports, and review of recorded activities, </w:t>
            </w:r>
            <w:r w:rsidRPr="0034246D">
              <w:rPr>
                <w:rFonts w:eastAsia="Times New Roman" w:cs="Arial"/>
                <w:color w:val="000000"/>
                <w:sz w:val="20"/>
                <w:szCs w:val="20"/>
              </w:rPr>
              <w:t>University Internship Supervisor and Site Supervisor will complete evaluations of the candidate’s demonstrated behaviors and skills.</w:t>
            </w:r>
          </w:p>
        </w:tc>
      </w:tr>
      <w:tr w:rsidR="000813BD" w:rsidRPr="0065177A" w:rsidTr="000813BD">
        <w:trPr>
          <w:trHeight w:val="540"/>
          <w:tblCellSpacing w:w="7" w:type="dxa"/>
        </w:trPr>
        <w:tc>
          <w:tcPr>
            <w:tcW w:w="1176" w:type="dxa"/>
            <w:shd w:val="clear" w:color="auto" w:fill="F2F2F2" w:themeFill="background1" w:themeFillShade="F2"/>
            <w:tcMar>
              <w:top w:w="0" w:type="dxa"/>
              <w:left w:w="60" w:type="dxa"/>
              <w:bottom w:w="0" w:type="dxa"/>
              <w:right w:w="0" w:type="dxa"/>
            </w:tcMar>
          </w:tcPr>
          <w:p w:rsidR="000813BD" w:rsidRPr="00B52943" w:rsidRDefault="000813BD" w:rsidP="00122E4C">
            <w:pPr>
              <w:rPr>
                <w:rFonts w:eastAsia="Times New Roman" w:cs="Arial"/>
                <w:color w:val="000000"/>
                <w:sz w:val="20"/>
                <w:szCs w:val="20"/>
              </w:rPr>
            </w:pPr>
            <w:r>
              <w:rPr>
                <w:rFonts w:eastAsia="Times New Roman" w:cs="Arial"/>
                <w:color w:val="000000"/>
                <w:sz w:val="20"/>
                <w:szCs w:val="20"/>
              </w:rPr>
              <w:lastRenderedPageBreak/>
              <w:t>CMHC Specialty Standards Foundations F 3</w:t>
            </w:r>
          </w:p>
        </w:tc>
        <w:tc>
          <w:tcPr>
            <w:tcW w:w="4097" w:type="dxa"/>
            <w:shd w:val="clear" w:color="auto" w:fill="F2F2F2" w:themeFill="background1" w:themeFillShade="F2"/>
            <w:tcMar>
              <w:top w:w="0" w:type="dxa"/>
              <w:left w:w="60" w:type="dxa"/>
              <w:bottom w:w="0" w:type="dxa"/>
              <w:right w:w="0" w:type="dxa"/>
            </w:tcMar>
          </w:tcPr>
          <w:p w:rsidR="000813BD" w:rsidRDefault="000813BD">
            <w:pPr>
              <w:rPr>
                <w:color w:val="000000"/>
                <w:sz w:val="20"/>
                <w:szCs w:val="20"/>
              </w:rPr>
            </w:pPr>
            <w:r>
              <w:rPr>
                <w:color w:val="000000"/>
                <w:sz w:val="20"/>
                <w:szCs w:val="20"/>
              </w:rPr>
              <w:t>Demonstrates the ability to modify counseling systems, theories, techniques, and interventions to make them culturally appropriate for diverse populations</w:t>
            </w:r>
          </w:p>
        </w:tc>
        <w:tc>
          <w:tcPr>
            <w:tcW w:w="4085" w:type="dxa"/>
            <w:shd w:val="clear" w:color="auto" w:fill="F2F2F2" w:themeFill="background1" w:themeFillShade="F2"/>
          </w:tcPr>
          <w:p w:rsidR="000813BD" w:rsidRPr="0034246D" w:rsidRDefault="000813BD" w:rsidP="00122E4C">
            <w:pPr>
              <w:rPr>
                <w:rFonts w:eastAsia="Times New Roman" w:cs="Arial"/>
                <w:bCs/>
                <w:color w:val="000000"/>
                <w:sz w:val="20"/>
                <w:szCs w:val="20"/>
              </w:rPr>
            </w:pPr>
            <w:r w:rsidRPr="0034246D">
              <w:rPr>
                <w:rFonts w:eastAsia="Times New Roman" w:cs="Arial"/>
                <w:bCs/>
                <w:color w:val="000000"/>
                <w:sz w:val="20"/>
                <w:szCs w:val="20"/>
              </w:rPr>
              <w:t xml:space="preserve">Candidates submit recordings of counseling sessions for review by their supervisor. The recordings are evaluated for skills, multicultural sensitivity, use of a theory, and effectiveness of counseling clients.  Based on individual and group supervision activities, direct observation, site visits and reports, and review of recorded activities, </w:t>
            </w:r>
            <w:r w:rsidRPr="0034246D">
              <w:rPr>
                <w:rFonts w:eastAsia="Times New Roman" w:cs="Arial"/>
                <w:color w:val="000000"/>
                <w:sz w:val="20"/>
                <w:szCs w:val="20"/>
              </w:rPr>
              <w:t>University Internship Supervisor and Site Supervisor will complete evaluations of the candidate’s demonstrated behaviors and skills.</w:t>
            </w:r>
          </w:p>
        </w:tc>
      </w:tr>
      <w:tr w:rsidR="000813BD" w:rsidRPr="0065177A" w:rsidTr="000813BD">
        <w:trPr>
          <w:trHeight w:val="540"/>
          <w:tblCellSpacing w:w="7" w:type="dxa"/>
        </w:trPr>
        <w:tc>
          <w:tcPr>
            <w:tcW w:w="1176" w:type="dxa"/>
            <w:shd w:val="clear" w:color="auto" w:fill="F2F2F2" w:themeFill="background1" w:themeFillShade="F2"/>
            <w:tcMar>
              <w:top w:w="0" w:type="dxa"/>
              <w:left w:w="60" w:type="dxa"/>
              <w:bottom w:w="0" w:type="dxa"/>
              <w:right w:w="0" w:type="dxa"/>
            </w:tcMar>
          </w:tcPr>
          <w:p w:rsidR="000813BD" w:rsidRDefault="000813BD" w:rsidP="00122E4C">
            <w:pPr>
              <w:rPr>
                <w:rFonts w:eastAsia="Times New Roman" w:cs="Arial"/>
                <w:color w:val="000000"/>
                <w:sz w:val="20"/>
                <w:szCs w:val="20"/>
              </w:rPr>
            </w:pPr>
            <w:r w:rsidRPr="00B52943">
              <w:rPr>
                <w:rFonts w:eastAsia="Times New Roman" w:cs="Arial"/>
                <w:color w:val="000000"/>
                <w:sz w:val="20"/>
                <w:szCs w:val="20"/>
              </w:rPr>
              <w:t>CMHC Specialty Standard Fou</w:t>
            </w:r>
            <w:r>
              <w:rPr>
                <w:rFonts w:eastAsia="Times New Roman" w:cs="Arial"/>
                <w:color w:val="000000"/>
                <w:sz w:val="20"/>
                <w:szCs w:val="20"/>
              </w:rPr>
              <w:t>ndations   H 2</w:t>
            </w:r>
          </w:p>
        </w:tc>
        <w:tc>
          <w:tcPr>
            <w:tcW w:w="4097" w:type="dxa"/>
            <w:shd w:val="clear" w:color="auto" w:fill="F2F2F2" w:themeFill="background1" w:themeFillShade="F2"/>
            <w:tcMar>
              <w:top w:w="0" w:type="dxa"/>
              <w:left w:w="60" w:type="dxa"/>
              <w:bottom w:w="0" w:type="dxa"/>
              <w:right w:w="0" w:type="dxa"/>
            </w:tcMar>
          </w:tcPr>
          <w:p w:rsidR="000813BD" w:rsidRDefault="000813BD" w:rsidP="00122E4C">
            <w:pPr>
              <w:rPr>
                <w:color w:val="000000"/>
                <w:sz w:val="20"/>
                <w:szCs w:val="20"/>
              </w:rPr>
            </w:pPr>
            <w:r>
              <w:rPr>
                <w:color w:val="000000"/>
                <w:sz w:val="20"/>
                <w:szCs w:val="20"/>
              </w:rPr>
              <w:t xml:space="preserve">Demonstrates skill in conducting an intake interview, a mental status evaluation, a </w:t>
            </w:r>
            <w:proofErr w:type="spellStart"/>
            <w:r>
              <w:rPr>
                <w:color w:val="000000"/>
                <w:sz w:val="20"/>
                <w:szCs w:val="20"/>
              </w:rPr>
              <w:t>biopsychosocial</w:t>
            </w:r>
            <w:proofErr w:type="spellEnd"/>
            <w:r>
              <w:rPr>
                <w:color w:val="000000"/>
                <w:sz w:val="20"/>
                <w:szCs w:val="20"/>
              </w:rPr>
              <w:t xml:space="preserve"> history, a mental health history, and a psychological assessment for treatment planning and caseload management</w:t>
            </w:r>
          </w:p>
          <w:p w:rsidR="000813BD" w:rsidRDefault="000813BD" w:rsidP="00122E4C">
            <w:pPr>
              <w:rPr>
                <w:color w:val="000000"/>
                <w:sz w:val="20"/>
                <w:szCs w:val="20"/>
              </w:rPr>
            </w:pPr>
          </w:p>
        </w:tc>
        <w:tc>
          <w:tcPr>
            <w:tcW w:w="4085" w:type="dxa"/>
            <w:shd w:val="clear" w:color="auto" w:fill="F2F2F2" w:themeFill="background1" w:themeFillShade="F2"/>
          </w:tcPr>
          <w:p w:rsidR="000813BD" w:rsidRDefault="000813BD">
            <w:r w:rsidRPr="0034246D">
              <w:rPr>
                <w:rFonts w:eastAsia="Times New Roman" w:cs="Arial"/>
                <w:bCs/>
                <w:color w:val="000000"/>
                <w:sz w:val="20"/>
                <w:szCs w:val="20"/>
              </w:rPr>
              <w:t xml:space="preserve">Candidates submit recordings of counseling sessions for review by their supervisor. The recordings are evaluated for skills, multicultural sensitivity, use of a theory, and effectiveness of counseling clients.  Based on individual and group supervision activities, direct observation, site visits and reports, and review of recorded activities, </w:t>
            </w:r>
            <w:r w:rsidRPr="0034246D">
              <w:rPr>
                <w:rFonts w:eastAsia="Times New Roman" w:cs="Arial"/>
                <w:color w:val="000000"/>
                <w:sz w:val="20"/>
                <w:szCs w:val="20"/>
              </w:rPr>
              <w:t xml:space="preserve">University Internship Supervisor and Site Supervisor will complete evaluations of the candidate’s demonstrated behaviors and skills. </w:t>
            </w:r>
          </w:p>
        </w:tc>
      </w:tr>
      <w:tr w:rsidR="000813BD" w:rsidRPr="0065177A" w:rsidTr="000813BD">
        <w:trPr>
          <w:trHeight w:val="540"/>
          <w:tblCellSpacing w:w="7" w:type="dxa"/>
        </w:trPr>
        <w:tc>
          <w:tcPr>
            <w:tcW w:w="1176" w:type="dxa"/>
            <w:shd w:val="clear" w:color="auto" w:fill="F2F2F2" w:themeFill="background1" w:themeFillShade="F2"/>
            <w:tcMar>
              <w:top w:w="0" w:type="dxa"/>
              <w:left w:w="60" w:type="dxa"/>
              <w:bottom w:w="0" w:type="dxa"/>
              <w:right w:w="0" w:type="dxa"/>
            </w:tcMar>
          </w:tcPr>
          <w:p w:rsidR="000813BD" w:rsidRDefault="000813BD" w:rsidP="000813BD">
            <w:pPr>
              <w:rPr>
                <w:rFonts w:eastAsia="Times New Roman" w:cs="Arial"/>
                <w:color w:val="000000"/>
                <w:sz w:val="20"/>
                <w:szCs w:val="20"/>
              </w:rPr>
            </w:pPr>
            <w:r w:rsidRPr="00B52943">
              <w:rPr>
                <w:rFonts w:eastAsia="Times New Roman" w:cs="Arial"/>
                <w:color w:val="000000"/>
                <w:sz w:val="20"/>
                <w:szCs w:val="20"/>
              </w:rPr>
              <w:t>CMHC Specialty Standard Fou</w:t>
            </w:r>
            <w:r>
              <w:rPr>
                <w:rFonts w:eastAsia="Times New Roman" w:cs="Arial"/>
                <w:color w:val="000000"/>
                <w:sz w:val="20"/>
                <w:szCs w:val="20"/>
              </w:rPr>
              <w:t xml:space="preserve">ndations   </w:t>
            </w:r>
            <w:r>
              <w:rPr>
                <w:rFonts w:eastAsia="Times New Roman" w:cs="Arial"/>
                <w:color w:val="000000"/>
                <w:sz w:val="20"/>
                <w:szCs w:val="20"/>
              </w:rPr>
              <w:t>L 1</w:t>
            </w:r>
          </w:p>
        </w:tc>
        <w:tc>
          <w:tcPr>
            <w:tcW w:w="4097" w:type="dxa"/>
            <w:shd w:val="clear" w:color="auto" w:fill="F2F2F2" w:themeFill="background1" w:themeFillShade="F2"/>
            <w:tcMar>
              <w:top w:w="0" w:type="dxa"/>
              <w:left w:w="60" w:type="dxa"/>
              <w:bottom w:w="0" w:type="dxa"/>
              <w:right w:w="0" w:type="dxa"/>
            </w:tcMar>
          </w:tcPr>
          <w:p w:rsidR="000813BD" w:rsidRDefault="000813BD">
            <w:pPr>
              <w:rPr>
                <w:color w:val="000000"/>
                <w:sz w:val="20"/>
                <w:szCs w:val="20"/>
              </w:rPr>
            </w:pPr>
            <w:r>
              <w:rPr>
                <w:color w:val="000000"/>
                <w:sz w:val="20"/>
                <w:szCs w:val="20"/>
              </w:rPr>
              <w:t xml:space="preserve">Demonstrates appropriate use of diagnostic tools, including the current edition of the </w:t>
            </w:r>
            <w:r>
              <w:rPr>
                <w:i/>
                <w:iCs/>
                <w:color w:val="000000"/>
                <w:sz w:val="20"/>
                <w:szCs w:val="20"/>
              </w:rPr>
              <w:t>DSM</w:t>
            </w:r>
            <w:r>
              <w:rPr>
                <w:color w:val="000000"/>
                <w:sz w:val="20"/>
                <w:szCs w:val="20"/>
              </w:rPr>
              <w:t>, to describe the symptoms and clinical presentation of clients with mental and emotional impairments</w:t>
            </w:r>
          </w:p>
        </w:tc>
        <w:tc>
          <w:tcPr>
            <w:tcW w:w="4085" w:type="dxa"/>
            <w:shd w:val="clear" w:color="auto" w:fill="F2F2F2" w:themeFill="background1" w:themeFillShade="F2"/>
          </w:tcPr>
          <w:p w:rsidR="000813BD" w:rsidRDefault="000813BD" w:rsidP="00122E4C">
            <w:r w:rsidRPr="0034246D">
              <w:rPr>
                <w:rFonts w:eastAsia="Times New Roman" w:cs="Arial"/>
                <w:bCs/>
                <w:color w:val="000000"/>
                <w:sz w:val="20"/>
                <w:szCs w:val="20"/>
              </w:rPr>
              <w:t xml:space="preserve">Candidates submit recordings of counseling sessions for review by their supervisor. The recordings are evaluated for skills, multicultural sensitivity, use of a theory, and effectiveness of counseling clients.  Based on individual and group supervision activities, direct observation, site visits and reports, and review of recorded activities, </w:t>
            </w:r>
            <w:r w:rsidRPr="0034246D">
              <w:rPr>
                <w:rFonts w:eastAsia="Times New Roman" w:cs="Arial"/>
                <w:color w:val="000000"/>
                <w:sz w:val="20"/>
                <w:szCs w:val="20"/>
              </w:rPr>
              <w:t xml:space="preserve">University Internship Supervisor and Site Supervisor will complete evaluations of the candidate’s demonstrated behaviors and skills. </w:t>
            </w:r>
          </w:p>
        </w:tc>
      </w:tr>
      <w:tr w:rsidR="000813BD" w:rsidRPr="0065177A" w:rsidTr="000813BD">
        <w:trPr>
          <w:trHeight w:val="540"/>
          <w:tblCellSpacing w:w="7" w:type="dxa"/>
        </w:trPr>
        <w:tc>
          <w:tcPr>
            <w:tcW w:w="1176" w:type="dxa"/>
            <w:shd w:val="clear" w:color="auto" w:fill="F2F2F2" w:themeFill="background1" w:themeFillShade="F2"/>
            <w:tcMar>
              <w:top w:w="0" w:type="dxa"/>
              <w:left w:w="60" w:type="dxa"/>
              <w:bottom w:w="0" w:type="dxa"/>
              <w:right w:w="0" w:type="dxa"/>
            </w:tcMar>
          </w:tcPr>
          <w:p w:rsidR="000813BD" w:rsidRDefault="000813BD" w:rsidP="00122E4C">
            <w:pPr>
              <w:rPr>
                <w:rFonts w:eastAsia="Times New Roman" w:cs="Arial"/>
                <w:color w:val="000000"/>
                <w:sz w:val="20"/>
                <w:szCs w:val="20"/>
              </w:rPr>
            </w:pPr>
            <w:r w:rsidRPr="00B52943">
              <w:rPr>
                <w:rFonts w:eastAsia="Times New Roman" w:cs="Arial"/>
                <w:color w:val="000000"/>
                <w:sz w:val="20"/>
                <w:szCs w:val="20"/>
              </w:rPr>
              <w:t>CMHC Specialty Standard Fou</w:t>
            </w:r>
            <w:r>
              <w:rPr>
                <w:rFonts w:eastAsia="Times New Roman" w:cs="Arial"/>
                <w:color w:val="000000"/>
                <w:sz w:val="20"/>
                <w:szCs w:val="20"/>
              </w:rPr>
              <w:t xml:space="preserve">ndations   L </w:t>
            </w:r>
            <w:r>
              <w:rPr>
                <w:rFonts w:eastAsia="Times New Roman" w:cs="Arial"/>
                <w:color w:val="000000"/>
                <w:sz w:val="20"/>
                <w:szCs w:val="20"/>
              </w:rPr>
              <w:t>2</w:t>
            </w:r>
          </w:p>
        </w:tc>
        <w:tc>
          <w:tcPr>
            <w:tcW w:w="4097" w:type="dxa"/>
            <w:shd w:val="clear" w:color="auto" w:fill="F2F2F2" w:themeFill="background1" w:themeFillShade="F2"/>
            <w:tcMar>
              <w:top w:w="0" w:type="dxa"/>
              <w:left w:w="60" w:type="dxa"/>
              <w:bottom w:w="0" w:type="dxa"/>
              <w:right w:w="0" w:type="dxa"/>
            </w:tcMar>
          </w:tcPr>
          <w:p w:rsidR="000813BD" w:rsidRDefault="000813BD">
            <w:pPr>
              <w:rPr>
                <w:color w:val="000000"/>
                <w:sz w:val="20"/>
                <w:szCs w:val="20"/>
              </w:rPr>
            </w:pPr>
            <w:r>
              <w:rPr>
                <w:color w:val="000000"/>
                <w:sz w:val="20"/>
                <w:szCs w:val="20"/>
              </w:rPr>
              <w:t>Is able to conceptualize an accurate multi-axial diagnosis of disorders presented by a client and discuss the differential diagnosis with collaborating professionals</w:t>
            </w:r>
          </w:p>
        </w:tc>
        <w:tc>
          <w:tcPr>
            <w:tcW w:w="4085" w:type="dxa"/>
            <w:shd w:val="clear" w:color="auto" w:fill="F2F2F2" w:themeFill="background1" w:themeFillShade="F2"/>
          </w:tcPr>
          <w:p w:rsidR="000813BD" w:rsidRDefault="000813BD" w:rsidP="00122E4C">
            <w:r w:rsidRPr="0034246D">
              <w:rPr>
                <w:rFonts w:eastAsia="Times New Roman" w:cs="Arial"/>
                <w:bCs/>
                <w:color w:val="000000"/>
                <w:sz w:val="20"/>
                <w:szCs w:val="20"/>
              </w:rPr>
              <w:t xml:space="preserve">Candidates submit recordings of counseling sessions for review by their supervisor. The recordings are evaluated for skills, multicultural sensitivity, use of a theory, and effectiveness of counseling clients.  Based on individual and group supervision activities, direct observation, site visits and reports, and review of recorded activities, </w:t>
            </w:r>
            <w:r w:rsidRPr="0034246D">
              <w:rPr>
                <w:rFonts w:eastAsia="Times New Roman" w:cs="Arial"/>
                <w:color w:val="000000"/>
                <w:sz w:val="20"/>
                <w:szCs w:val="20"/>
              </w:rPr>
              <w:t xml:space="preserve">University Internship Supervisor and Site Supervisor will complete evaluations of the candidate’s demonstrated behaviors and skills. </w:t>
            </w:r>
          </w:p>
        </w:tc>
      </w:tr>
      <w:tr w:rsidR="000813BD" w:rsidRPr="0065177A" w:rsidTr="000813BD">
        <w:trPr>
          <w:trHeight w:val="540"/>
          <w:tblCellSpacing w:w="7" w:type="dxa"/>
        </w:trPr>
        <w:tc>
          <w:tcPr>
            <w:tcW w:w="1176" w:type="dxa"/>
            <w:shd w:val="clear" w:color="auto" w:fill="F2F2F2" w:themeFill="background1" w:themeFillShade="F2"/>
            <w:tcMar>
              <w:top w:w="0" w:type="dxa"/>
              <w:left w:w="60" w:type="dxa"/>
              <w:bottom w:w="0" w:type="dxa"/>
              <w:right w:w="0" w:type="dxa"/>
            </w:tcMar>
          </w:tcPr>
          <w:p w:rsidR="000813BD" w:rsidRPr="00B52943" w:rsidRDefault="000813BD" w:rsidP="00122E4C">
            <w:pPr>
              <w:rPr>
                <w:rFonts w:eastAsia="Times New Roman" w:cs="Arial"/>
                <w:color w:val="000000"/>
                <w:sz w:val="20"/>
                <w:szCs w:val="20"/>
              </w:rPr>
            </w:pPr>
          </w:p>
        </w:tc>
        <w:tc>
          <w:tcPr>
            <w:tcW w:w="4097" w:type="dxa"/>
            <w:shd w:val="clear" w:color="auto" w:fill="F2F2F2" w:themeFill="background1" w:themeFillShade="F2"/>
            <w:tcMar>
              <w:top w:w="0" w:type="dxa"/>
              <w:left w:w="60" w:type="dxa"/>
              <w:bottom w:w="0" w:type="dxa"/>
              <w:right w:w="0" w:type="dxa"/>
            </w:tcMar>
          </w:tcPr>
          <w:p w:rsidR="000813BD" w:rsidRDefault="000813BD" w:rsidP="00122E4C">
            <w:pPr>
              <w:rPr>
                <w:color w:val="000000"/>
                <w:sz w:val="20"/>
                <w:szCs w:val="20"/>
              </w:rPr>
            </w:pPr>
          </w:p>
        </w:tc>
        <w:tc>
          <w:tcPr>
            <w:tcW w:w="4085" w:type="dxa"/>
            <w:shd w:val="clear" w:color="auto" w:fill="F2F2F2" w:themeFill="background1" w:themeFillShade="F2"/>
          </w:tcPr>
          <w:p w:rsidR="000813BD" w:rsidRPr="0034246D" w:rsidRDefault="000813BD">
            <w:pPr>
              <w:rPr>
                <w:rFonts w:eastAsia="Times New Roman" w:cs="Arial"/>
                <w:bCs/>
                <w:color w:val="000000"/>
                <w:sz w:val="20"/>
                <w:szCs w:val="20"/>
              </w:rPr>
            </w:pPr>
          </w:p>
        </w:tc>
      </w:tr>
      <w:tr w:rsidR="000813BD" w:rsidRPr="0065177A" w:rsidTr="000813BD">
        <w:trPr>
          <w:trHeight w:val="540"/>
          <w:tblCellSpacing w:w="7" w:type="dxa"/>
        </w:trPr>
        <w:tc>
          <w:tcPr>
            <w:tcW w:w="1176" w:type="dxa"/>
            <w:shd w:val="clear" w:color="auto" w:fill="F2F2F2" w:themeFill="background1" w:themeFillShade="F2"/>
            <w:tcMar>
              <w:top w:w="0" w:type="dxa"/>
              <w:left w:w="60" w:type="dxa"/>
              <w:bottom w:w="0" w:type="dxa"/>
              <w:right w:w="0" w:type="dxa"/>
            </w:tcMar>
          </w:tcPr>
          <w:p w:rsidR="000813BD" w:rsidRPr="00B52943" w:rsidRDefault="000813BD" w:rsidP="00122E4C">
            <w:pPr>
              <w:rPr>
                <w:rFonts w:eastAsia="Times New Roman" w:cs="Arial"/>
                <w:color w:val="000000"/>
                <w:sz w:val="20"/>
                <w:szCs w:val="20"/>
              </w:rPr>
            </w:pPr>
          </w:p>
        </w:tc>
        <w:tc>
          <w:tcPr>
            <w:tcW w:w="4097" w:type="dxa"/>
            <w:shd w:val="clear" w:color="auto" w:fill="F2F2F2" w:themeFill="background1" w:themeFillShade="F2"/>
            <w:tcMar>
              <w:top w:w="0" w:type="dxa"/>
              <w:left w:w="60" w:type="dxa"/>
              <w:bottom w:w="0" w:type="dxa"/>
              <w:right w:w="0" w:type="dxa"/>
            </w:tcMar>
          </w:tcPr>
          <w:p w:rsidR="000813BD" w:rsidRDefault="000813BD" w:rsidP="00122E4C">
            <w:pPr>
              <w:rPr>
                <w:color w:val="000000"/>
                <w:sz w:val="20"/>
                <w:szCs w:val="20"/>
              </w:rPr>
            </w:pPr>
          </w:p>
        </w:tc>
        <w:tc>
          <w:tcPr>
            <w:tcW w:w="4085" w:type="dxa"/>
            <w:shd w:val="clear" w:color="auto" w:fill="F2F2F2" w:themeFill="background1" w:themeFillShade="F2"/>
          </w:tcPr>
          <w:p w:rsidR="000813BD" w:rsidRPr="0034246D" w:rsidRDefault="000813BD">
            <w:pPr>
              <w:rPr>
                <w:rFonts w:eastAsia="Times New Roman" w:cs="Arial"/>
                <w:bCs/>
                <w:color w:val="000000"/>
                <w:sz w:val="20"/>
                <w:szCs w:val="20"/>
              </w:rPr>
            </w:pPr>
          </w:p>
        </w:tc>
      </w:tr>
      <w:tr w:rsidR="000813BD" w:rsidRPr="0065177A" w:rsidTr="000813BD">
        <w:trPr>
          <w:trHeight w:val="540"/>
          <w:tblCellSpacing w:w="7" w:type="dxa"/>
        </w:trPr>
        <w:tc>
          <w:tcPr>
            <w:tcW w:w="1176" w:type="dxa"/>
            <w:shd w:val="clear" w:color="auto" w:fill="F2F2F2" w:themeFill="background1" w:themeFillShade="F2"/>
            <w:tcMar>
              <w:top w:w="0" w:type="dxa"/>
              <w:left w:w="60" w:type="dxa"/>
              <w:bottom w:w="0" w:type="dxa"/>
              <w:right w:w="0" w:type="dxa"/>
            </w:tcMar>
            <w:hideMark/>
          </w:tcPr>
          <w:p w:rsidR="000813BD" w:rsidRPr="006D42FC" w:rsidRDefault="000813BD" w:rsidP="00122E4C">
            <w:pPr>
              <w:spacing w:before="120" w:after="0" w:line="180" w:lineRule="atLeast"/>
              <w:rPr>
                <w:rFonts w:ascii="Arial" w:eastAsia="Times New Roman" w:hAnsi="Arial" w:cs="Arial"/>
                <w:color w:val="000000"/>
                <w:sz w:val="18"/>
                <w:szCs w:val="18"/>
              </w:rPr>
            </w:pPr>
            <w:r w:rsidRPr="006D42FC">
              <w:rPr>
                <w:rFonts w:ascii="Arial" w:eastAsia="Times New Roman" w:hAnsi="Arial" w:cs="Arial"/>
                <w:color w:val="000000"/>
                <w:sz w:val="18"/>
                <w:szCs w:val="18"/>
              </w:rPr>
              <w:t>CACREP-2009.6</w:t>
            </w:r>
          </w:p>
        </w:tc>
        <w:tc>
          <w:tcPr>
            <w:tcW w:w="4097" w:type="dxa"/>
            <w:shd w:val="clear" w:color="auto" w:fill="F2F2F2" w:themeFill="background1" w:themeFillShade="F2"/>
            <w:tcMar>
              <w:top w:w="0" w:type="dxa"/>
              <w:left w:w="60" w:type="dxa"/>
              <w:bottom w:w="0" w:type="dxa"/>
              <w:right w:w="0" w:type="dxa"/>
            </w:tcMar>
            <w:hideMark/>
          </w:tcPr>
          <w:p w:rsidR="000813BD" w:rsidRPr="006D42FC" w:rsidRDefault="000813BD" w:rsidP="00122E4C">
            <w:pPr>
              <w:spacing w:before="120" w:after="0" w:line="180" w:lineRule="atLeast"/>
              <w:rPr>
                <w:rFonts w:ascii="Arial" w:eastAsia="Times New Roman" w:hAnsi="Arial" w:cs="Arial"/>
                <w:color w:val="000000"/>
                <w:sz w:val="18"/>
                <w:szCs w:val="18"/>
              </w:rPr>
            </w:pPr>
            <w:r w:rsidRPr="006D42FC">
              <w:rPr>
                <w:rFonts w:ascii="Arial" w:eastAsia="Times New Roman" w:hAnsi="Arial" w:cs="Arial"/>
                <w:color w:val="000000"/>
                <w:sz w:val="18"/>
                <w:szCs w:val="18"/>
              </w:rPr>
              <w:t>Students who are preparing to work as clinical mental health counselors will demonstrate the professional knowledge, skills, and practices necessary to address a wide variety of circumstances within the clinical mental health counseling context. In addition to the common core curricular experiences outlined in Section II.G, programs must provide evidence that student learning has occurred in the following domains:</w:t>
            </w:r>
          </w:p>
        </w:tc>
        <w:tc>
          <w:tcPr>
            <w:tcW w:w="4085" w:type="dxa"/>
            <w:shd w:val="clear" w:color="auto" w:fill="F2F2F2" w:themeFill="background1" w:themeFillShade="F2"/>
          </w:tcPr>
          <w:p w:rsidR="000813BD" w:rsidRPr="00202A30" w:rsidRDefault="000813BD" w:rsidP="00122E4C">
            <w:pPr>
              <w:spacing w:after="120" w:line="240" w:lineRule="auto"/>
              <w:outlineLvl w:val="2"/>
              <w:rPr>
                <w:rFonts w:eastAsia="Times New Roman" w:cs="Arial"/>
                <w:bCs/>
                <w:color w:val="000000"/>
                <w:sz w:val="20"/>
                <w:szCs w:val="20"/>
              </w:rPr>
            </w:pPr>
            <w:r w:rsidRPr="00202A30">
              <w:rPr>
                <w:rFonts w:cs="Arial"/>
                <w:sz w:val="20"/>
                <w:szCs w:val="20"/>
              </w:rPr>
              <w:t xml:space="preserve">Document and maintain Professional Liability Insurance; Provided and maintained a weekly schedule at the site; Signed and abided by all internship agreements; Document meeting or exceeding minimum required hours; Document meeting or exceeding minimum direct counseling hours; Document weekly site supervision; Document mid-term and end of term site supervisor evaluation; Provided evaluations of the site, site supervisor, and University supervisor; and Attended minimum University small and large group supervision sessions and maintained </w:t>
            </w:r>
            <w:r>
              <w:rPr>
                <w:rFonts w:cs="Arial"/>
                <w:sz w:val="20"/>
                <w:szCs w:val="20"/>
              </w:rPr>
              <w:t>ethical behavior according to AMHC</w:t>
            </w:r>
            <w:r w:rsidRPr="00202A30">
              <w:rPr>
                <w:rFonts w:cs="Arial"/>
                <w:sz w:val="20"/>
                <w:szCs w:val="20"/>
              </w:rPr>
              <w:t>A and ACA codes.</w:t>
            </w:r>
          </w:p>
        </w:tc>
      </w:tr>
      <w:bookmarkEnd w:id="0"/>
    </w:tbl>
    <w:p w:rsidR="000813BD" w:rsidRPr="00C523A5" w:rsidRDefault="000813BD">
      <w:pPr>
        <w:rPr>
          <w:b/>
          <w:sz w:val="24"/>
        </w:rPr>
      </w:pPr>
    </w:p>
    <w:p w:rsidR="00D10A4E" w:rsidRDefault="00D10A4E" w:rsidP="00211C90">
      <w:pPr>
        <w:tabs>
          <w:tab w:val="left" w:pos="-522"/>
          <w:tab w:val="left" w:pos="0"/>
          <w:tab w:val="left" w:pos="378"/>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0" w:lineRule="atLeast"/>
        <w:rPr>
          <w:rFonts w:cs="Arial"/>
          <w:b/>
          <w:sz w:val="24"/>
        </w:rPr>
      </w:pPr>
    </w:p>
    <w:p w:rsidR="00BB44B3" w:rsidRPr="00C523A5" w:rsidRDefault="00BB44B3" w:rsidP="00211C90">
      <w:pPr>
        <w:tabs>
          <w:tab w:val="left" w:pos="-522"/>
          <w:tab w:val="left" w:pos="0"/>
          <w:tab w:val="left" w:pos="378"/>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0" w:lineRule="atLeast"/>
        <w:rPr>
          <w:rFonts w:cs="Arial"/>
          <w:b/>
          <w:sz w:val="24"/>
        </w:rPr>
      </w:pPr>
      <w:r w:rsidRPr="00C523A5">
        <w:rPr>
          <w:rFonts w:cs="Arial"/>
          <w:b/>
          <w:sz w:val="24"/>
        </w:rPr>
        <w:t xml:space="preserve">Other CACREP Competencies covered </w:t>
      </w:r>
    </w:p>
    <w:p w:rsidR="008641DA" w:rsidRPr="00C523A5" w:rsidRDefault="008641DA" w:rsidP="008641DA">
      <w:pPr>
        <w:shd w:val="clear" w:color="auto" w:fill="EEECE1" w:themeFill="background2"/>
        <w:tabs>
          <w:tab w:val="left" w:pos="-522"/>
          <w:tab w:val="left" w:pos="0"/>
          <w:tab w:val="left" w:pos="378"/>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0" w:lineRule="atLeast"/>
        <w:rPr>
          <w:rFonts w:cs="Arial"/>
          <w:b/>
          <w:sz w:val="28"/>
        </w:rPr>
      </w:pPr>
      <w:r w:rsidRPr="00C523A5">
        <w:rPr>
          <w:rFonts w:cs="Arial"/>
          <w:b/>
          <w:sz w:val="28"/>
        </w:rPr>
        <w:t xml:space="preserve">The FGCU Counseling Programs are accredited by the </w:t>
      </w:r>
      <w:r w:rsidRPr="00C523A5">
        <w:rPr>
          <w:rFonts w:cs="Arial"/>
          <w:b/>
          <w:i/>
          <w:sz w:val="28"/>
        </w:rPr>
        <w:t>Council for Accreditation of Counseling &amp; Related Educational Programs</w:t>
      </w:r>
      <w:r w:rsidRPr="00C523A5">
        <w:rPr>
          <w:rFonts w:cs="Arial"/>
          <w:b/>
          <w:sz w:val="28"/>
        </w:rPr>
        <w:t xml:space="preserve">. </w:t>
      </w:r>
    </w:p>
    <w:p w:rsidR="00211C90" w:rsidRPr="00C523A5" w:rsidRDefault="0088369A" w:rsidP="00211C90">
      <w:pPr>
        <w:tabs>
          <w:tab w:val="left" w:pos="-522"/>
          <w:tab w:val="left" w:pos="0"/>
          <w:tab w:val="left" w:pos="378"/>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0" w:lineRule="atLeast"/>
        <w:rPr>
          <w:rFonts w:cs="Arial"/>
          <w:b/>
        </w:rPr>
      </w:pPr>
      <w:r w:rsidRPr="00C523A5">
        <w:rPr>
          <w:rFonts w:cs="Arial"/>
          <w:b/>
        </w:rPr>
        <w:t xml:space="preserve">Date of </w:t>
      </w:r>
      <w:r w:rsidR="00CC0762" w:rsidRPr="00C523A5">
        <w:rPr>
          <w:rFonts w:cs="Arial"/>
          <w:b/>
        </w:rPr>
        <w:t>Master Syllabus Review</w:t>
      </w:r>
      <w:r w:rsidR="00777D7A" w:rsidRPr="00C523A5">
        <w:rPr>
          <w:rFonts w:cs="Arial"/>
          <w:b/>
        </w:rPr>
        <w:t xml:space="preserve"> 2 20</w:t>
      </w:r>
      <w:r w:rsidR="00A65C76" w:rsidRPr="00C523A5">
        <w:rPr>
          <w:rFonts w:cs="Arial"/>
          <w:b/>
        </w:rPr>
        <w:t xml:space="preserve"> 2013</w:t>
      </w:r>
    </w:p>
    <w:p w:rsidR="00CC0762" w:rsidRPr="00C523A5" w:rsidRDefault="00CC0762" w:rsidP="00211C90">
      <w:pPr>
        <w:tabs>
          <w:tab w:val="left" w:pos="-522"/>
          <w:tab w:val="left" w:pos="0"/>
          <w:tab w:val="left" w:pos="378"/>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0" w:lineRule="atLeast"/>
        <w:rPr>
          <w:rFonts w:cs="Arial"/>
          <w:b/>
        </w:rPr>
      </w:pPr>
      <w:r w:rsidRPr="00C523A5">
        <w:rPr>
          <w:rFonts w:cs="Arial"/>
          <w:b/>
        </w:rPr>
        <w:t>Form Date 2 18 2013</w:t>
      </w:r>
    </w:p>
    <w:p w:rsidR="00211C90" w:rsidRPr="00C523A5" w:rsidRDefault="00211C90"/>
    <w:sectPr w:rsidR="00211C90" w:rsidRPr="00C523A5" w:rsidSect="00A123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haroni">
    <w:panose1 w:val="02010803020104030203"/>
    <w:charset w:val="B1"/>
    <w:family w:val="auto"/>
    <w:pitch w:val="variable"/>
    <w:sig w:usb0="00000801" w:usb1="00000000" w:usb2="00000000" w:usb3="00000000" w:csb0="00000020" w:csb1="00000000"/>
  </w:font>
  <w:font w:name="Gisha">
    <w:panose1 w:val="020B0502040204020203"/>
    <w:charset w:val="00"/>
    <w:family w:val="swiss"/>
    <w:pitch w:val="variable"/>
    <w:sig w:usb0="80000807" w:usb1="40000042" w:usb2="00000000" w:usb3="00000000" w:csb0="0000002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decimal"/>
      <w:suff w:val="nothing"/>
      <w:lvlText w:val="%1."/>
      <w:lvlJc w:val="left"/>
    </w:lvl>
    <w:lvl w:ilvl="1">
      <w:start w:val="1"/>
      <w:numFmt w:val="lowerLetter"/>
      <w:suff w:val="nothing"/>
      <w:lvlText w:val="%2."/>
      <w:lvlJc w:val="left"/>
    </w:lvl>
    <w:lvl w:ilvl="2">
      <w:start w:val="1"/>
      <w:numFmt w:val="lowerRoman"/>
      <w:suff w:val="nothing"/>
      <w:lvlText w:val="%3."/>
      <w:lvlJc w:val="left"/>
    </w:lvl>
    <w:lvl w:ilvl="3">
      <w:start w:val="1"/>
      <w:numFmt w:val="decimal"/>
      <w:suff w:val="nothing"/>
      <w:lvlText w:val="(%4)"/>
      <w:lvlJc w:val="left"/>
    </w:lvl>
    <w:lvl w:ilvl="4">
      <w:start w:val="1"/>
      <w:numFmt w:val="lowerLetter"/>
      <w:suff w:val="nothing"/>
      <w:lvlText w:val="(%5)"/>
      <w:lvlJc w:val="left"/>
    </w:lvl>
    <w:lvl w:ilvl="5">
      <w:start w:val="1"/>
      <w:numFmt w:val="lowerRoman"/>
      <w:suff w:val="nothing"/>
      <w:lvlText w:val="(%6)"/>
      <w:lvlJc w:val="left"/>
    </w:lvl>
    <w:lvl w:ilvl="6">
      <w:start w:val="1"/>
      <w:numFmt w:val="decimal"/>
      <w:suff w:val="nothing"/>
      <w:lvlText w:val="%7)"/>
      <w:lvlJc w:val="left"/>
    </w:lvl>
    <w:lvl w:ilvl="7">
      <w:start w:val="1"/>
      <w:numFmt w:val="lowerLetter"/>
      <w:suff w:val="nothing"/>
      <w:lvlText w:val="%8)"/>
      <w:lvlJc w:val="left"/>
    </w:lvl>
    <w:lvl w:ilvl="8">
      <w:start w:val="1"/>
      <w:numFmt w:val="lowerRoman"/>
      <w:suff w:val="nothing"/>
      <w:lvlText w:val="%9)"/>
      <w:lvlJc w:val="left"/>
    </w:lvl>
  </w:abstractNum>
  <w:abstractNum w:abstractNumId="1">
    <w:nsid w:val="00000003"/>
    <w:multiLevelType w:val="multilevel"/>
    <w:tmpl w:val="00000003"/>
    <w:lvl w:ilvl="0">
      <w:start w:val="1"/>
      <w:numFmt w:val="decimal"/>
      <w:suff w:val="nothing"/>
      <w:lvlText w:val="%1."/>
      <w:lvlJc w:val="left"/>
    </w:lvl>
    <w:lvl w:ilvl="1">
      <w:start w:val="1"/>
      <w:numFmt w:val="lowerLetter"/>
      <w:suff w:val="nothing"/>
      <w:lvlText w:val="%2."/>
      <w:lvlJc w:val="left"/>
    </w:lvl>
    <w:lvl w:ilvl="2">
      <w:start w:val="1"/>
      <w:numFmt w:val="lowerRoman"/>
      <w:suff w:val="nothing"/>
      <w:lvlText w:val="%3."/>
      <w:lvlJc w:val="left"/>
    </w:lvl>
    <w:lvl w:ilvl="3">
      <w:start w:val="1"/>
      <w:numFmt w:val="decimal"/>
      <w:suff w:val="nothing"/>
      <w:lvlText w:val="(%4)"/>
      <w:lvlJc w:val="left"/>
    </w:lvl>
    <w:lvl w:ilvl="4">
      <w:start w:val="1"/>
      <w:numFmt w:val="lowerLetter"/>
      <w:suff w:val="nothing"/>
      <w:lvlText w:val="(%5)"/>
      <w:lvlJc w:val="left"/>
    </w:lvl>
    <w:lvl w:ilvl="5">
      <w:start w:val="1"/>
      <w:numFmt w:val="lowerRoman"/>
      <w:suff w:val="nothing"/>
      <w:lvlText w:val="(%6)"/>
      <w:lvlJc w:val="left"/>
    </w:lvl>
    <w:lvl w:ilvl="6">
      <w:start w:val="1"/>
      <w:numFmt w:val="decimal"/>
      <w:suff w:val="nothing"/>
      <w:lvlText w:val="%7)"/>
      <w:lvlJc w:val="left"/>
    </w:lvl>
    <w:lvl w:ilvl="7">
      <w:start w:val="1"/>
      <w:numFmt w:val="lowerLetter"/>
      <w:suff w:val="nothing"/>
      <w:lvlText w:val="%8)"/>
      <w:lvlJc w:val="left"/>
    </w:lvl>
    <w:lvl w:ilvl="8">
      <w:start w:val="1"/>
      <w:numFmt w:val="lowerRoman"/>
      <w:suff w:val="nothing"/>
      <w:lvlText w:val="%9)"/>
      <w:lvlJc w:val="left"/>
    </w:lvl>
  </w:abstractNum>
  <w:abstractNum w:abstractNumId="2">
    <w:nsid w:val="00000004"/>
    <w:multiLevelType w:val="multilevel"/>
    <w:tmpl w:val="00000004"/>
    <w:lvl w:ilvl="0">
      <w:start w:val="1"/>
      <w:numFmt w:val="decimal"/>
      <w:suff w:val="nothing"/>
      <w:lvlText w:val="%1. "/>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lowerRoman"/>
      <w:suff w:val="nothing"/>
      <w:lvlText w:val="%9)"/>
      <w:lvlJc w:val="left"/>
    </w:lvl>
  </w:abstractNum>
  <w:abstractNum w:abstractNumId="3">
    <w:nsid w:val="00000008"/>
    <w:multiLevelType w:val="multilevel"/>
    <w:tmpl w:val="00000008"/>
    <w:lvl w:ilvl="0">
      <w:start w:val="1"/>
      <w:numFmt w:val="decimal"/>
      <w:suff w:val="nothing"/>
      <w:lvlText w:val="%1."/>
      <w:lvlJc w:val="left"/>
    </w:lvl>
    <w:lvl w:ilvl="1">
      <w:start w:val="1"/>
      <w:numFmt w:val="lowerLetter"/>
      <w:suff w:val="nothing"/>
      <w:lvlText w:val="%2."/>
      <w:lvlJc w:val="left"/>
    </w:lvl>
    <w:lvl w:ilvl="2">
      <w:start w:val="1"/>
      <w:numFmt w:val="lowerRoman"/>
      <w:suff w:val="nothing"/>
      <w:lvlText w:val="%3."/>
      <w:lvlJc w:val="left"/>
    </w:lvl>
    <w:lvl w:ilvl="3">
      <w:start w:val="1"/>
      <w:numFmt w:val="decimal"/>
      <w:suff w:val="nothing"/>
      <w:lvlText w:val="(%4)"/>
      <w:lvlJc w:val="left"/>
    </w:lvl>
    <w:lvl w:ilvl="4">
      <w:start w:val="1"/>
      <w:numFmt w:val="lowerLetter"/>
      <w:suff w:val="nothing"/>
      <w:lvlText w:val="(%5)"/>
      <w:lvlJc w:val="left"/>
    </w:lvl>
    <w:lvl w:ilvl="5">
      <w:start w:val="1"/>
      <w:numFmt w:val="lowerRoman"/>
      <w:suff w:val="nothing"/>
      <w:lvlText w:val="(%6)"/>
      <w:lvlJc w:val="left"/>
    </w:lvl>
    <w:lvl w:ilvl="6">
      <w:start w:val="1"/>
      <w:numFmt w:val="decimal"/>
      <w:suff w:val="nothing"/>
      <w:lvlText w:val="%7)"/>
      <w:lvlJc w:val="left"/>
    </w:lvl>
    <w:lvl w:ilvl="7">
      <w:start w:val="1"/>
      <w:numFmt w:val="lowerLetter"/>
      <w:suff w:val="nothing"/>
      <w:lvlText w:val="%8)"/>
      <w:lvlJc w:val="left"/>
    </w:lvl>
    <w:lvl w:ilvl="8">
      <w:start w:val="1"/>
      <w:numFmt w:val="lowerRoman"/>
      <w:suff w:val="nothing"/>
      <w:lvlText w:val="%9)"/>
      <w:lvlJc w:val="left"/>
    </w:lvl>
  </w:abstractNum>
  <w:abstractNum w:abstractNumId="4">
    <w:nsid w:val="20644E41"/>
    <w:multiLevelType w:val="singleLevel"/>
    <w:tmpl w:val="BB6A631C"/>
    <w:lvl w:ilvl="0">
      <w:start w:val="1"/>
      <w:numFmt w:val="decimal"/>
      <w:lvlText w:val="%1"/>
      <w:legacy w:legacy="1" w:legacySpace="0" w:legacyIndent="360"/>
      <w:lvlJc w:val="left"/>
      <w:rPr>
        <w:rFonts w:ascii="Arial" w:hAnsi="Arial" w:cs="Arial" w:hint="default"/>
      </w:rPr>
    </w:lvl>
  </w:abstractNum>
  <w:abstractNum w:abstractNumId="5">
    <w:nsid w:val="2AAA6462"/>
    <w:multiLevelType w:val="hybridMultilevel"/>
    <w:tmpl w:val="A20C3D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AE849D9"/>
    <w:multiLevelType w:val="hybridMultilevel"/>
    <w:tmpl w:val="48984A4E"/>
    <w:lvl w:ilvl="0" w:tplc="9998F4DC">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30450190"/>
    <w:multiLevelType w:val="hybridMultilevel"/>
    <w:tmpl w:val="093CB46E"/>
    <w:lvl w:ilvl="0" w:tplc="C290A48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35DD20BC"/>
    <w:multiLevelType w:val="hybridMultilevel"/>
    <w:tmpl w:val="E8827E3A"/>
    <w:lvl w:ilvl="0" w:tplc="2048D866">
      <w:start w:val="1"/>
      <w:numFmt w:val="decimal"/>
      <w:lvlText w:val="%1."/>
      <w:lvlJc w:val="left"/>
      <w:pPr>
        <w:tabs>
          <w:tab w:val="num" w:pos="360"/>
        </w:tabs>
        <w:ind w:left="360" w:hanging="360"/>
      </w:pPr>
      <w:rPr>
        <w:rFonts w:cs="Times New Roman" w:hint="default"/>
      </w:rPr>
    </w:lvl>
    <w:lvl w:ilvl="1" w:tplc="E1A62F2A">
      <w:start w:val="1"/>
      <w:numFmt w:val="upperLetter"/>
      <w:lvlText w:val="%2."/>
      <w:lvlJc w:val="left"/>
      <w:pPr>
        <w:tabs>
          <w:tab w:val="num" w:pos="1080"/>
        </w:tabs>
        <w:ind w:left="1080" w:hanging="360"/>
      </w:pPr>
      <w:rPr>
        <w:rFonts w:cs="Times New Roman" w:hint="default"/>
        <w:i w:val="0"/>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9">
    <w:nsid w:val="745246BE"/>
    <w:multiLevelType w:val="hybridMultilevel"/>
    <w:tmpl w:val="5DA85C32"/>
    <w:lvl w:ilvl="0" w:tplc="E1A62F2A">
      <w:start w:val="1"/>
      <w:numFmt w:val="upperLetter"/>
      <w:lvlText w:val="%1."/>
      <w:lvlJc w:val="left"/>
      <w:pPr>
        <w:tabs>
          <w:tab w:val="num" w:pos="360"/>
        </w:tabs>
        <w:ind w:left="360" w:hanging="360"/>
      </w:pPr>
      <w:rPr>
        <w:rFonts w:cs="Times New Roman" w:hint="default"/>
        <w:i w:val="0"/>
      </w:rPr>
    </w:lvl>
    <w:lvl w:ilvl="1" w:tplc="04090019" w:tentative="1">
      <w:start w:val="1"/>
      <w:numFmt w:val="lowerLetter"/>
      <w:lvlText w:val="%2."/>
      <w:lvlJc w:val="left"/>
      <w:pPr>
        <w:ind w:left="-360" w:hanging="360"/>
      </w:pPr>
    </w:lvl>
    <w:lvl w:ilvl="2" w:tplc="0409001B" w:tentative="1">
      <w:start w:val="1"/>
      <w:numFmt w:val="lowerRoman"/>
      <w:lvlText w:val="%3."/>
      <w:lvlJc w:val="right"/>
      <w:pPr>
        <w:ind w:left="360" w:hanging="180"/>
      </w:pPr>
    </w:lvl>
    <w:lvl w:ilvl="3" w:tplc="0409000F" w:tentative="1">
      <w:start w:val="1"/>
      <w:numFmt w:val="decimal"/>
      <w:lvlText w:val="%4."/>
      <w:lvlJc w:val="left"/>
      <w:pPr>
        <w:ind w:left="1080" w:hanging="360"/>
      </w:pPr>
    </w:lvl>
    <w:lvl w:ilvl="4" w:tplc="04090019" w:tentative="1">
      <w:start w:val="1"/>
      <w:numFmt w:val="lowerLetter"/>
      <w:lvlText w:val="%5."/>
      <w:lvlJc w:val="left"/>
      <w:pPr>
        <w:ind w:left="1800" w:hanging="360"/>
      </w:pPr>
    </w:lvl>
    <w:lvl w:ilvl="5" w:tplc="0409001B" w:tentative="1">
      <w:start w:val="1"/>
      <w:numFmt w:val="lowerRoman"/>
      <w:lvlText w:val="%6."/>
      <w:lvlJc w:val="right"/>
      <w:pPr>
        <w:ind w:left="2520" w:hanging="180"/>
      </w:pPr>
    </w:lvl>
    <w:lvl w:ilvl="6" w:tplc="0409000F" w:tentative="1">
      <w:start w:val="1"/>
      <w:numFmt w:val="decimal"/>
      <w:lvlText w:val="%7."/>
      <w:lvlJc w:val="left"/>
      <w:pPr>
        <w:ind w:left="3240" w:hanging="360"/>
      </w:pPr>
    </w:lvl>
    <w:lvl w:ilvl="7" w:tplc="04090019" w:tentative="1">
      <w:start w:val="1"/>
      <w:numFmt w:val="lowerLetter"/>
      <w:lvlText w:val="%8."/>
      <w:lvlJc w:val="left"/>
      <w:pPr>
        <w:ind w:left="3960" w:hanging="360"/>
      </w:pPr>
    </w:lvl>
    <w:lvl w:ilvl="8" w:tplc="0409001B" w:tentative="1">
      <w:start w:val="1"/>
      <w:numFmt w:val="lowerRoman"/>
      <w:lvlText w:val="%9."/>
      <w:lvlJc w:val="right"/>
      <w:pPr>
        <w:ind w:left="4680" w:hanging="180"/>
      </w:pPr>
    </w:lvl>
  </w:abstractNum>
  <w:num w:numId="1">
    <w:abstractNumId w:val="1"/>
  </w:num>
  <w:num w:numId="2">
    <w:abstractNumId w:val="2"/>
  </w:num>
  <w:num w:numId="3">
    <w:abstractNumId w:val="4"/>
  </w:num>
  <w:num w:numId="4">
    <w:abstractNumId w:val="4"/>
    <w:lvlOverride w:ilvl="0">
      <w:lvl w:ilvl="0">
        <w:start w:val="2"/>
        <w:numFmt w:val="decimal"/>
        <w:lvlText w:val="%1"/>
        <w:legacy w:legacy="1" w:legacySpace="0" w:legacyIndent="360"/>
        <w:lvlJc w:val="left"/>
        <w:rPr>
          <w:rFonts w:ascii="Arial" w:hAnsi="Arial" w:cs="Arial" w:hint="default"/>
        </w:rPr>
      </w:lvl>
    </w:lvlOverride>
  </w:num>
  <w:num w:numId="5">
    <w:abstractNumId w:val="4"/>
    <w:lvlOverride w:ilvl="0">
      <w:lvl w:ilvl="0">
        <w:start w:val="3"/>
        <w:numFmt w:val="decimal"/>
        <w:lvlText w:val="%1"/>
        <w:legacy w:legacy="1" w:legacySpace="0" w:legacyIndent="360"/>
        <w:lvlJc w:val="left"/>
        <w:rPr>
          <w:rFonts w:ascii="Arial" w:hAnsi="Arial" w:cs="Arial" w:hint="default"/>
        </w:rPr>
      </w:lvl>
    </w:lvlOverride>
  </w:num>
  <w:num w:numId="6">
    <w:abstractNumId w:val="5"/>
  </w:num>
  <w:num w:numId="7">
    <w:abstractNumId w:val="3"/>
  </w:num>
  <w:num w:numId="8">
    <w:abstractNumId w:val="7"/>
  </w:num>
  <w:num w:numId="9">
    <w:abstractNumId w:val="6"/>
  </w:num>
  <w:num w:numId="10">
    <w:abstractNumId w:val="8"/>
  </w:num>
  <w:num w:numId="11">
    <w:abstractNumId w:val="9"/>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7"/>
  <w:proofState w:spelling="clean" w:grammar="clean"/>
  <w:defaultTabStop w:val="720"/>
  <w:characterSpacingControl w:val="doNotCompress"/>
  <w:compat>
    <w:compatSetting w:name="compatibilityMode" w:uri="http://schemas.microsoft.com/office/word" w:val="12"/>
  </w:compat>
  <w:rsids>
    <w:rsidRoot w:val="00800808"/>
    <w:rsid w:val="00040C9F"/>
    <w:rsid w:val="000417C6"/>
    <w:rsid w:val="00052FF9"/>
    <w:rsid w:val="000813BD"/>
    <w:rsid w:val="00093BFD"/>
    <w:rsid w:val="000C2BA5"/>
    <w:rsid w:val="000F04F7"/>
    <w:rsid w:val="00130610"/>
    <w:rsid w:val="00135E8E"/>
    <w:rsid w:val="001501FD"/>
    <w:rsid w:val="00202A30"/>
    <w:rsid w:val="00211C90"/>
    <w:rsid w:val="0022171B"/>
    <w:rsid w:val="00270C32"/>
    <w:rsid w:val="003073BF"/>
    <w:rsid w:val="00341F4A"/>
    <w:rsid w:val="00386F39"/>
    <w:rsid w:val="003E1D2A"/>
    <w:rsid w:val="003F5C2F"/>
    <w:rsid w:val="0042324D"/>
    <w:rsid w:val="00435D71"/>
    <w:rsid w:val="004510A4"/>
    <w:rsid w:val="00486338"/>
    <w:rsid w:val="004C0E32"/>
    <w:rsid w:val="004D7956"/>
    <w:rsid w:val="004E15D4"/>
    <w:rsid w:val="004F2BC1"/>
    <w:rsid w:val="004F3B65"/>
    <w:rsid w:val="004F6423"/>
    <w:rsid w:val="00504364"/>
    <w:rsid w:val="005830EE"/>
    <w:rsid w:val="005B6038"/>
    <w:rsid w:val="005C3255"/>
    <w:rsid w:val="005E2235"/>
    <w:rsid w:val="005E680A"/>
    <w:rsid w:val="0062052E"/>
    <w:rsid w:val="00623E68"/>
    <w:rsid w:val="00627BBB"/>
    <w:rsid w:val="0065177A"/>
    <w:rsid w:val="006A4F94"/>
    <w:rsid w:val="006C1622"/>
    <w:rsid w:val="006C7032"/>
    <w:rsid w:val="006D0E12"/>
    <w:rsid w:val="00713E95"/>
    <w:rsid w:val="00752431"/>
    <w:rsid w:val="00777D7A"/>
    <w:rsid w:val="007B6028"/>
    <w:rsid w:val="007B6CB2"/>
    <w:rsid w:val="00800808"/>
    <w:rsid w:val="00825515"/>
    <w:rsid w:val="00836A06"/>
    <w:rsid w:val="008438B1"/>
    <w:rsid w:val="00853451"/>
    <w:rsid w:val="008641DA"/>
    <w:rsid w:val="0088369A"/>
    <w:rsid w:val="008C0308"/>
    <w:rsid w:val="0091105D"/>
    <w:rsid w:val="009228FC"/>
    <w:rsid w:val="009A2933"/>
    <w:rsid w:val="009B0D65"/>
    <w:rsid w:val="00A11277"/>
    <w:rsid w:val="00A123D6"/>
    <w:rsid w:val="00A31E18"/>
    <w:rsid w:val="00A55B78"/>
    <w:rsid w:val="00A65C76"/>
    <w:rsid w:val="00A7299C"/>
    <w:rsid w:val="00A9407B"/>
    <w:rsid w:val="00AC7487"/>
    <w:rsid w:val="00B27E3E"/>
    <w:rsid w:val="00B331C7"/>
    <w:rsid w:val="00BB44B3"/>
    <w:rsid w:val="00BC262C"/>
    <w:rsid w:val="00BC623B"/>
    <w:rsid w:val="00C523A5"/>
    <w:rsid w:val="00C5446D"/>
    <w:rsid w:val="00C70E97"/>
    <w:rsid w:val="00C83791"/>
    <w:rsid w:val="00CB2B3E"/>
    <w:rsid w:val="00CC0762"/>
    <w:rsid w:val="00CC349E"/>
    <w:rsid w:val="00CD6FF3"/>
    <w:rsid w:val="00CF11FC"/>
    <w:rsid w:val="00D061A8"/>
    <w:rsid w:val="00D10A4E"/>
    <w:rsid w:val="00D45DDD"/>
    <w:rsid w:val="00DB764C"/>
    <w:rsid w:val="00DC21DE"/>
    <w:rsid w:val="00E168AC"/>
    <w:rsid w:val="00E74E0D"/>
    <w:rsid w:val="00EB416C"/>
    <w:rsid w:val="00EE0600"/>
    <w:rsid w:val="00F023E4"/>
    <w:rsid w:val="00F02574"/>
    <w:rsid w:val="00F04B6F"/>
    <w:rsid w:val="00F70D2D"/>
    <w:rsid w:val="00F7669C"/>
    <w:rsid w:val="00F80FAE"/>
    <w:rsid w:val="00FD27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23D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800808"/>
    <w:pPr>
      <w:widowControl w:val="0"/>
      <w:spacing w:after="0" w:line="240" w:lineRule="auto"/>
    </w:pPr>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8008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00808"/>
    <w:rPr>
      <w:rFonts w:ascii="Tahoma" w:hAnsi="Tahoma" w:cs="Tahoma"/>
      <w:sz w:val="16"/>
      <w:szCs w:val="16"/>
    </w:rPr>
  </w:style>
  <w:style w:type="table" w:styleId="TableGrid">
    <w:name w:val="Table Grid"/>
    <w:basedOn w:val="TableNormal"/>
    <w:uiPriority w:val="59"/>
    <w:rsid w:val="006C70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D061A8"/>
    <w:pPr>
      <w:spacing w:after="0" w:line="240" w:lineRule="auto"/>
      <w:ind w:left="720"/>
      <w:contextualSpacing/>
    </w:pPr>
    <w:rPr>
      <w:rFonts w:ascii="Times New Roman" w:eastAsia="Times New Roman" w:hAnsi="Times New Roman" w:cs="Times New Roman"/>
      <w:sz w:val="20"/>
      <w:szCs w:val="20"/>
    </w:rPr>
  </w:style>
  <w:style w:type="paragraph" w:customStyle="1" w:styleId="Level2">
    <w:name w:val="Level 2"/>
    <w:basedOn w:val="Normal"/>
    <w:rsid w:val="004F2BC1"/>
    <w:pPr>
      <w:widowControl w:val="0"/>
      <w:spacing w:after="0" w:line="240" w:lineRule="auto"/>
    </w:pPr>
    <w:rPr>
      <w:rFonts w:ascii="Times New Roman" w:eastAsia="Times New Roman" w:hAnsi="Times New Roman" w:cs="Times New Roman"/>
      <w:sz w:val="24"/>
      <w:szCs w:val="20"/>
    </w:rPr>
  </w:style>
  <w:style w:type="paragraph" w:styleId="Footer">
    <w:name w:val="footer"/>
    <w:basedOn w:val="Normal"/>
    <w:link w:val="FooterChar"/>
    <w:uiPriority w:val="99"/>
    <w:rsid w:val="00C523A5"/>
    <w:pPr>
      <w:tabs>
        <w:tab w:val="center" w:pos="4320"/>
        <w:tab w:val="right" w:pos="8640"/>
      </w:tabs>
      <w:spacing w:after="0" w:line="240" w:lineRule="auto"/>
    </w:pPr>
    <w:rPr>
      <w:rFonts w:ascii="Times" w:eastAsia="Times New Roman" w:hAnsi="Times" w:cs="Times New Roman"/>
      <w:sz w:val="24"/>
      <w:szCs w:val="20"/>
    </w:rPr>
  </w:style>
  <w:style w:type="character" w:customStyle="1" w:styleId="FooterChar">
    <w:name w:val="Footer Char"/>
    <w:basedOn w:val="DefaultParagraphFont"/>
    <w:link w:val="Footer"/>
    <w:uiPriority w:val="99"/>
    <w:rsid w:val="00C523A5"/>
    <w:rPr>
      <w:rFonts w:ascii="Times" w:eastAsia="Times New Roman" w:hAnsi="Times" w:cs="Times New Roman"/>
      <w:sz w:val="24"/>
      <w:szCs w:val="20"/>
    </w:rPr>
  </w:style>
  <w:style w:type="paragraph" w:styleId="Header">
    <w:name w:val="header"/>
    <w:basedOn w:val="Normal"/>
    <w:link w:val="HeaderChar"/>
    <w:rsid w:val="00C523A5"/>
    <w:pPr>
      <w:tabs>
        <w:tab w:val="center" w:pos="4320"/>
        <w:tab w:val="right" w:pos="8640"/>
      </w:tabs>
      <w:spacing w:after="0" w:line="240" w:lineRule="auto"/>
    </w:pPr>
    <w:rPr>
      <w:rFonts w:ascii="Times" w:eastAsia="Times New Roman" w:hAnsi="Times" w:cs="Times New Roman"/>
      <w:sz w:val="24"/>
      <w:szCs w:val="20"/>
    </w:rPr>
  </w:style>
  <w:style w:type="character" w:customStyle="1" w:styleId="HeaderChar">
    <w:name w:val="Header Char"/>
    <w:basedOn w:val="DefaultParagraphFont"/>
    <w:link w:val="Header"/>
    <w:rsid w:val="00C523A5"/>
    <w:rPr>
      <w:rFonts w:ascii="Times" w:eastAsia="Times New Roman" w:hAnsi="Times" w:cs="Times New Roman"/>
      <w:sz w:val="24"/>
      <w:szCs w:val="20"/>
    </w:rPr>
  </w:style>
  <w:style w:type="paragraph" w:customStyle="1" w:styleId="style1">
    <w:name w:val="style1"/>
    <w:basedOn w:val="Normal"/>
    <w:rsid w:val="004F6423"/>
    <w:pPr>
      <w:spacing w:before="100" w:beforeAutospacing="1" w:after="100" w:afterAutospacing="1" w:line="240" w:lineRule="auto"/>
    </w:pPr>
    <w:rPr>
      <w:rFonts w:ascii="Arial" w:eastAsia="Times New Roman" w:hAnsi="Arial" w:cs="Arial"/>
      <w:sz w:val="24"/>
      <w:szCs w:val="24"/>
    </w:rPr>
  </w:style>
  <w:style w:type="character" w:styleId="Strong">
    <w:name w:val="Strong"/>
    <w:basedOn w:val="DefaultParagraphFont"/>
    <w:uiPriority w:val="22"/>
    <w:qFormat/>
    <w:rsid w:val="004F6423"/>
    <w:rPr>
      <w:b/>
      <w:bCs/>
    </w:rPr>
  </w:style>
  <w:style w:type="character" w:styleId="Emphasis">
    <w:name w:val="Emphasis"/>
    <w:basedOn w:val="DefaultParagraphFont"/>
    <w:uiPriority w:val="20"/>
    <w:qFormat/>
    <w:rsid w:val="004F6423"/>
    <w:rPr>
      <w:i/>
      <w:iCs/>
    </w:rPr>
  </w:style>
  <w:style w:type="paragraph" w:styleId="NormalWeb">
    <w:name w:val="Normal (Web)"/>
    <w:basedOn w:val="Normal"/>
    <w:uiPriority w:val="99"/>
    <w:unhideWhenUsed/>
    <w:rsid w:val="004F6423"/>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70819">
      <w:bodyDiv w:val="1"/>
      <w:marLeft w:val="0"/>
      <w:marRight w:val="0"/>
      <w:marTop w:val="0"/>
      <w:marBottom w:val="0"/>
      <w:divBdr>
        <w:top w:val="none" w:sz="0" w:space="0" w:color="auto"/>
        <w:left w:val="none" w:sz="0" w:space="0" w:color="auto"/>
        <w:bottom w:val="none" w:sz="0" w:space="0" w:color="auto"/>
        <w:right w:val="none" w:sz="0" w:space="0" w:color="auto"/>
      </w:divBdr>
    </w:div>
    <w:div w:id="70659524">
      <w:bodyDiv w:val="1"/>
      <w:marLeft w:val="0"/>
      <w:marRight w:val="0"/>
      <w:marTop w:val="0"/>
      <w:marBottom w:val="0"/>
      <w:divBdr>
        <w:top w:val="none" w:sz="0" w:space="0" w:color="auto"/>
        <w:left w:val="none" w:sz="0" w:space="0" w:color="auto"/>
        <w:bottom w:val="none" w:sz="0" w:space="0" w:color="auto"/>
        <w:right w:val="none" w:sz="0" w:space="0" w:color="auto"/>
      </w:divBdr>
    </w:div>
    <w:div w:id="101655666">
      <w:bodyDiv w:val="1"/>
      <w:marLeft w:val="0"/>
      <w:marRight w:val="0"/>
      <w:marTop w:val="0"/>
      <w:marBottom w:val="0"/>
      <w:divBdr>
        <w:top w:val="none" w:sz="0" w:space="0" w:color="auto"/>
        <w:left w:val="none" w:sz="0" w:space="0" w:color="auto"/>
        <w:bottom w:val="none" w:sz="0" w:space="0" w:color="auto"/>
        <w:right w:val="none" w:sz="0" w:space="0" w:color="auto"/>
      </w:divBdr>
    </w:div>
    <w:div w:id="173501934">
      <w:bodyDiv w:val="1"/>
      <w:marLeft w:val="0"/>
      <w:marRight w:val="0"/>
      <w:marTop w:val="0"/>
      <w:marBottom w:val="0"/>
      <w:divBdr>
        <w:top w:val="none" w:sz="0" w:space="0" w:color="auto"/>
        <w:left w:val="none" w:sz="0" w:space="0" w:color="auto"/>
        <w:bottom w:val="none" w:sz="0" w:space="0" w:color="auto"/>
        <w:right w:val="none" w:sz="0" w:space="0" w:color="auto"/>
      </w:divBdr>
    </w:div>
    <w:div w:id="175505892">
      <w:bodyDiv w:val="1"/>
      <w:marLeft w:val="0"/>
      <w:marRight w:val="0"/>
      <w:marTop w:val="0"/>
      <w:marBottom w:val="0"/>
      <w:divBdr>
        <w:top w:val="none" w:sz="0" w:space="0" w:color="auto"/>
        <w:left w:val="none" w:sz="0" w:space="0" w:color="auto"/>
        <w:bottom w:val="none" w:sz="0" w:space="0" w:color="auto"/>
        <w:right w:val="none" w:sz="0" w:space="0" w:color="auto"/>
      </w:divBdr>
    </w:div>
    <w:div w:id="275676584">
      <w:bodyDiv w:val="1"/>
      <w:marLeft w:val="0"/>
      <w:marRight w:val="0"/>
      <w:marTop w:val="0"/>
      <w:marBottom w:val="0"/>
      <w:divBdr>
        <w:top w:val="none" w:sz="0" w:space="0" w:color="auto"/>
        <w:left w:val="none" w:sz="0" w:space="0" w:color="auto"/>
        <w:bottom w:val="none" w:sz="0" w:space="0" w:color="auto"/>
        <w:right w:val="none" w:sz="0" w:space="0" w:color="auto"/>
      </w:divBdr>
    </w:div>
    <w:div w:id="340084259">
      <w:bodyDiv w:val="1"/>
      <w:marLeft w:val="0"/>
      <w:marRight w:val="0"/>
      <w:marTop w:val="0"/>
      <w:marBottom w:val="0"/>
      <w:divBdr>
        <w:top w:val="none" w:sz="0" w:space="0" w:color="auto"/>
        <w:left w:val="none" w:sz="0" w:space="0" w:color="auto"/>
        <w:bottom w:val="none" w:sz="0" w:space="0" w:color="auto"/>
        <w:right w:val="none" w:sz="0" w:space="0" w:color="auto"/>
      </w:divBdr>
    </w:div>
    <w:div w:id="878470766">
      <w:bodyDiv w:val="1"/>
      <w:marLeft w:val="0"/>
      <w:marRight w:val="0"/>
      <w:marTop w:val="0"/>
      <w:marBottom w:val="0"/>
      <w:divBdr>
        <w:top w:val="none" w:sz="0" w:space="0" w:color="auto"/>
        <w:left w:val="none" w:sz="0" w:space="0" w:color="auto"/>
        <w:bottom w:val="none" w:sz="0" w:space="0" w:color="auto"/>
        <w:right w:val="none" w:sz="0" w:space="0" w:color="auto"/>
      </w:divBdr>
    </w:div>
    <w:div w:id="940260554">
      <w:bodyDiv w:val="1"/>
      <w:marLeft w:val="0"/>
      <w:marRight w:val="0"/>
      <w:marTop w:val="0"/>
      <w:marBottom w:val="0"/>
      <w:divBdr>
        <w:top w:val="none" w:sz="0" w:space="0" w:color="auto"/>
        <w:left w:val="none" w:sz="0" w:space="0" w:color="auto"/>
        <w:bottom w:val="none" w:sz="0" w:space="0" w:color="auto"/>
        <w:right w:val="none" w:sz="0" w:space="0" w:color="auto"/>
      </w:divBdr>
    </w:div>
    <w:div w:id="962157717">
      <w:bodyDiv w:val="1"/>
      <w:marLeft w:val="0"/>
      <w:marRight w:val="0"/>
      <w:marTop w:val="0"/>
      <w:marBottom w:val="0"/>
      <w:divBdr>
        <w:top w:val="none" w:sz="0" w:space="0" w:color="auto"/>
        <w:left w:val="none" w:sz="0" w:space="0" w:color="auto"/>
        <w:bottom w:val="none" w:sz="0" w:space="0" w:color="auto"/>
        <w:right w:val="none" w:sz="0" w:space="0" w:color="auto"/>
      </w:divBdr>
    </w:div>
    <w:div w:id="1024938178">
      <w:bodyDiv w:val="1"/>
      <w:marLeft w:val="0"/>
      <w:marRight w:val="0"/>
      <w:marTop w:val="0"/>
      <w:marBottom w:val="0"/>
      <w:divBdr>
        <w:top w:val="none" w:sz="0" w:space="0" w:color="auto"/>
        <w:left w:val="none" w:sz="0" w:space="0" w:color="auto"/>
        <w:bottom w:val="none" w:sz="0" w:space="0" w:color="auto"/>
        <w:right w:val="none" w:sz="0" w:space="0" w:color="auto"/>
      </w:divBdr>
    </w:div>
    <w:div w:id="1397781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udentservices.fgcu.edu/judicialaffairs/new.html" TargetMode="External"/><Relationship Id="rId3" Type="http://schemas.microsoft.com/office/2007/relationships/stylesWithEffects" Target="stylesWithEffects.xml"/><Relationship Id="rId7" Type="http://schemas.openxmlformats.org/officeDocument/2006/relationships/hyperlink" Target="http://www.YouSendit.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eagle.fgc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11</Pages>
  <Words>3813</Words>
  <Characters>21739</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25501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maddy</dc:creator>
  <cp:lastModifiedBy>Maddy</cp:lastModifiedBy>
  <cp:revision>4</cp:revision>
  <dcterms:created xsi:type="dcterms:W3CDTF">2013-02-21T04:08:00Z</dcterms:created>
  <dcterms:modified xsi:type="dcterms:W3CDTF">2013-05-16T23:14:00Z</dcterms:modified>
</cp:coreProperties>
</file>