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59" w:rsidRDefault="00D90416" w:rsidP="00D90416">
      <w:pPr>
        <w:tabs>
          <w:tab w:val="left" w:pos="960"/>
        </w:tabs>
      </w:pPr>
      <w:r>
        <w:tab/>
      </w:r>
    </w:p>
    <w:p w:rsidR="00D90416" w:rsidRDefault="00D90416" w:rsidP="00C74E59">
      <w:pPr>
        <w:jc w:val="center"/>
        <w:rPr>
          <w:b/>
          <w:sz w:val="28"/>
          <w:szCs w:val="28"/>
        </w:rPr>
      </w:pPr>
    </w:p>
    <w:p w:rsidR="00C74E59" w:rsidRPr="00CB0765" w:rsidRDefault="00C74E59" w:rsidP="00C74E59">
      <w:pPr>
        <w:jc w:val="center"/>
        <w:rPr>
          <w:b/>
          <w:sz w:val="28"/>
          <w:szCs w:val="28"/>
        </w:rPr>
      </w:pPr>
      <w:r w:rsidRPr="00CB0765">
        <w:rPr>
          <w:b/>
          <w:sz w:val="28"/>
          <w:szCs w:val="28"/>
        </w:rPr>
        <w:t>College of Education Vision</w:t>
      </w:r>
    </w:p>
    <w:p w:rsidR="00C74E59" w:rsidRPr="00CC18CB" w:rsidRDefault="00C74E59" w:rsidP="00C74E59">
      <w:pPr>
        <w:jc w:val="center"/>
        <w:rPr>
          <w:sz w:val="28"/>
          <w:szCs w:val="28"/>
        </w:rPr>
      </w:pPr>
    </w:p>
    <w:p w:rsidR="00C74E59" w:rsidRPr="00CC18CB" w:rsidRDefault="00C74E59" w:rsidP="00C74E59">
      <w:pPr>
        <w:jc w:val="center"/>
        <w:rPr>
          <w:b/>
          <w:i/>
          <w:sz w:val="28"/>
          <w:szCs w:val="28"/>
        </w:rPr>
      </w:pPr>
      <w:r w:rsidRPr="00CC18CB">
        <w:rPr>
          <w:b/>
          <w:i/>
          <w:sz w:val="28"/>
          <w:szCs w:val="28"/>
        </w:rPr>
        <w:t>“Learners and leaders of today and tomorrow”</w:t>
      </w:r>
    </w:p>
    <w:p w:rsidR="00C74E59" w:rsidRDefault="00C74E59" w:rsidP="00C74E59"/>
    <w:p w:rsidR="00C74E59" w:rsidRDefault="00C74E59" w:rsidP="00C74E59">
      <w:pPr>
        <w:jc w:val="both"/>
        <w:rPr>
          <w:szCs w:val="24"/>
        </w:rPr>
      </w:pPr>
      <w:r w:rsidRPr="007827CC">
        <w:rPr>
          <w:szCs w:val="24"/>
        </w:rPr>
        <w:t>We envision our graduates, and those they influence, as the learners and leaders of today and tomorrow.  As learners, our graduates will continue to grow and develop into leaders within their fields.  As leaders, they will build upon the diverse backgrounds and perspectives they encounter to ensure that all individuals are able to construct the understandings necessary to become successful.</w:t>
      </w:r>
    </w:p>
    <w:p w:rsidR="00C74E59" w:rsidRPr="007827CC" w:rsidRDefault="00C74E59" w:rsidP="00C74E59">
      <w:pPr>
        <w:jc w:val="both"/>
        <w:rPr>
          <w:szCs w:val="24"/>
        </w:rPr>
      </w:pPr>
    </w:p>
    <w:p w:rsidR="00C74E59" w:rsidRDefault="004137BE" w:rsidP="00C74E59">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margin-left:0;margin-top:.85pt;width:480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" fillcolor="#ddd9c3" strokeweight=".5pt">
            <v:path arrowok="t"/>
            <v:textbox>
              <w:txbxContent>
                <w:p w:rsidR="00C74E59" w:rsidRPr="00CB0765" w:rsidRDefault="00C74E59" w:rsidP="00C74E59">
                  <w:pPr>
                    <w:rPr>
                      <w:b/>
                      <w:sz w:val="28"/>
                      <w:szCs w:val="28"/>
                    </w:rPr>
                  </w:pPr>
                  <w:r w:rsidRPr="00CB0765">
                    <w:rPr>
                      <w:b/>
                      <w:sz w:val="28"/>
                      <w:szCs w:val="28"/>
                    </w:rPr>
                    <w:t>SECTION 1: Course Information</w:t>
                  </w:r>
                </w:p>
              </w:txbxContent>
            </v:textbox>
          </v:shape>
        </w:pict>
      </w:r>
    </w:p>
    <w:p w:rsidR="00C74E59" w:rsidRDefault="00C74E59" w:rsidP="00C74E59"/>
    <w:p w:rsidR="00C74E59" w:rsidRDefault="00C74E59" w:rsidP="00C74E59"/>
    <w:p w:rsidR="00C74E59" w:rsidRPr="00CC0C1F" w:rsidRDefault="00C74E59" w:rsidP="00C74E59">
      <w:pPr>
        <w:pStyle w:val="ListParagraph"/>
        <w:numPr>
          <w:ilvl w:val="0"/>
          <w:numId w:val="6"/>
        </w:numPr>
        <w:spacing w:after="0"/>
        <w:rPr>
          <w:rFonts w:ascii="Times New Roman" w:hAnsi="Times New Roman"/>
          <w:b/>
          <w:sz w:val="24"/>
          <w:szCs w:val="24"/>
          <w:u w:val="single"/>
        </w:rPr>
      </w:pPr>
      <w:r>
        <w:rPr>
          <w:rFonts w:ascii="Times New Roman" w:hAnsi="Times New Roman"/>
          <w:b/>
          <w:sz w:val="24"/>
          <w:szCs w:val="24"/>
        </w:rPr>
        <w:t xml:space="preserve"> </w:t>
      </w:r>
      <w:r w:rsidRPr="00CC0C1F">
        <w:rPr>
          <w:rFonts w:ascii="Times New Roman" w:hAnsi="Times New Roman"/>
          <w:b/>
          <w:sz w:val="24"/>
          <w:szCs w:val="24"/>
          <w:u w:val="single"/>
        </w:rPr>
        <w:t>Course Information</w:t>
      </w:r>
    </w:p>
    <w:p w:rsidR="00851AA3" w:rsidRPr="00851AA3" w:rsidRDefault="00851AA3" w:rsidP="00851AA3">
      <w:pPr>
        <w:spacing w:line="216" w:lineRule="auto"/>
        <w:rPr>
          <w:rFonts w:ascii="Arial" w:hAnsi="Arial" w:cs="Arial"/>
          <w:b/>
          <w:bCs/>
        </w:rPr>
      </w:pPr>
      <w:r>
        <w:fldChar w:fldCharType="begin"/>
      </w:r>
      <w:r>
        <w:instrText xml:space="preserve"> SEQ CHAPTER \h \r 1</w:instrText>
      </w:r>
      <w:r>
        <w:fldChar w:fldCharType="end"/>
      </w:r>
      <w:r w:rsidRPr="00851AA3">
        <w:rPr>
          <w:rFonts w:ascii="Arial" w:hAnsi="Arial" w:cs="Arial"/>
          <w:b/>
          <w:bCs/>
          <w:sz w:val="22"/>
        </w:rPr>
        <w:t>SPRING 2012</w:t>
      </w:r>
      <w:r>
        <w:rPr>
          <w:rFonts w:ascii="Arial" w:hAnsi="Arial" w:cs="Arial"/>
          <w:b/>
          <w:bCs/>
          <w:sz w:val="22"/>
        </w:rPr>
        <w:t xml:space="preserve">   </w:t>
      </w:r>
      <w:r w:rsidRPr="00851AA3">
        <w:rPr>
          <w:rFonts w:ascii="Arial" w:hAnsi="Arial" w:cs="Arial"/>
          <w:b/>
          <w:bCs/>
        </w:rPr>
        <w:t xml:space="preserve">MHS </w:t>
      </w:r>
      <w:proofErr w:type="gramStart"/>
      <w:r w:rsidRPr="00851AA3">
        <w:rPr>
          <w:rFonts w:ascii="Arial" w:hAnsi="Arial" w:cs="Arial"/>
          <w:b/>
          <w:bCs/>
        </w:rPr>
        <w:t>6888  CRN</w:t>
      </w:r>
      <w:proofErr w:type="gramEnd"/>
      <w:r w:rsidRPr="00851AA3">
        <w:rPr>
          <w:rFonts w:ascii="Arial" w:hAnsi="Arial" w:cs="Arial"/>
          <w:b/>
          <w:bCs/>
        </w:rPr>
        <w:t xml:space="preserve"> 10827</w:t>
      </w:r>
    </w:p>
    <w:p w:rsidR="00851AA3" w:rsidRPr="00851AA3" w:rsidRDefault="00851AA3" w:rsidP="00851AA3">
      <w:pPr>
        <w:pStyle w:val="ListParagraph"/>
        <w:numPr>
          <w:ilvl w:val="0"/>
          <w:numId w:val="6"/>
        </w:numPr>
        <w:spacing w:line="216" w:lineRule="auto"/>
        <w:rPr>
          <w:rFonts w:ascii="Arial" w:hAnsi="Arial" w:cs="Arial"/>
          <w:b/>
          <w:bCs/>
        </w:rPr>
      </w:pPr>
      <w:r w:rsidRPr="00851AA3">
        <w:rPr>
          <w:rFonts w:ascii="Arial" w:hAnsi="Arial" w:cs="Arial"/>
          <w:b/>
          <w:bCs/>
        </w:rPr>
        <w:t> </w:t>
      </w:r>
    </w:p>
    <w:p w:rsidR="00C74E59" w:rsidRDefault="00C74E59" w:rsidP="00C74E59">
      <w:pPr>
        <w:rPr>
          <w:szCs w:val="24"/>
        </w:rPr>
      </w:pPr>
      <w:r w:rsidRPr="00CB0765">
        <w:rPr>
          <w:b/>
          <w:szCs w:val="24"/>
        </w:rPr>
        <w:t>Time and Location:</w:t>
      </w:r>
      <w:r w:rsidR="00463010">
        <w:rPr>
          <w:szCs w:val="24"/>
        </w:rPr>
        <w:t xml:space="preserve"> </w:t>
      </w:r>
    </w:p>
    <w:p w:rsidR="00C74E59" w:rsidRDefault="00851AA3" w:rsidP="00C74E59">
      <w:pPr>
        <w:rPr>
          <w:rFonts w:ascii="Tahoma" w:hAnsi="Tahoma"/>
        </w:rPr>
      </w:pPr>
      <w:r>
        <w:rPr>
          <w:rFonts w:ascii="Tahoma" w:hAnsi="Tahoma"/>
        </w:rPr>
        <w:t>Tuesdays - 05:00 pm - 7:45 pm as scheduled/supervision as arranged</w:t>
      </w:r>
    </w:p>
    <w:p w:rsidR="00851AA3" w:rsidRDefault="00851AA3" w:rsidP="00C74E59">
      <w:pPr>
        <w:rPr>
          <w:b/>
          <w:szCs w:val="24"/>
        </w:rPr>
      </w:pPr>
    </w:p>
    <w:p w:rsidR="00C74E59" w:rsidRPr="00CC0C1F" w:rsidRDefault="00C74E59" w:rsidP="00C74E59">
      <w:pPr>
        <w:pStyle w:val="ListParagraph"/>
        <w:numPr>
          <w:ilvl w:val="0"/>
          <w:numId w:val="6"/>
        </w:numPr>
        <w:spacing w:after="0"/>
        <w:rPr>
          <w:rFonts w:ascii="Times New Roman" w:hAnsi="Times New Roman"/>
          <w:b/>
          <w:sz w:val="24"/>
          <w:szCs w:val="24"/>
          <w:u w:val="single"/>
        </w:rPr>
      </w:pPr>
      <w:r>
        <w:rPr>
          <w:rFonts w:ascii="Times New Roman" w:hAnsi="Times New Roman"/>
          <w:b/>
          <w:sz w:val="24"/>
          <w:szCs w:val="24"/>
        </w:rPr>
        <w:t xml:space="preserve"> </w:t>
      </w:r>
      <w:r w:rsidRPr="00CC0C1F">
        <w:rPr>
          <w:rFonts w:ascii="Times New Roman" w:hAnsi="Times New Roman"/>
          <w:b/>
          <w:sz w:val="24"/>
          <w:szCs w:val="24"/>
          <w:u w:val="single"/>
        </w:rPr>
        <w:t>Instructor Information</w:t>
      </w:r>
    </w:p>
    <w:tbl>
      <w:tblPr>
        <w:tblW w:w="0" w:type="auto"/>
        <w:tblInd w:w="129" w:type="dxa"/>
        <w:tblBorders>
          <w:top w:val="single" w:sz="4" w:space="0" w:color="auto"/>
          <w:left w:val="single" w:sz="4" w:space="0" w:color="auto"/>
          <w:bottom w:val="single" w:sz="4" w:space="0" w:color="auto"/>
          <w:right w:val="single" w:sz="4" w:space="0" w:color="auto"/>
        </w:tblBorders>
        <w:tblCellMar>
          <w:left w:w="129" w:type="dxa"/>
          <w:right w:w="129" w:type="dxa"/>
        </w:tblCellMar>
        <w:tblLook w:val="0000"/>
      </w:tblPr>
      <w:tblGrid>
        <w:gridCol w:w="4680"/>
        <w:gridCol w:w="4680"/>
      </w:tblGrid>
      <w:tr w:rsidR="00851AA3" w:rsidRPr="0014530A" w:rsidTr="00530CFE">
        <w:tc>
          <w:tcPr>
            <w:tcW w:w="4680" w:type="dxa"/>
            <w:tcBorders>
              <w:top w:val="single" w:sz="4" w:space="0" w:color="auto"/>
              <w:left w:val="single" w:sz="4" w:space="0" w:color="auto"/>
              <w:bottom w:val="single" w:sz="4" w:space="0" w:color="auto"/>
              <w:right w:val="single" w:sz="6" w:space="0" w:color="000000"/>
            </w:tcBorders>
            <w:shd w:val="pct10" w:color="000000" w:fill="FFFFFF"/>
          </w:tcPr>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b/>
              </w:rPr>
            </w:pPr>
            <w:r>
              <w:rPr>
                <w:rFonts w:ascii="Tahoma" w:hAnsi="Tahoma"/>
                <w:b/>
              </w:rPr>
              <w:t>MADELYN L. ISAACS, PH.D.</w:t>
            </w:r>
          </w:p>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r>
              <w:rPr>
                <w:rFonts w:ascii="Tahoma" w:hAnsi="Tahoma"/>
                <w:b/>
              </w:rPr>
              <w:t>Professor, Counseling</w:t>
            </w:r>
          </w:p>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olor w:val="0000FF"/>
                <w:u w:val="single"/>
              </w:rPr>
            </w:pPr>
            <w:r>
              <w:rPr>
                <w:rFonts w:ascii="Tahoma" w:hAnsi="Tahoma"/>
              </w:rPr>
              <w:t xml:space="preserve">239-590-7785 -  </w:t>
            </w:r>
            <w:hyperlink r:id="rId7" w:history="1">
              <w:r w:rsidRPr="008A4EC8">
                <w:rPr>
                  <w:rStyle w:val="Hyperlink"/>
                  <w:rFonts w:ascii="Tahoma" w:hAnsi="Tahoma"/>
                </w:rPr>
                <w:t>misaacs@fgcu.edu</w:t>
              </w:r>
            </w:hyperlink>
          </w:p>
          <w:p w:rsidR="00851AA3" w:rsidRPr="001974C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proofErr w:type="spellStart"/>
            <w:r>
              <w:rPr>
                <w:rFonts w:ascii="Tahoma" w:hAnsi="Tahoma"/>
              </w:rPr>
              <w:t>Merwin</w:t>
            </w:r>
            <w:proofErr w:type="spellEnd"/>
            <w:r>
              <w:rPr>
                <w:rFonts w:ascii="Tahoma" w:hAnsi="Tahoma"/>
              </w:rPr>
              <w:t xml:space="preserve"> Hall</w:t>
            </w:r>
            <w:r w:rsidRPr="001974C3">
              <w:rPr>
                <w:rFonts w:ascii="Tahoma" w:hAnsi="Tahoma"/>
              </w:rPr>
              <w:t xml:space="preserve"> 246</w:t>
            </w:r>
          </w:p>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r>
              <w:rPr>
                <w:rFonts w:ascii="Tahoma" w:hAnsi="Tahoma"/>
              </w:rPr>
              <w:t xml:space="preserve">SKYPE: </w:t>
            </w:r>
            <w:proofErr w:type="spellStart"/>
            <w:r>
              <w:rPr>
                <w:rFonts w:ascii="Tahoma" w:hAnsi="Tahoma"/>
              </w:rPr>
              <w:t>madisaacs</w:t>
            </w:r>
            <w:proofErr w:type="spellEnd"/>
          </w:p>
        </w:tc>
        <w:tc>
          <w:tcPr>
            <w:tcW w:w="4680" w:type="dxa"/>
            <w:tcBorders>
              <w:top w:val="single" w:sz="4" w:space="0" w:color="auto"/>
              <w:left w:val="single" w:sz="6" w:space="0" w:color="000000"/>
              <w:bottom w:val="single" w:sz="4" w:space="0" w:color="auto"/>
              <w:right w:val="single" w:sz="4" w:space="0" w:color="auto"/>
            </w:tcBorders>
            <w:shd w:val="pct10" w:color="000000" w:fill="FFFFFF"/>
          </w:tcPr>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r>
              <w:rPr>
                <w:rFonts w:ascii="Tahoma" w:hAnsi="Tahoma"/>
              </w:rPr>
              <w:t>Office Hours:</w:t>
            </w:r>
          </w:p>
          <w:p w:rsidR="00851AA3"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r>
              <w:rPr>
                <w:rFonts w:ascii="Arial" w:hAnsi="Arial" w:cs="Arial"/>
                <w:sz w:val="22"/>
              </w:rPr>
              <w:t>3</w:t>
            </w:r>
            <w:r w:rsidRPr="00F70172">
              <w:rPr>
                <w:rFonts w:ascii="Arial" w:hAnsi="Arial" w:cs="Arial"/>
                <w:sz w:val="22"/>
              </w:rPr>
              <w:t xml:space="preserve">:00-5:00 </w:t>
            </w:r>
            <w:r>
              <w:rPr>
                <w:rFonts w:ascii="Arial" w:hAnsi="Arial" w:cs="Arial"/>
                <w:sz w:val="22"/>
              </w:rPr>
              <w:t xml:space="preserve">on Mondays when classes meet and 3:00-4:00 on Tuesdays when classes meet; other days </w:t>
            </w:r>
            <w:r w:rsidRPr="00F70172">
              <w:rPr>
                <w:rFonts w:ascii="Arial" w:hAnsi="Arial" w:cs="Arial"/>
                <w:sz w:val="22"/>
              </w:rPr>
              <w:t>by appointment</w:t>
            </w:r>
          </w:p>
          <w:p w:rsidR="00851AA3" w:rsidRPr="00274AAE" w:rsidRDefault="00851AA3" w:rsidP="00530CFE">
            <w:pPr>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rPr>
            </w:pPr>
            <w:r w:rsidRPr="00274AAE">
              <w:rPr>
                <w:rFonts w:ascii="Tahoma" w:hAnsi="Tahoma"/>
              </w:rPr>
              <w:t>Anytime via SKYPE</w:t>
            </w:r>
          </w:p>
        </w:tc>
      </w:tr>
    </w:tbl>
    <w:p w:rsidR="00C74E59" w:rsidRDefault="00C74E59" w:rsidP="00C74E59">
      <w:pPr>
        <w:rPr>
          <w:b/>
          <w:szCs w:val="24"/>
        </w:rPr>
      </w:pPr>
    </w:p>
    <w:p w:rsidR="00463010" w:rsidRPr="00463010" w:rsidRDefault="00463010" w:rsidP="00C74E59">
      <w:pPr>
        <w:pStyle w:val="ListParagraph"/>
        <w:numPr>
          <w:ilvl w:val="0"/>
          <w:numId w:val="6"/>
        </w:numPr>
        <w:spacing w:after="0"/>
        <w:rPr>
          <w:rFonts w:ascii="Times New Roman" w:hAnsi="Times New Roman"/>
          <w:b/>
          <w:sz w:val="24"/>
          <w:szCs w:val="24"/>
          <w:u w:val="single"/>
        </w:rPr>
      </w:pPr>
      <w:r>
        <w:rPr>
          <w:rFonts w:ascii="Times New Roman" w:hAnsi="Times New Roman"/>
          <w:b/>
          <w:sz w:val="24"/>
          <w:szCs w:val="24"/>
        </w:rPr>
        <w:t xml:space="preserve">Catalog Description: </w:t>
      </w:r>
      <w:r w:rsidR="00C74E59">
        <w:rPr>
          <w:rFonts w:ascii="Times New Roman" w:hAnsi="Times New Roman"/>
          <w:b/>
          <w:sz w:val="24"/>
          <w:szCs w:val="24"/>
        </w:rPr>
        <w:t xml:space="preserve"> </w:t>
      </w:r>
    </w:p>
    <w:p w:rsidR="00851AA3" w:rsidRDefault="00851AA3" w:rsidP="00463010">
      <w:pPr>
        <w:pStyle w:val="ListParagraph"/>
        <w:spacing w:after="0"/>
        <w:ind w:left="360"/>
        <w:rPr>
          <w:rFonts w:ascii="Verdana" w:hAnsi="Verdana"/>
          <w:sz w:val="15"/>
          <w:szCs w:val="15"/>
        </w:rPr>
      </w:pPr>
      <w:r>
        <w:rPr>
          <w:rFonts w:ascii="Verdana" w:hAnsi="Verdana"/>
          <w:b/>
          <w:bCs/>
          <w:sz w:val="20"/>
          <w:szCs w:val="20"/>
        </w:rPr>
        <w:t xml:space="preserve">MHS 6888 - </w:t>
      </w:r>
      <w:proofErr w:type="spellStart"/>
      <w:r>
        <w:rPr>
          <w:rFonts w:ascii="Verdana" w:hAnsi="Verdana"/>
          <w:b/>
          <w:bCs/>
          <w:sz w:val="20"/>
          <w:szCs w:val="20"/>
        </w:rPr>
        <w:t>Intrn</w:t>
      </w:r>
      <w:proofErr w:type="gramStart"/>
      <w:r>
        <w:rPr>
          <w:rFonts w:ascii="Verdana" w:hAnsi="Verdana"/>
          <w:b/>
          <w:bCs/>
          <w:sz w:val="20"/>
          <w:szCs w:val="20"/>
        </w:rPr>
        <w:t>:Prof</w:t>
      </w:r>
      <w:proofErr w:type="spellEnd"/>
      <w:proofErr w:type="gramEnd"/>
      <w:r>
        <w:rPr>
          <w:rFonts w:ascii="Verdana" w:hAnsi="Verdana"/>
          <w:b/>
          <w:bCs/>
          <w:sz w:val="20"/>
          <w:szCs w:val="20"/>
        </w:rPr>
        <w:t xml:space="preserve"> Dev Mental </w:t>
      </w:r>
      <w:proofErr w:type="spellStart"/>
      <w:r>
        <w:rPr>
          <w:rFonts w:ascii="Verdana" w:hAnsi="Verdana"/>
          <w:b/>
          <w:bCs/>
          <w:sz w:val="20"/>
          <w:szCs w:val="20"/>
        </w:rPr>
        <w:t>Hlth</w:t>
      </w:r>
      <w:proofErr w:type="spellEnd"/>
      <w:r>
        <w:rPr>
          <w:rFonts w:ascii="Verdana" w:hAnsi="Verdana"/>
          <w:b/>
          <w:bCs/>
          <w:sz w:val="20"/>
          <w:szCs w:val="20"/>
        </w:rPr>
        <w:t xml:space="preserve"> </w:t>
      </w:r>
      <w:proofErr w:type="spellStart"/>
      <w:r>
        <w:rPr>
          <w:rFonts w:ascii="Verdana" w:hAnsi="Verdana"/>
          <w:b/>
          <w:bCs/>
          <w:sz w:val="20"/>
          <w:szCs w:val="20"/>
        </w:rPr>
        <w:t>Cns</w:t>
      </w:r>
      <w:proofErr w:type="spellEnd"/>
      <w:r>
        <w:rPr>
          <w:rFonts w:ascii="Verdana" w:hAnsi="Verdana"/>
          <w:b/>
          <w:bCs/>
          <w:sz w:val="20"/>
          <w:szCs w:val="20"/>
        </w:rPr>
        <w:t xml:space="preserve"> - 3 credits</w:t>
      </w:r>
      <w:r>
        <w:rPr>
          <w:rFonts w:ascii="Verdana" w:hAnsi="Verdana"/>
          <w:sz w:val="15"/>
          <w:szCs w:val="15"/>
        </w:rPr>
        <w:br/>
        <w:t>Structured opportunities to observe and practice principles in the field as learned in primary classes.</w:t>
      </w:r>
    </w:p>
    <w:p w:rsidR="00C74E59" w:rsidRPr="00CC0C1F" w:rsidRDefault="00C74E59" w:rsidP="00463010">
      <w:pPr>
        <w:pStyle w:val="ListParagraph"/>
        <w:spacing w:after="0"/>
        <w:ind w:left="360"/>
        <w:rPr>
          <w:rFonts w:ascii="Times New Roman" w:hAnsi="Times New Roman"/>
          <w:b/>
          <w:sz w:val="24"/>
          <w:szCs w:val="24"/>
          <w:u w:val="single"/>
        </w:rPr>
      </w:pPr>
      <w:r w:rsidRPr="00CC0C1F">
        <w:rPr>
          <w:rFonts w:ascii="Times New Roman" w:hAnsi="Times New Roman"/>
          <w:b/>
          <w:sz w:val="24"/>
          <w:szCs w:val="24"/>
          <w:u w:val="single"/>
        </w:rPr>
        <w:t>Course Description</w:t>
      </w:r>
      <w:r w:rsidRPr="00CC0C1F">
        <w:rPr>
          <w:rFonts w:ascii="Times New Roman" w:hAnsi="Times New Roman"/>
          <w:i/>
          <w:sz w:val="24"/>
          <w:szCs w:val="24"/>
          <w:u w:val="single"/>
        </w:rPr>
        <w:t xml:space="preserve"> </w:t>
      </w:r>
    </w:p>
    <w:p w:rsidR="00851AA3" w:rsidRDefault="00851AA3" w:rsidP="00851AA3">
      <w:pPr>
        <w:pStyle w:val="Level1"/>
        <w:widowControl/>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rPr>
        <w:t xml:space="preserve">This </w:t>
      </w:r>
      <w:proofErr w:type="gramStart"/>
      <w:r>
        <w:rPr>
          <w:rFonts w:ascii="Tahoma" w:hAnsi="Tahoma"/>
        </w:rPr>
        <w:t>advanced,</w:t>
      </w:r>
      <w:proofErr w:type="gramEnd"/>
      <w:r>
        <w:rPr>
          <w:rFonts w:ascii="Tahoma" w:hAnsi="Tahoma"/>
        </w:rPr>
        <w:t xml:space="preserve"> immersion experience provides students a field based opportunity to integrate advanced clinical and counseling concepts into practice under supervision of site and University-based professionals. </w:t>
      </w:r>
    </w:p>
    <w:p w:rsidR="00C74E59" w:rsidRDefault="00C74E59" w:rsidP="00C74E59">
      <w:pPr>
        <w:rPr>
          <w:szCs w:val="24"/>
        </w:rPr>
      </w:pPr>
    </w:p>
    <w:p w:rsidR="00C74E59" w:rsidRPr="00CC0C1F" w:rsidRDefault="00C74E59" w:rsidP="00C74E59">
      <w:pPr>
        <w:pStyle w:val="ListParagraph"/>
        <w:numPr>
          <w:ilvl w:val="0"/>
          <w:numId w:val="6"/>
        </w:numPr>
        <w:spacing w:after="0"/>
        <w:rPr>
          <w:rFonts w:ascii="Times New Roman" w:hAnsi="Times New Roman"/>
          <w:b/>
          <w:sz w:val="24"/>
          <w:szCs w:val="24"/>
          <w:u w:val="single"/>
        </w:rPr>
      </w:pPr>
      <w:r>
        <w:rPr>
          <w:rFonts w:ascii="Times New Roman" w:hAnsi="Times New Roman"/>
          <w:b/>
          <w:sz w:val="24"/>
          <w:szCs w:val="24"/>
        </w:rPr>
        <w:t xml:space="preserve"> </w:t>
      </w:r>
      <w:r w:rsidRPr="00CC0C1F">
        <w:rPr>
          <w:rFonts w:ascii="Times New Roman" w:hAnsi="Times New Roman"/>
          <w:b/>
          <w:sz w:val="24"/>
          <w:szCs w:val="24"/>
          <w:u w:val="single"/>
        </w:rPr>
        <w:t>Textbooks and Instructional Materials</w:t>
      </w:r>
    </w:p>
    <w:p w:rsidR="00C74E59" w:rsidRDefault="00C74E59" w:rsidP="00C74E59">
      <w:pPr>
        <w:pStyle w:val="ListParagraph"/>
        <w:spacing w:after="0"/>
        <w:ind w:left="360"/>
        <w:rPr>
          <w:rFonts w:ascii="Times New Roman" w:hAnsi="Times New Roman"/>
          <w:b/>
          <w:sz w:val="24"/>
          <w:szCs w:val="24"/>
        </w:rPr>
      </w:pPr>
    </w:p>
    <w:p w:rsidR="00463010" w:rsidRDefault="00851AA3" w:rsidP="00463010">
      <w:pPr>
        <w:pStyle w:val="Level2"/>
        <w:widowControl/>
        <w:tabs>
          <w:tab w:val="left" w:pos="720"/>
          <w:tab w:val="left" w:pos="1440"/>
        </w:tabs>
        <w:spacing w:line="216" w:lineRule="auto"/>
        <w:jc w:val="left"/>
        <w:rPr>
          <w:b/>
        </w:rPr>
      </w:pPr>
      <w:r>
        <w:rPr>
          <w:b/>
        </w:rPr>
        <w:t>Internship and Field Experience Manual</w:t>
      </w:r>
    </w:p>
    <w:p w:rsidR="00851AA3" w:rsidRPr="0014530A" w:rsidRDefault="00851AA3" w:rsidP="00463010">
      <w:pPr>
        <w:pStyle w:val="Level2"/>
        <w:widowControl/>
        <w:tabs>
          <w:tab w:val="left" w:pos="720"/>
          <w:tab w:val="left" w:pos="1440"/>
        </w:tabs>
        <w:spacing w:line="216" w:lineRule="auto"/>
        <w:jc w:val="left"/>
        <w:rPr>
          <w:rFonts w:ascii="Calibri" w:hAnsi="Calibri" w:cs="Calibri"/>
          <w:bCs/>
          <w:sz w:val="22"/>
          <w:szCs w:val="22"/>
        </w:rPr>
      </w:pPr>
    </w:p>
    <w:p w:rsidR="00943492" w:rsidRPr="0014530A" w:rsidRDefault="00C74E59" w:rsidP="00943492">
      <w:pPr>
        <w:pStyle w:val="Level2"/>
        <w:widowControl/>
        <w:tabs>
          <w:tab w:val="left" w:pos="720"/>
          <w:tab w:val="left" w:pos="1440"/>
        </w:tabs>
        <w:spacing w:line="216" w:lineRule="auto"/>
        <w:ind w:left="0"/>
        <w:jc w:val="left"/>
        <w:rPr>
          <w:rFonts w:ascii="Calibri" w:hAnsi="Calibri" w:cs="Calibri"/>
          <w:bCs/>
          <w:sz w:val="22"/>
          <w:szCs w:val="22"/>
        </w:rPr>
      </w:pPr>
      <w:proofErr w:type="gramStart"/>
      <w:r>
        <w:rPr>
          <w:b/>
        </w:rPr>
        <w:t>Recommended Resources:</w:t>
      </w:r>
      <w:r w:rsidR="00943492" w:rsidRPr="00943492">
        <w:rPr>
          <w:rFonts w:ascii="Calibri" w:hAnsi="Calibri" w:cs="Calibri"/>
          <w:bCs/>
          <w:sz w:val="22"/>
          <w:szCs w:val="22"/>
        </w:rPr>
        <w:t xml:space="preserve"> </w:t>
      </w:r>
      <w:r w:rsidR="00943492" w:rsidRPr="0014530A">
        <w:rPr>
          <w:rFonts w:ascii="Calibri" w:hAnsi="Calibri" w:cs="Calibri"/>
          <w:bCs/>
          <w:sz w:val="22"/>
          <w:szCs w:val="22"/>
        </w:rPr>
        <w:t>Other readings as assigned (on-line, journals and handouts).</w:t>
      </w:r>
      <w:proofErr w:type="gramEnd"/>
    </w:p>
    <w:p w:rsidR="00C74E59" w:rsidRDefault="00C74E59" w:rsidP="00C74E59">
      <w:pPr>
        <w:pStyle w:val="ListParagraph"/>
        <w:spacing w:after="0"/>
        <w:ind w:left="360"/>
        <w:rPr>
          <w:rFonts w:ascii="Times New Roman" w:hAnsi="Times New Roman"/>
          <w:b/>
          <w:sz w:val="24"/>
          <w:szCs w:val="24"/>
        </w:rPr>
      </w:pPr>
      <w:r>
        <w:rPr>
          <w:rFonts w:ascii="Times New Roman" w:hAnsi="Times New Roman"/>
          <w:b/>
          <w:sz w:val="24"/>
          <w:szCs w:val="24"/>
        </w:rPr>
        <w:t>Technology Resources:</w:t>
      </w:r>
      <w:r w:rsidR="00851AA3">
        <w:rPr>
          <w:rFonts w:ascii="Times New Roman" w:hAnsi="Times New Roman"/>
          <w:b/>
          <w:sz w:val="24"/>
          <w:szCs w:val="24"/>
        </w:rPr>
        <w:t xml:space="preserve"> Angel and Digital recording equipment</w:t>
      </w:r>
    </w:p>
    <w:p w:rsidR="00C74E59" w:rsidRDefault="00C74E59" w:rsidP="00C74E59">
      <w:pPr>
        <w:pStyle w:val="ListParagraph"/>
        <w:spacing w:after="0"/>
        <w:ind w:left="360"/>
        <w:rPr>
          <w:rFonts w:ascii="Times New Roman" w:hAnsi="Times New Roman"/>
          <w:b/>
          <w:sz w:val="24"/>
          <w:szCs w:val="24"/>
        </w:rPr>
      </w:pPr>
    </w:p>
    <w:p w:rsidR="00C74E59" w:rsidRPr="00F90CB3" w:rsidRDefault="00C74E59" w:rsidP="00C74E59">
      <w:pPr>
        <w:pStyle w:val="ListParagraph"/>
        <w:spacing w:after="0" w:line="240" w:lineRule="auto"/>
        <w:ind w:left="360"/>
        <w:rPr>
          <w:rFonts w:ascii="Times New Roman" w:hAnsi="Times New Roman"/>
          <w:b/>
          <w:sz w:val="24"/>
          <w:szCs w:val="24"/>
        </w:rPr>
      </w:pPr>
      <w:r w:rsidRPr="00F90CB3">
        <w:rPr>
          <w:rFonts w:ascii="Times New Roman" w:hAnsi="Times New Roman"/>
          <w:b/>
          <w:sz w:val="24"/>
          <w:szCs w:val="24"/>
        </w:rPr>
        <w:t>Library Resources</w:t>
      </w:r>
      <w:r>
        <w:rPr>
          <w:rFonts w:ascii="Times New Roman" w:hAnsi="Times New Roman"/>
          <w:b/>
          <w:sz w:val="24"/>
          <w:szCs w:val="24"/>
        </w:rPr>
        <w:t>:</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Main page: </w:t>
      </w:r>
      <w:hyperlink r:id="rId8" w:history="1">
        <w:r w:rsidRPr="00666127">
          <w:rPr>
            <w:rStyle w:val="Hyperlink"/>
            <w:rFonts w:ascii="Times New Roman" w:hAnsi="Times New Roman"/>
            <w:sz w:val="24"/>
            <w:szCs w:val="24"/>
          </w:rPr>
          <w:t>http://library.fgcu.edu/</w:t>
        </w:r>
      </w:hyperlink>
      <w:r>
        <w:rPr>
          <w:rFonts w:ascii="Times New Roman" w:hAnsi="Times New Roman"/>
          <w:sz w:val="24"/>
          <w:szCs w:val="24"/>
        </w:rPr>
        <w:t xml:space="preserve"> </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Tutorials &amp; Handouts: </w:t>
      </w:r>
      <w:hyperlink r:id="rId9" w:history="1">
        <w:r w:rsidRPr="00666127">
          <w:rPr>
            <w:rStyle w:val="Hyperlink"/>
            <w:rFonts w:ascii="Times New Roman" w:hAnsi="Times New Roman"/>
            <w:sz w:val="24"/>
            <w:szCs w:val="24"/>
          </w:rPr>
          <w:t>http://library.fgcu.edu/RSD/Instruction/tutorials.htm</w:t>
        </w:r>
      </w:hyperlink>
      <w:r>
        <w:rPr>
          <w:rFonts w:ascii="Times New Roman" w:hAnsi="Times New Roman"/>
          <w:sz w:val="24"/>
          <w:szCs w:val="24"/>
        </w:rPr>
        <w:t xml:space="preserve"> </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Research Guides: </w:t>
      </w:r>
      <w:hyperlink r:id="rId10" w:history="1">
        <w:r w:rsidRPr="00666127">
          <w:rPr>
            <w:rStyle w:val="Hyperlink"/>
            <w:rFonts w:ascii="Times New Roman" w:hAnsi="Times New Roman"/>
            <w:sz w:val="24"/>
            <w:szCs w:val="24"/>
          </w:rPr>
          <w:t>http://fgcu.libguides.com</w:t>
        </w:r>
      </w:hyperlink>
      <w:r>
        <w:rPr>
          <w:rFonts w:ascii="Times New Roman" w:hAnsi="Times New Roman"/>
          <w:sz w:val="24"/>
          <w:szCs w:val="24"/>
        </w:rPr>
        <w:t xml:space="preserve"> </w:t>
      </w:r>
    </w:p>
    <w:p w:rsidR="00C74E59" w:rsidRDefault="004137BE" w:rsidP="00C74E59">
      <w:pPr>
        <w:pStyle w:val="ListParagraph"/>
        <w:spacing w:after="0"/>
        <w:ind w:left="360"/>
        <w:rPr>
          <w:rFonts w:ascii="Times New Roman" w:hAnsi="Times New Roman"/>
          <w:b/>
          <w:sz w:val="24"/>
          <w:szCs w:val="24"/>
        </w:rPr>
      </w:pPr>
      <w:r w:rsidRPr="004137BE">
        <w:rPr>
          <w:noProof/>
        </w:rPr>
        <w:pict>
          <v:shape id="Text Box 3" o:spid="_x0000_s1027" type="#_x0000_t202" style="position:absolute;left:0;text-align:left;margin-left:-6.75pt;margin-top:14.9pt;width:475.5pt;height:2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" fillcolor="#ddd9c3" strokeweight=".5pt">
            <v:path arrowok="t"/>
            <v:textbox>
              <w:txbxContent>
                <w:p w:rsidR="00C74E59" w:rsidRPr="0033013C" w:rsidRDefault="00C74E59" w:rsidP="00C74E59">
                  <w:pPr>
                    <w:rPr>
                      <w:b/>
                      <w:sz w:val="28"/>
                      <w:szCs w:val="28"/>
                    </w:rPr>
                  </w:pPr>
                  <w:r w:rsidRPr="0033013C">
                    <w:rPr>
                      <w:b/>
                      <w:sz w:val="28"/>
                      <w:szCs w:val="28"/>
                    </w:rPr>
                    <w:t>SECTION 2:  Outcomes, Objectives, Assessments</w:t>
                  </w:r>
                </w:p>
              </w:txbxContent>
            </v:textbox>
          </v:shape>
        </w:pict>
      </w:r>
    </w:p>
    <w:p w:rsidR="00C74E59" w:rsidRDefault="00C74E59" w:rsidP="00C74E59">
      <w:pPr>
        <w:pStyle w:val="ListParagraph"/>
        <w:spacing w:after="0"/>
        <w:ind w:left="0"/>
        <w:rPr>
          <w:rFonts w:ascii="Times New Roman" w:hAnsi="Times New Roman"/>
          <w:b/>
          <w:sz w:val="24"/>
          <w:szCs w:val="24"/>
        </w:rPr>
      </w:pPr>
    </w:p>
    <w:p w:rsidR="00C74E59" w:rsidRDefault="00C74E59" w:rsidP="00C74E59">
      <w:pPr>
        <w:pStyle w:val="ListParagraph"/>
        <w:spacing w:after="0"/>
        <w:ind w:left="0"/>
        <w:rPr>
          <w:rFonts w:ascii="Times New Roman" w:hAnsi="Times New Roman"/>
          <w:b/>
          <w:sz w:val="24"/>
          <w:szCs w:val="24"/>
        </w:rPr>
      </w:pPr>
    </w:p>
    <w:p w:rsidR="00C74E59" w:rsidRDefault="00C74E59" w:rsidP="00C74E59">
      <w:pPr>
        <w:pStyle w:val="ListParagraph"/>
        <w:spacing w:after="0"/>
        <w:ind w:left="0"/>
        <w:rPr>
          <w:rFonts w:ascii="Times New Roman" w:hAnsi="Times New Roman"/>
          <w:b/>
          <w:sz w:val="24"/>
          <w:szCs w:val="24"/>
        </w:rPr>
      </w:pPr>
    </w:p>
    <w:p w:rsidR="00C74E59" w:rsidRPr="00503DA2" w:rsidRDefault="00C74E59" w:rsidP="00C74E59">
      <w:pPr>
        <w:pStyle w:val="ListParagraph"/>
        <w:numPr>
          <w:ilvl w:val="0"/>
          <w:numId w:val="8"/>
        </w:numPr>
        <w:spacing w:after="0"/>
        <w:rPr>
          <w:rFonts w:ascii="Times New Roman" w:hAnsi="Times New Roman"/>
          <w:b/>
          <w:sz w:val="24"/>
          <w:szCs w:val="24"/>
          <w:u w:val="single"/>
        </w:rPr>
      </w:pPr>
      <w:r w:rsidRPr="00503DA2">
        <w:rPr>
          <w:rFonts w:ascii="Times New Roman" w:hAnsi="Times New Roman"/>
          <w:b/>
          <w:sz w:val="24"/>
          <w:szCs w:val="24"/>
          <w:u w:val="single"/>
        </w:rPr>
        <w:t>Program Outcomes, State Competencies, and National Standards</w:t>
      </w:r>
    </w:p>
    <w:p w:rsidR="00C74E59" w:rsidRPr="00503DA2" w:rsidRDefault="00C74E59" w:rsidP="00851AA3">
      <w:pPr>
        <w:pStyle w:val="ListParagraph"/>
        <w:spacing w:after="0"/>
        <w:ind w:left="360"/>
        <w:rPr>
          <w:rFonts w:ascii="Times New Roman" w:hAnsi="Times New Roman"/>
          <w:b/>
          <w:sz w:val="24"/>
          <w:szCs w:val="24"/>
          <w:u w:val="single"/>
        </w:rPr>
      </w:pPr>
      <w:r w:rsidRPr="00503DA2">
        <w:rPr>
          <w:rFonts w:ascii="Times New Roman" w:hAnsi="Times New Roman"/>
          <w:b/>
          <w:sz w:val="24"/>
          <w:szCs w:val="24"/>
          <w:u w:val="single"/>
        </w:rPr>
        <w:t>Course Outcomes/Objectives/Assessments</w:t>
      </w:r>
    </w:p>
    <w:p w:rsidR="00C74E59" w:rsidRPr="00503DA2" w:rsidRDefault="00C74E59" w:rsidP="00C74E59">
      <w:pPr>
        <w:ind w:left="360"/>
        <w:rPr>
          <w:i/>
          <w:szCs w:val="24"/>
        </w:rPr>
      </w:pPr>
      <w:r>
        <w:rPr>
          <w:i/>
          <w:szCs w:val="24"/>
        </w:rPr>
        <w:t>Note:  The course outcomes should be those that appear on the course as it was submitted and approved through the Course Management System.</w:t>
      </w:r>
    </w:p>
    <w:p w:rsidR="00851AA3" w:rsidRDefault="00851AA3" w:rsidP="00943492">
      <w:pPr>
        <w:pStyle w:val="Level1"/>
        <w:widowControl/>
        <w:tabs>
          <w:tab w:val="left" w:pos="720"/>
        </w:tabs>
        <w:spacing w:line="216" w:lineRule="auto"/>
        <w:ind w:left="0"/>
        <w:jc w:val="left"/>
        <w:rPr>
          <w:rFonts w:ascii="Calibri" w:hAnsi="Calibri" w:cs="Calibri"/>
          <w:b/>
          <w:sz w:val="22"/>
          <w:szCs w:val="20"/>
        </w:rPr>
      </w:pPr>
    </w:p>
    <w:p w:rsidR="00851AA3" w:rsidRDefault="00851AA3" w:rsidP="00851AA3">
      <w:pPr>
        <w:pStyle w:val="Level1"/>
        <w:widowControl/>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b/>
        </w:rPr>
        <w:t>Course Rationale:</w:t>
      </w:r>
      <w:r>
        <w:rPr>
          <w:rFonts w:ascii="Tahoma" w:hAnsi="Tahoma"/>
        </w:rPr>
        <w:t xml:space="preserve"> Sequential field experiences are essential for the pre-professional counselor to integrate theory and practice. This course provides the necessary practice for partially fulfilling requirements for becoming a licensed mental health counselor in the state of </w:t>
      </w:r>
      <w:smartTag w:uri="urn:schemas-microsoft-com:office:smarttags" w:element="City">
        <w:smartTag w:uri="urn:schemas-microsoft-com:office:smarttags" w:element="place">
          <w:r>
            <w:rPr>
              <w:rFonts w:ascii="Tahoma" w:hAnsi="Tahoma"/>
            </w:rPr>
            <w:t>Florida</w:t>
          </w:r>
        </w:smartTag>
      </w:smartTag>
      <w:r>
        <w:rPr>
          <w:rFonts w:ascii="Tahoma" w:hAnsi="Tahoma"/>
        </w:rPr>
        <w:t xml:space="preserve">. </w:t>
      </w:r>
    </w:p>
    <w:p w:rsidR="00851AA3" w:rsidRDefault="00851AA3" w:rsidP="00851AA3">
      <w:pPr>
        <w:pStyle w:val="Level1"/>
        <w:widowControl/>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1"/>
        <w:widowControl/>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b/>
        </w:rPr>
      </w:pPr>
      <w:r>
        <w:rPr>
          <w:rFonts w:ascii="Tahoma" w:hAnsi="Tahoma"/>
          <w:b/>
        </w:rPr>
        <w:t>Course Objectives:</w:t>
      </w:r>
    </w:p>
    <w:p w:rsidR="00851AA3" w:rsidRPr="00274AAE" w:rsidRDefault="00851AA3" w:rsidP="00851AA3">
      <w:pPr>
        <w:pStyle w:val="Level1"/>
        <w:widowControl/>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b/>
        </w:rPr>
      </w:pPr>
      <w:r>
        <w:rPr>
          <w:rFonts w:ascii="Tahoma" w:hAnsi="Tahoma"/>
        </w:rPr>
        <w:t>To actively engage students in practicing the process, procedures, skills, and knowledge related to contemporary practice in community and clinical mental health settings.</w:t>
      </w:r>
    </w:p>
    <w:p w:rsidR="00851AA3" w:rsidRDefault="00851AA3" w:rsidP="00851AA3">
      <w:pPr>
        <w:pStyle w:val="Level3"/>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3"/>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b/>
          <w:highlight w:val="lightGray"/>
        </w:rPr>
        <w:t>The Council for the Accreditation of Counseling and Related Educational Programs (CACREP)</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b/>
        </w:rPr>
      </w:pPr>
    </w:p>
    <w:p w:rsidR="00851AA3" w:rsidRDefault="00851AA3" w:rsidP="00851AA3">
      <w:pPr>
        <w:pStyle w:val="Level4"/>
        <w:widowControl/>
        <w:numPr>
          <w:ilvl w:val="3"/>
          <w:numId w:val="20"/>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ascii="Tahoma" w:hAnsi="Tahoma"/>
        </w:rPr>
      </w:pPr>
      <w:r>
        <w:rPr>
          <w:rFonts w:ascii="Tahoma" w:hAnsi="Tahoma"/>
        </w:rPr>
        <w:tab/>
      </w:r>
      <w:r>
        <w:rPr>
          <w:rFonts w:ascii="Tahoma" w:hAnsi="Tahoma"/>
          <w:b/>
        </w:rPr>
        <w:t>HELPING RELATIONSHIPS - studies that provide an understanding of counseling and consultation processes, including all of the following:</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t>5.A. counselor and consultant characteristics and behaviors that influence helping processes including age, gender, and ethnic differences, verbal and nonverbal behaviors and personal characteristics, orientations, and skills;</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t>5.D. a systems perspective that provides an understanding of family and other systems theories and major models of family and related interventions. Students will be exposed to a rationale for selecting family and other systems theories as appropriate modalities for family assessment and counseling;</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5.E</w:t>
      </w:r>
      <w:proofErr w:type="gramEnd"/>
      <w:r>
        <w:rPr>
          <w:rFonts w:ascii="Tahoma" w:hAnsi="Tahoma"/>
        </w:rPr>
        <w:t>. a general framework for understanding and practicing consultation. Student experiences should include an examination of the historical development of consultation, an exploration of the stages of consultation and the major models of consultation, and an opportunity to apply the theoretical material to case presentations. Students will begin to develop a personal model of consultation;</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5.F</w:t>
      </w:r>
      <w:proofErr w:type="gramEnd"/>
      <w:r>
        <w:rPr>
          <w:rFonts w:ascii="Tahoma" w:hAnsi="Tahoma"/>
        </w:rPr>
        <w:t>. integration of technological strategies and applications within counseling and consultation processes; and</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lastRenderedPageBreak/>
        <w:tab/>
      </w:r>
      <w:proofErr w:type="gramStart"/>
      <w:r>
        <w:rPr>
          <w:rFonts w:ascii="Tahoma" w:hAnsi="Tahoma"/>
        </w:rPr>
        <w:t>5.G</w:t>
      </w:r>
      <w:proofErr w:type="gramEnd"/>
      <w:r>
        <w:rPr>
          <w:rFonts w:ascii="Tahoma" w:hAnsi="Tahoma"/>
        </w:rPr>
        <w:t>. ethical and legal considerations.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4"/>
        <w:widowControl/>
        <w:numPr>
          <w:ilvl w:val="3"/>
          <w:numId w:val="20"/>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ascii="Tahoma" w:hAnsi="Tahoma"/>
        </w:rPr>
      </w:pPr>
      <w:r>
        <w:rPr>
          <w:rFonts w:ascii="Tahoma" w:hAnsi="Tahoma"/>
        </w:rPr>
        <w:tab/>
      </w:r>
      <w:r>
        <w:rPr>
          <w:rFonts w:ascii="Tahoma" w:hAnsi="Tahoma"/>
          <w:b/>
        </w:rPr>
        <w:t>6.0: GROUP WORK - studies that provide both theoretical and experiential understandings of group purpose, development, dynamics, counseling theories, group counseling methods and skills, and other group approaches, including all of the following:</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6.E</w:t>
      </w:r>
      <w:proofErr w:type="gramEnd"/>
      <w:r>
        <w:rPr>
          <w:rFonts w:ascii="Tahoma" w:hAnsi="Tahoma"/>
        </w:rPr>
        <w:t xml:space="preserve">. approaches used for other types of group work, including task groups, </w:t>
      </w:r>
      <w:proofErr w:type="spellStart"/>
      <w:r>
        <w:rPr>
          <w:rFonts w:ascii="Tahoma" w:hAnsi="Tahoma"/>
        </w:rPr>
        <w:t>psychoeducational</w:t>
      </w:r>
      <w:proofErr w:type="spellEnd"/>
      <w:r>
        <w:rPr>
          <w:rFonts w:ascii="Tahoma" w:hAnsi="Tahoma"/>
        </w:rPr>
        <w:t xml:space="preserve"> groups, and therapy groups;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4"/>
        <w:widowControl/>
        <w:numPr>
          <w:ilvl w:val="3"/>
          <w:numId w:val="20"/>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ascii="Tahoma" w:hAnsi="Tahoma"/>
        </w:rPr>
      </w:pPr>
      <w:r>
        <w:rPr>
          <w:rFonts w:ascii="Tahoma" w:hAnsi="Tahoma"/>
        </w:rPr>
        <w:tab/>
      </w:r>
      <w:r>
        <w:rPr>
          <w:rFonts w:ascii="Tahoma" w:hAnsi="Tahoma"/>
          <w:b/>
        </w:rPr>
        <w:t>7.0. ASSESSMENT - studies that provide an understanding of individual and group approaches to assessment and evaluation, including all of the following:</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7.A</w:t>
      </w:r>
      <w:proofErr w:type="gramEnd"/>
      <w:r>
        <w:rPr>
          <w:rFonts w:ascii="Tahoma" w:hAnsi="Tahoma"/>
        </w:rPr>
        <w:t>. historical perspectives concerning the nature and meaning of assessment;</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t xml:space="preserve">7.B. basic concepts of standardized and </w:t>
      </w:r>
      <w:proofErr w:type="spellStart"/>
      <w:r>
        <w:rPr>
          <w:rFonts w:ascii="Tahoma" w:hAnsi="Tahoma"/>
        </w:rPr>
        <w:t>nonstandardized</w:t>
      </w:r>
      <w:proofErr w:type="spellEnd"/>
      <w:r>
        <w:rPr>
          <w:rFonts w:ascii="Tahoma" w:hAnsi="Tahoma"/>
        </w:rPr>
        <w:t xml:space="preserve"> testing and other assessment techniques including norm-referenced and criterion-referenced assessment, environmental assessment, performance assessment, individual and group test and inventory methods, behavioral observations, and computer-managed and computer-assisted methods;</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t>7.C. statistical concepts, including scales of measurement, measures of central tendency, indices of variability, shapes and types of distributions, and correlations;</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7.D</w:t>
      </w:r>
      <w:proofErr w:type="gramEnd"/>
      <w:r>
        <w:rPr>
          <w:rFonts w:ascii="Tahoma" w:hAnsi="Tahoma"/>
        </w:rPr>
        <w:t>. reliability (i.e., theory of measurement error, models of reliability, and the use of reliability information);</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proofErr w:type="gramStart"/>
      <w:r>
        <w:rPr>
          <w:rFonts w:ascii="Tahoma" w:hAnsi="Tahoma"/>
        </w:rPr>
        <w:t>7.E</w:t>
      </w:r>
      <w:proofErr w:type="gramEnd"/>
      <w:r>
        <w:rPr>
          <w:rFonts w:ascii="Tahoma" w:hAnsi="Tahoma"/>
        </w:rPr>
        <w:t xml:space="preserve">. validity (i.e., evidence of validity, types of validity, and the </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rPr>
        <w:tab/>
      </w:r>
      <w:r>
        <w:rPr>
          <w:rFonts w:ascii="Tahoma" w:hAnsi="Tahoma"/>
        </w:rPr>
        <w:tab/>
      </w:r>
      <w:r>
        <w:rPr>
          <w:rFonts w:ascii="Tahoma" w:hAnsi="Tahoma"/>
        </w:rPr>
        <w:tab/>
      </w:r>
      <w:r>
        <w:rPr>
          <w:rFonts w:ascii="Tahoma" w:hAnsi="Tahoma"/>
        </w:rPr>
        <w:tab/>
      </w:r>
      <w:proofErr w:type="gramStart"/>
      <w:r>
        <w:rPr>
          <w:rFonts w:ascii="Tahoma" w:hAnsi="Tahoma"/>
        </w:rPr>
        <w:t>relationship</w:t>
      </w:r>
      <w:proofErr w:type="gramEnd"/>
      <w:r>
        <w:rPr>
          <w:rFonts w:ascii="Tahoma" w:hAnsi="Tahoma"/>
        </w:rPr>
        <w:t xml:space="preserve"> between reliability and validity;</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t xml:space="preserve">7.F. age, gender, sexual orientation, ethnicity, language, disability, culture, spirituality, and other factors related to the assessment and evaluation of individuals, groups, and specific populations; </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 xml:space="preserve">    </w:t>
      </w:r>
      <w:proofErr w:type="gramStart"/>
      <w:r>
        <w:rPr>
          <w:rFonts w:ascii="Tahoma" w:hAnsi="Tahoma"/>
        </w:rPr>
        <w:t>7.G</w:t>
      </w:r>
      <w:proofErr w:type="gramEnd"/>
      <w:r>
        <w:rPr>
          <w:rFonts w:ascii="Tahoma" w:hAnsi="Tahoma"/>
        </w:rPr>
        <w:t>. strategies for selecting, administering, and interpreting assessment and evaluation instruments and techniques in counseling;</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7.H</w:t>
      </w:r>
      <w:proofErr w:type="gramEnd"/>
      <w:r>
        <w:rPr>
          <w:rFonts w:ascii="Tahoma" w:hAnsi="Tahoma"/>
        </w:rPr>
        <w:t>. an understanding of general principles and methods of case conceptualization, assessment, and/or diagnoses of mental and emotional status; and</w:t>
      </w:r>
    </w:p>
    <w:p w:rsidR="00851AA3" w:rsidRDefault="00851AA3" w:rsidP="00851AA3">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ahoma" w:hAnsi="Tahoma"/>
        </w:rPr>
      </w:pPr>
      <w:r>
        <w:rPr>
          <w:rFonts w:ascii="Tahoma" w:hAnsi="Tahoma"/>
        </w:rPr>
        <w:tab/>
      </w:r>
      <w:proofErr w:type="gramStart"/>
      <w:r>
        <w:rPr>
          <w:rFonts w:ascii="Tahoma" w:hAnsi="Tahoma"/>
        </w:rPr>
        <w:t>7.</w:t>
      </w:r>
      <w:smartTag w:uri="urn:schemas-microsoft-com:office:smarttags" w:element="place">
        <w:r>
          <w:rPr>
            <w:rFonts w:ascii="Tahoma" w:hAnsi="Tahoma"/>
          </w:rPr>
          <w:t>I</w:t>
        </w:r>
        <w:proofErr w:type="gramEnd"/>
        <w:r>
          <w:rPr>
            <w:rFonts w:ascii="Tahoma" w:hAnsi="Tahoma"/>
          </w:rPr>
          <w:t>.</w:t>
        </w:r>
      </w:smartTag>
      <w:r>
        <w:rPr>
          <w:rFonts w:ascii="Tahoma" w:hAnsi="Tahoma"/>
        </w:rPr>
        <w:t xml:space="preserve"> ethical and legal considerations. </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b/>
        </w:rPr>
        <w:t>University Outcomes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2"/>
        <w:widowControl/>
        <w:numPr>
          <w:ilvl w:val="0"/>
          <w:numId w:val="21"/>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Excellence in critical thinking, problem-solving, analysis, and strategic planning</w:t>
      </w:r>
    </w:p>
    <w:p w:rsidR="00851AA3" w:rsidRDefault="00851AA3" w:rsidP="00851AA3">
      <w:pPr>
        <w:pStyle w:val="Level2"/>
        <w:widowControl/>
        <w:numPr>
          <w:ilvl w:val="0"/>
          <w:numId w:val="21"/>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Effective use of a variety of communication skills and modalities</w:t>
      </w:r>
    </w:p>
    <w:p w:rsidR="00851AA3" w:rsidRDefault="00851AA3" w:rsidP="00851AA3">
      <w:pPr>
        <w:pStyle w:val="Level2"/>
        <w:widowControl/>
        <w:numPr>
          <w:ilvl w:val="0"/>
          <w:numId w:val="21"/>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 xml:space="preserve">Professional and technical expertise consistent with discipline and/or content area specific accrediting or licensing bodies </w:t>
      </w:r>
    </w:p>
    <w:p w:rsidR="00851AA3" w:rsidRDefault="00851AA3" w:rsidP="00851AA3">
      <w:pPr>
        <w:pStyle w:val="Level2"/>
        <w:widowControl/>
        <w:numPr>
          <w:ilvl w:val="0"/>
          <w:numId w:val="21"/>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lastRenderedPageBreak/>
        <w:t xml:space="preserve">Preparation for leadership roles in professional and occupational areas and in communities in which they live and work </w:t>
      </w:r>
    </w:p>
    <w:p w:rsidR="00851AA3" w:rsidRDefault="00851AA3" w:rsidP="00851AA3">
      <w:pPr>
        <w:pStyle w:val="Level2"/>
        <w:widowControl/>
        <w:numPr>
          <w:ilvl w:val="0"/>
          <w:numId w:val="21"/>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The capacity for continuing learning, growth, and scholarly activity in their respective disciplines and fields of study.</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C74E59" w:rsidRPr="00F149A9" w:rsidRDefault="00C74E59" w:rsidP="00C74E59">
      <w:pPr>
        <w:pStyle w:val="ListParagraph"/>
        <w:numPr>
          <w:ilvl w:val="0"/>
          <w:numId w:val="8"/>
        </w:numPr>
        <w:spacing w:after="0"/>
        <w:rPr>
          <w:rFonts w:ascii="Times New Roman" w:hAnsi="Times New Roman"/>
          <w:b/>
          <w:sz w:val="24"/>
          <w:szCs w:val="24"/>
          <w:u w:val="single"/>
        </w:rPr>
      </w:pPr>
      <w:r w:rsidRPr="00F149A9">
        <w:rPr>
          <w:rFonts w:ascii="Times New Roman" w:hAnsi="Times New Roman"/>
          <w:b/>
          <w:sz w:val="24"/>
          <w:szCs w:val="24"/>
          <w:u w:val="single"/>
        </w:rPr>
        <w:t>Critical Task(s)</w:t>
      </w:r>
    </w:p>
    <w:p w:rsidR="00943492" w:rsidRDefault="00C74E59" w:rsidP="00C74E59">
      <w:pPr>
        <w:pStyle w:val="ListParagraph"/>
        <w:spacing w:after="0"/>
        <w:ind w:left="360"/>
        <w:rPr>
          <w:rFonts w:ascii="Times New Roman" w:hAnsi="Times New Roman"/>
          <w:b/>
          <w:sz w:val="24"/>
          <w:szCs w:val="24"/>
        </w:rPr>
      </w:pPr>
      <w:r>
        <w:rPr>
          <w:rFonts w:ascii="Times New Roman" w:hAnsi="Times New Roman"/>
          <w:b/>
          <w:sz w:val="24"/>
          <w:szCs w:val="24"/>
        </w:rPr>
        <w:t>Title:</w:t>
      </w:r>
      <w:r w:rsidR="00943492">
        <w:rPr>
          <w:rFonts w:ascii="Times New Roman" w:hAnsi="Times New Roman"/>
          <w:b/>
          <w:sz w:val="24"/>
          <w:szCs w:val="24"/>
        </w:rPr>
        <w:t xml:space="preserve"> </w:t>
      </w:r>
      <w:r w:rsidR="00851AA3">
        <w:rPr>
          <w:rFonts w:ascii="Times New Roman" w:hAnsi="Times New Roman"/>
          <w:b/>
          <w:sz w:val="24"/>
          <w:szCs w:val="24"/>
        </w:rPr>
        <w:t xml:space="preserve">Internship Verification </w:t>
      </w:r>
    </w:p>
    <w:p w:rsidR="00C74E59" w:rsidRDefault="00C74E59" w:rsidP="00C74E59">
      <w:pPr>
        <w:pStyle w:val="ListParagraph"/>
        <w:spacing w:after="0"/>
        <w:ind w:left="360"/>
        <w:rPr>
          <w:rFonts w:ascii="Times New Roman" w:hAnsi="Times New Roman"/>
          <w:b/>
          <w:sz w:val="24"/>
          <w:szCs w:val="24"/>
        </w:rPr>
      </w:pPr>
    </w:p>
    <w:p w:rsidR="00851AA3" w:rsidRDefault="00C74E59" w:rsidP="00851AA3">
      <w:pPr>
        <w:pStyle w:val="ListParagraph"/>
        <w:spacing w:after="0" w:line="240" w:lineRule="auto"/>
        <w:ind w:left="360"/>
        <w:rPr>
          <w:rFonts w:ascii="Arial" w:hAnsi="Arial" w:cs="Arial"/>
          <w:color w:val="000000"/>
        </w:rPr>
      </w:pPr>
      <w:r>
        <w:rPr>
          <w:rFonts w:ascii="Times New Roman" w:hAnsi="Times New Roman"/>
          <w:b/>
          <w:sz w:val="24"/>
          <w:szCs w:val="24"/>
        </w:rPr>
        <w:t xml:space="preserve">Description: </w:t>
      </w:r>
      <w:r w:rsidR="00851AA3">
        <w:rPr>
          <w:rFonts w:ascii="Arial" w:hAnsi="Arial" w:cs="Arial"/>
          <w:color w:val="000000"/>
        </w:rPr>
        <w:t>You are required to meet all of the following requirements to reach a passing score in your internship.</w:t>
      </w:r>
    </w:p>
    <w:p w:rsidR="00851AA3" w:rsidRDefault="00851AA3" w:rsidP="00851AA3">
      <w:pPr>
        <w:pStyle w:val="ListParagraph"/>
        <w:spacing w:after="0" w:line="240" w:lineRule="auto"/>
        <w:ind w:left="360"/>
        <w:rPr>
          <w:rFonts w:ascii="Times New Roman" w:hAnsi="Times New Roman"/>
          <w:b/>
          <w:sz w:val="24"/>
          <w:szCs w:val="24"/>
        </w:rPr>
      </w:pPr>
    </w:p>
    <w:p w:rsidR="00C74E59" w:rsidRPr="00F149A9" w:rsidRDefault="00C74E59" w:rsidP="00851AA3">
      <w:pPr>
        <w:pStyle w:val="ListParagraph"/>
        <w:spacing w:after="0" w:line="240" w:lineRule="auto"/>
        <w:ind w:left="360"/>
        <w:rPr>
          <w:rFonts w:ascii="Times New Roman" w:hAnsi="Times New Roman"/>
          <w:b/>
          <w:sz w:val="24"/>
          <w:szCs w:val="24"/>
          <w:u w:val="single"/>
        </w:rPr>
      </w:pPr>
      <w:r>
        <w:rPr>
          <w:rFonts w:ascii="Times New Roman" w:hAnsi="Times New Roman"/>
          <w:b/>
          <w:sz w:val="24"/>
          <w:szCs w:val="24"/>
        </w:rPr>
        <w:t xml:space="preserve"> </w:t>
      </w:r>
      <w:r w:rsidRPr="00F149A9">
        <w:rPr>
          <w:rFonts w:ascii="Times New Roman" w:hAnsi="Times New Roman"/>
          <w:b/>
          <w:sz w:val="24"/>
          <w:szCs w:val="24"/>
          <w:u w:val="single"/>
        </w:rPr>
        <w:t>Grading Policy</w:t>
      </w:r>
    </w:p>
    <w:p w:rsidR="00943492" w:rsidRPr="0014530A" w:rsidRDefault="00943492" w:rsidP="00943492">
      <w:pPr>
        <w:tabs>
          <w:tab w:val="num" w:pos="720"/>
        </w:tabs>
        <w:ind w:hanging="360"/>
        <w:rPr>
          <w:rFonts w:ascii="Calibri" w:hAnsi="Calibri" w:cs="Calibri"/>
          <w:sz w:val="22"/>
        </w:rPr>
      </w:pPr>
    </w:p>
    <w:tbl>
      <w:tblPr>
        <w:tblW w:w="0" w:type="auto"/>
        <w:tblInd w:w="120" w:type="dxa"/>
        <w:tblCellMar>
          <w:left w:w="120" w:type="dxa"/>
          <w:right w:w="120" w:type="dxa"/>
        </w:tblCellMar>
        <w:tblLook w:val="0000"/>
      </w:tblPr>
      <w:tblGrid>
        <w:gridCol w:w="9360"/>
      </w:tblGrid>
      <w:tr w:rsidR="00943492" w:rsidRPr="0014530A" w:rsidTr="00530CFE">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943492" w:rsidRPr="0014530A" w:rsidRDefault="00943492" w:rsidP="00530CFE">
            <w:pPr>
              <w:numPr>
                <w:ilvl w:val="12"/>
                <w:numId w:val="0"/>
              </w:numPr>
              <w:spacing w:before="120" w:after="57" w:line="216" w:lineRule="auto"/>
              <w:ind w:left="841"/>
              <w:jc w:val="center"/>
              <w:rPr>
                <w:rFonts w:ascii="Calibri" w:hAnsi="Calibri" w:cs="Calibri"/>
                <w:sz w:val="22"/>
              </w:rPr>
            </w:pPr>
            <w:r w:rsidRPr="0014530A">
              <w:rPr>
                <w:rFonts w:ascii="Calibri" w:hAnsi="Calibri" w:cs="Calibri"/>
                <w:b/>
                <w:bCs/>
                <w:i/>
                <w:iCs/>
                <w:sz w:val="22"/>
              </w:rPr>
              <w:t>Assignments/Course Requirements</w:t>
            </w:r>
          </w:p>
        </w:tc>
      </w:tr>
    </w:tbl>
    <w:p w:rsidR="00851AA3" w:rsidRDefault="00943492"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bookmarkStart w:id="1" w:name="BM_1_"/>
      <w:bookmarkEnd w:id="1"/>
      <w:r w:rsidRPr="0014530A">
        <w:rPr>
          <w:rFonts w:ascii="Calibri" w:hAnsi="Calibri" w:cs="Calibri"/>
          <w:b/>
          <w:bCs/>
          <w:sz w:val="22"/>
          <w:szCs w:val="22"/>
        </w:rPr>
        <w:t xml:space="preserve">     1. </w:t>
      </w:r>
      <w:r w:rsidRPr="0014530A">
        <w:rPr>
          <w:rFonts w:ascii="Calibri" w:hAnsi="Calibri" w:cs="Calibri"/>
          <w:b/>
          <w:bCs/>
          <w:sz w:val="22"/>
          <w:szCs w:val="22"/>
        </w:rPr>
        <w:tab/>
      </w:r>
      <w:r w:rsidR="00851AA3">
        <w:rPr>
          <w:rFonts w:ascii="Tahoma" w:hAnsi="Tahoma"/>
          <w:b/>
        </w:rPr>
        <w:t>Coursework Activities:  You will be responsible for</w:t>
      </w:r>
      <w:r w:rsidR="00851AA3">
        <w:rPr>
          <w:rFonts w:ascii="Tahoma" w:hAnsi="Tahoma"/>
        </w:rPr>
        <w:t xml:space="preserve"> </w:t>
      </w: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Pr="00CC3C0D" w:rsidRDefault="00851AA3" w:rsidP="00851AA3">
      <w:pPr>
        <w:pStyle w:val="Level1"/>
        <w:widowControl/>
        <w:numPr>
          <w:ilvl w:val="1"/>
          <w:numId w:val="22"/>
        </w:numPr>
        <w:tabs>
          <w:tab w:val="left" w:pos="-8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hanging="360"/>
        <w:jc w:val="left"/>
        <w:rPr>
          <w:rFonts w:ascii="Arial" w:hAnsi="Arial"/>
        </w:rPr>
      </w:pPr>
      <w:r>
        <w:rPr>
          <w:rFonts w:ascii="Arial" w:hAnsi="Arial"/>
        </w:rPr>
        <w:t xml:space="preserve">  O</w:t>
      </w:r>
      <w:r w:rsidRPr="00CC3C0D">
        <w:rPr>
          <w:rFonts w:ascii="Arial" w:hAnsi="Arial"/>
        </w:rPr>
        <w:t>bserving, participating in, co-leading and leading various activities related to the practice of counseling in a community and clinical mental health setting.  Such activities include assisting clients by providing individual and group counseling, consultation, advocacy, assessment and diagnosis, treatment planning, and other activities that support client treatment and progress consistent with the parameters of the agency/site and best professional practices.</w:t>
      </w:r>
    </w:p>
    <w:p w:rsidR="00851AA3" w:rsidRPr="00CC3C0D"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Arial" w:hAnsi="Arial"/>
        </w:rPr>
      </w:pPr>
      <w:r w:rsidRPr="00CC3C0D">
        <w:rPr>
          <w:rFonts w:ascii="Arial" w:hAnsi="Arial"/>
        </w:rPr>
        <w:tab/>
        <w:t xml:space="preserve">Sharing with your classmates audio </w:t>
      </w:r>
      <w:r>
        <w:rPr>
          <w:rFonts w:ascii="Arial" w:hAnsi="Arial"/>
        </w:rPr>
        <w:t>and/or video tapes of your work and periodically providing and receiving peer feedback.</w:t>
      </w:r>
    </w:p>
    <w:p w:rsidR="00851AA3" w:rsidRPr="00CC3C0D"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Arial" w:hAnsi="Arial"/>
        </w:rPr>
      </w:pPr>
      <w:r w:rsidRPr="00CC3C0D">
        <w:rPr>
          <w:rFonts w:ascii="Arial" w:hAnsi="Arial"/>
        </w:rPr>
        <w:tab/>
        <w:t>Lead</w:t>
      </w:r>
      <w:r>
        <w:rPr>
          <w:rFonts w:ascii="Arial" w:hAnsi="Arial"/>
        </w:rPr>
        <w:t>ing and participating</w:t>
      </w:r>
      <w:r w:rsidRPr="00CC3C0D">
        <w:rPr>
          <w:rFonts w:ascii="Arial" w:hAnsi="Arial"/>
        </w:rPr>
        <w:t xml:space="preserve"> in discussions pertaining to counseling issues.</w:t>
      </w:r>
    </w:p>
    <w:p w:rsidR="00851AA3" w:rsidRPr="00CC3C0D"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Arial" w:hAnsi="Arial"/>
        </w:rPr>
      </w:pPr>
      <w:r w:rsidRPr="00CC3C0D">
        <w:rPr>
          <w:rFonts w:ascii="Arial" w:hAnsi="Arial"/>
        </w:rPr>
        <w:tab/>
        <w:t xml:space="preserve">Engaging in all aspects of client treatment including initial assessment, resources coordination and referral, assessment, treatment planning and providing clinical interventions as appropriate.  </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Completing all required paperwork.</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Maintaining liability insurance and practicing with utmost legal and ethical behavior (professionalism);</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 xml:space="preserve">Becoming oriented to the agency (building, grounds, administration, secretarial, programs, etc.) </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Maintaining a counseling schedule;</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Attending in-service training sessions, if available;</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Leading groups;</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Collegial and cross-disciplinary consultation; and</w:t>
      </w:r>
    </w:p>
    <w:p w:rsidR="00851AA3" w:rsidRDefault="00851AA3" w:rsidP="00851AA3">
      <w:pPr>
        <w:pStyle w:val="Level2"/>
        <w:widowControl/>
        <w:numPr>
          <w:ilvl w:val="1"/>
          <w:numId w:val="22"/>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t>Monitoring effectiveness;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bookmarkStart w:id="2" w:name="QuickMark 1"/>
      <w:bookmarkEnd w:id="2"/>
      <w:r w:rsidRPr="00E23968">
        <w:rPr>
          <w:rFonts w:ascii="Tahoma" w:hAnsi="Tahoma"/>
          <w:b/>
          <w:i/>
        </w:rPr>
        <w:t>Representative</w:t>
      </w:r>
      <w:r w:rsidRPr="00E23968">
        <w:rPr>
          <w:rFonts w:ascii="Tahoma" w:hAnsi="Tahoma"/>
          <w:b/>
        </w:rPr>
        <w:t xml:space="preserve"> Internship Experiences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rPr>
        <w:t xml:space="preserve">Perform all duties as a counselor. Develop a caseload and weekly schedule. Begin by outlining goals and expectations for the </w:t>
      </w:r>
      <w:proofErr w:type="gramStart"/>
      <w:r>
        <w:rPr>
          <w:rFonts w:ascii="Tahoma" w:hAnsi="Tahoma"/>
        </w:rPr>
        <w:t>internship,</w:t>
      </w:r>
      <w:proofErr w:type="gramEnd"/>
      <w:r>
        <w:rPr>
          <w:rFonts w:ascii="Tahoma" w:hAnsi="Tahoma"/>
        </w:rPr>
        <w:t xml:space="preserve"> discuss these with the site and faculty supervisors. Identify minimum </w:t>
      </w:r>
      <w:r>
        <w:rPr>
          <w:rFonts w:ascii="Tahoma" w:hAnsi="Tahoma"/>
        </w:rPr>
        <w:lastRenderedPageBreak/>
        <w:t xml:space="preserve">desired experiences for the semester, including some in areas that were not included in </w:t>
      </w:r>
      <w:proofErr w:type="spellStart"/>
      <w:r>
        <w:rPr>
          <w:rFonts w:ascii="Tahoma" w:hAnsi="Tahoma"/>
        </w:rPr>
        <w:t>practica</w:t>
      </w:r>
      <w:proofErr w:type="spellEnd"/>
      <w:r>
        <w:rPr>
          <w:rFonts w:ascii="Tahoma" w:hAnsi="Tahoma"/>
        </w:rPr>
        <w:t xml:space="preserve"> and/or prior internships.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2"/>
        <w:widowControl/>
        <w:numPr>
          <w:ilvl w:val="1"/>
          <w:numId w:val="23"/>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r>
      <w:r>
        <w:rPr>
          <w:rFonts w:ascii="Tahoma" w:hAnsi="Tahoma"/>
          <w:b/>
        </w:rPr>
        <w:t>Individual Counseling</w:t>
      </w:r>
      <w:r>
        <w:rPr>
          <w:rFonts w:ascii="Tahoma" w:hAnsi="Tahoma"/>
        </w:rPr>
        <w:t>.  Attention given to those who cannot discuss their problems or function well in a group.</w:t>
      </w:r>
    </w:p>
    <w:p w:rsidR="00851AA3" w:rsidRDefault="00851AA3" w:rsidP="00851AA3">
      <w:pPr>
        <w:pStyle w:val="Level2"/>
        <w:widowControl/>
        <w:numPr>
          <w:ilvl w:val="1"/>
          <w:numId w:val="23"/>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r>
      <w:r>
        <w:rPr>
          <w:rFonts w:ascii="Tahoma" w:hAnsi="Tahoma"/>
          <w:b/>
        </w:rPr>
        <w:t>Group Counseling</w:t>
      </w:r>
      <w:r>
        <w:rPr>
          <w:rFonts w:ascii="Tahoma" w:hAnsi="Tahoma"/>
        </w:rPr>
        <w:t>. Try some new kinds of groups (e.g. relaxation, death and separation, assertiveness, circles, problem-centered, career decision making, etc.)</w:t>
      </w:r>
    </w:p>
    <w:p w:rsidR="00851AA3" w:rsidRDefault="00851AA3" w:rsidP="00851AA3">
      <w:pPr>
        <w:pStyle w:val="Level2"/>
        <w:widowControl/>
        <w:numPr>
          <w:ilvl w:val="1"/>
          <w:numId w:val="23"/>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ab/>
      </w:r>
      <w:r w:rsidRPr="009F59C2">
        <w:rPr>
          <w:rFonts w:ascii="Tahoma" w:hAnsi="Tahoma"/>
          <w:b/>
        </w:rPr>
        <w:t>Providing consultation</w:t>
      </w:r>
      <w:r>
        <w:rPr>
          <w:rFonts w:ascii="Tahoma" w:hAnsi="Tahoma"/>
        </w:rPr>
        <w:t xml:space="preserve"> to families and others about the case (receiving consultation from other professionals about a vase is not your direct service.)</w:t>
      </w:r>
    </w:p>
    <w:p w:rsidR="00851AA3" w:rsidRPr="009F59C2" w:rsidRDefault="00851AA3" w:rsidP="00851AA3">
      <w:pPr>
        <w:pStyle w:val="Level2"/>
        <w:widowControl/>
        <w:numPr>
          <w:ilvl w:val="1"/>
          <w:numId w:val="23"/>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360"/>
        <w:jc w:val="left"/>
        <w:rPr>
          <w:rFonts w:ascii="Tahoma" w:hAnsi="Tahoma"/>
        </w:rPr>
      </w:pPr>
      <w:r>
        <w:rPr>
          <w:rFonts w:ascii="Tahoma" w:hAnsi="Tahoma"/>
        </w:rPr>
        <w:t xml:space="preserve">  </w:t>
      </w:r>
      <w:r w:rsidRPr="009F59C2">
        <w:rPr>
          <w:rFonts w:ascii="Tahoma" w:hAnsi="Tahoma"/>
          <w:b/>
        </w:rPr>
        <w:t>Intake/</w:t>
      </w:r>
      <w:r>
        <w:rPr>
          <w:rFonts w:ascii="Tahoma" w:hAnsi="Tahoma"/>
          <w:b/>
        </w:rPr>
        <w:t>Assessment and Diagnosis</w:t>
      </w:r>
    </w:p>
    <w:p w:rsidR="00851AA3" w:rsidRDefault="00851AA3" w:rsidP="00851AA3">
      <w:pPr>
        <w:pStyle w:val="Level2"/>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2"/>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sidRPr="009F59C2">
        <w:rPr>
          <w:rFonts w:ascii="Tahoma" w:hAnsi="Tahoma"/>
          <w:b/>
        </w:rPr>
        <w:t xml:space="preserve">Site Supervisors </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Negotiate student internship hours and responsibilities.</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Orient the student to the mission, goals, and objectives of the site, as well as to internal operation procedures.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Develop goals and objectives with the student for his/her experience early in the semester.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Are trained by the university and is familiar with the FGCU Graduate Candidate and Site Supervisor's Manual, and has appropriate supervisor's training</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Ensure that the student has appropriate experience(s) during the placement based on student's goals and objectives.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Meet and document weekly supervision for at least one-hour each week.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Provide a written evaluation of the student's performance at mid-semester and at the end of the placement. Evaluations are to be submitted to the student's university supervisor.</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Maintain contact with university supervisors for assistance and consultation relating to student's progress.</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Engage in ongoing assessment of the student's performance and communicates with the university supervisor about any problems with the student's performance. If problems continue, the site supervisor, in consultation with the student and university </w:t>
      </w:r>
      <w:proofErr w:type="gramStart"/>
      <w:r>
        <w:rPr>
          <w:rFonts w:ascii="Tahoma" w:hAnsi="Tahoma"/>
        </w:rPr>
        <w:t>supervisor,</w:t>
      </w:r>
      <w:proofErr w:type="gramEnd"/>
      <w:r>
        <w:rPr>
          <w:rFonts w:ascii="Tahoma" w:hAnsi="Tahoma"/>
        </w:rPr>
        <w:t xml:space="preserve"> will develop a remediation plan.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Are available to meet with the university supervisor at least once per semester. </w:t>
      </w:r>
    </w:p>
    <w:p w:rsidR="00851AA3" w:rsidRDefault="00851AA3" w:rsidP="00851AA3">
      <w:pPr>
        <w:pStyle w:val="Level2"/>
        <w:widowControl/>
        <w:numPr>
          <w:ilvl w:val="1"/>
          <w:numId w:val="24"/>
        </w:numPr>
        <w:tabs>
          <w:tab w:val="left" w:pos="-8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rPr>
      </w:pPr>
      <w:r>
        <w:rPr>
          <w:rFonts w:ascii="Tahoma" w:hAnsi="Tahoma"/>
        </w:rPr>
        <w:tab/>
        <w:t xml:space="preserve">Maintain confidentiality (with the exception of the university supervisor) regarding information obtained during supervision with the student. </w:t>
      </w: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sidRPr="00477AEE">
        <w:rPr>
          <w:rFonts w:ascii="Tahoma" w:hAnsi="Tahoma"/>
          <w:b/>
        </w:rPr>
        <w:t>University Supervisors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Provide guidance and assistance to the site supervisor as needed.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Approve student's goals and objectives to be pursued at site.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Explain the requirements of the experience and provides pertinent information.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lastRenderedPageBreak/>
        <w:tab/>
        <w:t xml:space="preserve">Consult with site supervisor about the student's progress and encourages site supervisors to contact the university supervisor for assistance and consultation during the semester.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Provide supervision to the students in individual and/or group supervision throughout the semester.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Review work samples (audio/video tapes) of the student's fieldwork.</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Appropriately maintain confidentiality about information obtained during supervision.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Plan conferences with the site supervisor for final assessment of the student's progress.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Collect logs and supervisor evaluations from each student.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Complete a written evaluation for each student.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 xml:space="preserve">Submits all evaluations and logs to Coordinator at the end of term. </w:t>
      </w:r>
    </w:p>
    <w:p w:rsidR="00851AA3" w:rsidRDefault="00851AA3" w:rsidP="00851AA3">
      <w:pPr>
        <w:pStyle w:val="Level2"/>
        <w:widowControl/>
        <w:numPr>
          <w:ilvl w:val="1"/>
          <w:numId w:val="25"/>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left"/>
        <w:rPr>
          <w:rFonts w:ascii="Tahoma" w:hAnsi="Tahoma"/>
        </w:rPr>
      </w:pPr>
      <w:r>
        <w:rPr>
          <w:rFonts w:ascii="Tahoma" w:hAnsi="Tahoma"/>
        </w:rPr>
        <w:tab/>
        <w:t>Assign grades to students for the practicum and internship experience.</w:t>
      </w: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pStyle w:val="Level1"/>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sidRPr="007F2D84">
        <w:rPr>
          <w:rFonts w:ascii="Tahoma" w:hAnsi="Tahoma"/>
          <w:b/>
        </w:rPr>
        <w:t>Time Requirements</w:t>
      </w: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p w:rsidR="00851AA3" w:rsidRDefault="00851AA3" w:rsidP="00851AA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r>
        <w:rPr>
          <w:rFonts w:ascii="Tahoma" w:hAnsi="Tahoma"/>
        </w:rPr>
        <w:tab/>
        <w:t>Internship spans 300 hours, 12</w:t>
      </w:r>
      <w:r w:rsidRPr="007F2D84">
        <w:rPr>
          <w:rFonts w:ascii="Tahoma" w:hAnsi="Tahoma"/>
        </w:rPr>
        <w:t>0</w:t>
      </w:r>
      <w:r>
        <w:rPr>
          <w:rFonts w:ascii="Tahoma" w:hAnsi="Tahoma"/>
        </w:rPr>
        <w:t xml:space="preserve"> of which are in </w:t>
      </w:r>
      <w:r>
        <w:rPr>
          <w:rFonts w:ascii="Tahoma" w:hAnsi="Tahoma"/>
          <w:i/>
          <w:u w:val="single"/>
        </w:rPr>
        <w:t>direct</w:t>
      </w:r>
      <w:r>
        <w:rPr>
          <w:rFonts w:ascii="Tahoma" w:hAnsi="Tahoma"/>
        </w:rPr>
        <w:t xml:space="preserve"> service to clients and other stake holders. Experience must be focused and balanced among all roles/responsibilities of a mental health counselor. </w:t>
      </w:r>
    </w:p>
    <w:p w:rsidR="00943492" w:rsidRPr="0014530A" w:rsidRDefault="00943492" w:rsidP="00851AA3">
      <w:pPr>
        <w:rPr>
          <w:rFonts w:ascii="Calibri" w:hAnsi="Calibri" w:cs="Calibri"/>
          <w:bCs/>
          <w:sz w:val="22"/>
        </w:rPr>
      </w:pPr>
    </w:p>
    <w:p w:rsidR="00943492" w:rsidRPr="0014530A" w:rsidRDefault="00943492" w:rsidP="00943492">
      <w:pPr>
        <w:numPr>
          <w:ilvl w:val="12"/>
          <w:numId w:val="0"/>
        </w:numPr>
        <w:tabs>
          <w:tab w:val="left" w:pos="-1080"/>
          <w:tab w:val="left" w:pos="-720"/>
          <w:tab w:val="left" w:pos="0"/>
          <w:tab w:val="left" w:pos="45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2"/>
        </w:rPr>
      </w:pPr>
    </w:p>
    <w:p w:rsidR="00C74E59" w:rsidRPr="00F149A9" w:rsidRDefault="00C74E59" w:rsidP="00C74E59">
      <w:pPr>
        <w:pStyle w:val="ListParagraph"/>
        <w:numPr>
          <w:ilvl w:val="0"/>
          <w:numId w:val="8"/>
        </w:numPr>
        <w:spacing w:after="0"/>
        <w:rPr>
          <w:rFonts w:ascii="Times New Roman" w:hAnsi="Times New Roman"/>
          <w:b/>
          <w:sz w:val="24"/>
          <w:szCs w:val="24"/>
          <w:u w:val="single"/>
        </w:rPr>
      </w:pPr>
      <w:r>
        <w:rPr>
          <w:rFonts w:ascii="Times New Roman" w:hAnsi="Times New Roman"/>
          <w:b/>
          <w:sz w:val="24"/>
          <w:szCs w:val="24"/>
        </w:rPr>
        <w:t xml:space="preserve"> </w:t>
      </w:r>
      <w:r w:rsidRPr="00F149A9">
        <w:rPr>
          <w:rFonts w:ascii="Times New Roman" w:hAnsi="Times New Roman"/>
          <w:b/>
          <w:sz w:val="24"/>
          <w:szCs w:val="24"/>
          <w:u w:val="single"/>
        </w:rPr>
        <w:t>Attendance and General Policies</w:t>
      </w:r>
    </w:p>
    <w:p w:rsidR="00943492" w:rsidRPr="0014530A" w:rsidRDefault="00943492" w:rsidP="00943492">
      <w:pPr>
        <w:numPr>
          <w:ilvl w:val="12"/>
          <w:numId w:val="0"/>
        </w:numPr>
        <w:spacing w:line="216" w:lineRule="auto"/>
        <w:ind w:left="360" w:hanging="360"/>
        <w:rPr>
          <w:rFonts w:ascii="Calibri" w:hAnsi="Calibri" w:cs="Calibri"/>
          <w:b/>
          <w:bCs/>
          <w:sz w:val="28"/>
        </w:rPr>
      </w:pPr>
      <w:r w:rsidRPr="0014530A">
        <w:rPr>
          <w:rFonts w:ascii="Calibri" w:hAnsi="Calibri" w:cs="Calibri"/>
          <w:b/>
          <w:bCs/>
          <w:sz w:val="28"/>
        </w:rPr>
        <w:t>Important Notes</w:t>
      </w:r>
    </w:p>
    <w:p w:rsidR="00943492" w:rsidRPr="0014530A" w:rsidRDefault="00943492" w:rsidP="00943492">
      <w:pPr>
        <w:numPr>
          <w:ilvl w:val="12"/>
          <w:numId w:val="0"/>
        </w:numPr>
        <w:spacing w:line="216" w:lineRule="auto"/>
        <w:ind w:left="720" w:hanging="360"/>
        <w:rPr>
          <w:rFonts w:ascii="Calibri" w:hAnsi="Calibri" w:cs="Calibri"/>
          <w:b/>
          <w:bCs/>
          <w:sz w:val="22"/>
        </w:rPr>
      </w:pPr>
      <w:r w:rsidRPr="0014530A">
        <w:rPr>
          <w:rFonts w:ascii="Calibri" w:hAnsi="Calibri" w:cs="Calibri"/>
          <w:b/>
          <w:bCs/>
          <w:sz w:val="22"/>
        </w:rPr>
        <w:t> </w:t>
      </w:r>
    </w:p>
    <w:p w:rsidR="00943492" w:rsidRDefault="00D90416" w:rsidP="00943492">
      <w:pPr>
        <w:ind w:left="720" w:right="-126"/>
        <w:rPr>
          <w:rFonts w:ascii="Shruti" w:hAnsi="Shruti" w:cs="Shruti"/>
        </w:rPr>
      </w:pPr>
      <w:r>
        <w:rPr>
          <w:rFonts w:ascii="Shruti" w:hAnsi="Shruti" w:cs="Shruti"/>
        </w:rPr>
        <w:t xml:space="preserve">Passing this course also includes my </w:t>
      </w:r>
      <w:r w:rsidR="00943492">
        <w:rPr>
          <w:rFonts w:ascii="Shruti" w:hAnsi="Shruti" w:cs="Shruti"/>
        </w:rPr>
        <w:t>observations which include, although are not limited to, the following:</w:t>
      </w:r>
    </w:p>
    <w:p w:rsidR="00943492" w:rsidRDefault="00943492" w:rsidP="00943492">
      <w:pPr>
        <w:ind w:left="720" w:right="-126"/>
        <w:rPr>
          <w:rFonts w:ascii="Shruti" w:hAnsi="Shruti" w:cs="Shruti"/>
          <w:b/>
          <w:bCs/>
        </w:rPr>
      </w:pPr>
      <w:r>
        <w:rPr>
          <w:rFonts w:ascii="Shruti" w:hAnsi="Shruti" w:cs="Shruti"/>
          <w:b/>
          <w:bCs/>
        </w:rPr>
        <w:t>Professionalism</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Demonstrates respect for others both in and out of the classroom no matter whether you agree or disagree with their perspectives.</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Behaves in accordance with the College of Education and counseling standards, ethics, and laws.</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Overall conduct becoming of an emerging professional.</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Maintains appropriate confidentiality among classmates</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 xml:space="preserve">Takes responsibility for errors and omissions when appropriate. </w:t>
      </w:r>
    </w:p>
    <w:p w:rsidR="00943492" w:rsidRDefault="00943492" w:rsidP="00943492">
      <w:p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720" w:right="-126"/>
        <w:rPr>
          <w:rFonts w:ascii="Shruti" w:hAnsi="Shruti" w:cs="Shruti"/>
          <w:b/>
          <w:bCs/>
        </w:rPr>
      </w:pPr>
      <w:r>
        <w:rPr>
          <w:rFonts w:ascii="Shruti" w:hAnsi="Shruti" w:cs="Shruti"/>
          <w:b/>
          <w:bCs/>
        </w:rPr>
        <w:t>Participation</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Being on time to class and staying until the end.</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 xml:space="preserve">Turns in work by the posted deadlines except for approved extensions. </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Voluntarily contributes to discussions and activities.</w:t>
      </w:r>
    </w:p>
    <w:p w:rsidR="00943492"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t xml:space="preserve">Appropriately helps classmates in active learning exercises (e.g., role plays). </w:t>
      </w:r>
    </w:p>
    <w:p w:rsidR="00943492" w:rsidRPr="00A46F6B" w:rsidRDefault="00943492" w:rsidP="00943492">
      <w:pPr>
        <w:pStyle w:val="Level1"/>
        <w:widowControl/>
        <w:numPr>
          <w:ilvl w:val="0"/>
          <w:numId w:val="19"/>
        </w:numPr>
        <w:tabs>
          <w:tab w:val="left" w:pos="-648"/>
          <w:tab w:val="left" w:pos="-126"/>
          <w:tab w:val="left" w:pos="252"/>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s>
        <w:ind w:left="1098" w:right="-126"/>
        <w:jc w:val="left"/>
        <w:rPr>
          <w:rFonts w:ascii="Shruti" w:hAnsi="Shruti" w:cs="Shruti"/>
          <w:sz w:val="20"/>
          <w:szCs w:val="20"/>
        </w:rPr>
      </w:pPr>
      <w:r>
        <w:rPr>
          <w:rFonts w:ascii="Shruti" w:hAnsi="Shruti" w:cs="Shruti"/>
          <w:sz w:val="20"/>
          <w:szCs w:val="20"/>
        </w:rPr>
        <w:lastRenderedPageBreak/>
        <w:t xml:space="preserve">Is fully prepared for each class including the completion of readings and preparation of questions and/or discussion items. </w:t>
      </w:r>
    </w:p>
    <w:p w:rsidR="00C74E59" w:rsidRDefault="00C74E59" w:rsidP="00943492">
      <w:pPr>
        <w:pStyle w:val="ListParagraph"/>
        <w:spacing w:after="0" w:line="240" w:lineRule="auto"/>
        <w:ind w:left="1080"/>
        <w:rPr>
          <w:rFonts w:ascii="Times New Roman" w:hAnsi="Times New Roman"/>
          <w:i/>
          <w:sz w:val="24"/>
          <w:szCs w:val="24"/>
        </w:rPr>
      </w:pPr>
    </w:p>
    <w:p w:rsidR="00C74E59" w:rsidRPr="00F149A9" w:rsidRDefault="00C74E59" w:rsidP="00C74E59">
      <w:pPr>
        <w:pStyle w:val="ListParagraph"/>
        <w:numPr>
          <w:ilvl w:val="0"/>
          <w:numId w:val="8"/>
        </w:numPr>
        <w:spacing w:after="0"/>
        <w:rPr>
          <w:rFonts w:ascii="Times New Roman" w:hAnsi="Times New Roman"/>
          <w:b/>
          <w:sz w:val="24"/>
          <w:szCs w:val="24"/>
          <w:u w:val="single"/>
        </w:rPr>
      </w:pPr>
      <w:r>
        <w:rPr>
          <w:rFonts w:ascii="Times New Roman" w:hAnsi="Times New Roman"/>
          <w:b/>
          <w:sz w:val="24"/>
          <w:szCs w:val="24"/>
        </w:rPr>
        <w:t xml:space="preserve"> </w:t>
      </w:r>
      <w:r w:rsidRPr="00F149A9">
        <w:rPr>
          <w:rFonts w:ascii="Times New Roman" w:hAnsi="Times New Roman"/>
          <w:b/>
          <w:sz w:val="24"/>
          <w:szCs w:val="24"/>
          <w:u w:val="single"/>
        </w:rPr>
        <w:t>Course Schedule</w:t>
      </w:r>
    </w:p>
    <w:p w:rsidR="00D90416" w:rsidRPr="00D90416" w:rsidRDefault="00D90416" w:rsidP="00D90416">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pPr>
      <w:r w:rsidRPr="00D90416">
        <w:rPr>
          <w:rFonts w:ascii="Tahoma" w:hAnsi="Tahoma"/>
          <w:b/>
          <w:smallCaps/>
          <w:color w:val="000000"/>
          <w:sz w:val="36"/>
        </w:rPr>
        <w:t>Supervision and meeting schedule</w:t>
      </w:r>
    </w:p>
    <w:p w:rsidR="00D90416" w:rsidRPr="00D90416" w:rsidRDefault="00D90416" w:rsidP="00D90416">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b/>
          <w:smallCaps/>
          <w:color w:val="000000"/>
        </w:rPr>
      </w:pPr>
    </w:p>
    <w:tbl>
      <w:tblPr>
        <w:tblW w:w="10440" w:type="dxa"/>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9" w:type="dxa"/>
          <w:right w:w="149" w:type="dxa"/>
        </w:tblCellMar>
        <w:tblLook w:val="0000"/>
      </w:tblPr>
      <w:tblGrid>
        <w:gridCol w:w="2250"/>
        <w:gridCol w:w="1530"/>
        <w:gridCol w:w="1594"/>
        <w:gridCol w:w="1594"/>
        <w:gridCol w:w="1492"/>
        <w:gridCol w:w="1980"/>
      </w:tblGrid>
      <w:tr w:rsidR="00D90416" w:rsidTr="00530CFE">
        <w:tblPrEx>
          <w:tblCellMar>
            <w:top w:w="0" w:type="dxa"/>
            <w:bottom w:w="0" w:type="dxa"/>
          </w:tblCellMar>
        </w:tblPrEx>
        <w:trPr>
          <w:cantSplit/>
          <w:tblHeader/>
        </w:trPr>
        <w:tc>
          <w:tcPr>
            <w:tcW w:w="2250" w:type="dxa"/>
            <w:tcBorders>
              <w:top w:val="single" w:sz="8" w:space="0" w:color="000000"/>
              <w:left w:val="single" w:sz="8" w:space="0" w:color="000000"/>
              <w:bottom w:val="single" w:sz="8" w:space="0" w:color="000000"/>
              <w:right w:val="single" w:sz="8" w:space="0" w:color="000000"/>
            </w:tcBorders>
            <w:shd w:val="solid" w:color="000000" w:fill="0000FF"/>
            <w:tcMar>
              <w:top w:w="29" w:type="dxa"/>
              <w:left w:w="168" w:type="dxa"/>
              <w:bottom w:w="29"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FFFFFF"/>
              </w:rPr>
            </w:pPr>
            <w:r>
              <w:rPr>
                <w:rFonts w:ascii="Arial" w:hAnsi="Arial"/>
                <w:b/>
                <w:color w:val="FFFFFF"/>
              </w:rPr>
              <w:t>Date</w:t>
            </w:r>
          </w:p>
        </w:tc>
        <w:tc>
          <w:tcPr>
            <w:tcW w:w="1530" w:type="dxa"/>
            <w:tcBorders>
              <w:top w:val="single" w:sz="8" w:space="0" w:color="000000"/>
              <w:left w:val="single" w:sz="8" w:space="0" w:color="000000"/>
              <w:bottom w:val="single" w:sz="8" w:space="0" w:color="000000"/>
              <w:right w:val="single" w:sz="8" w:space="0" w:color="000000"/>
            </w:tcBorders>
            <w:shd w:val="solid" w:color="000000" w:fill="0000FF"/>
            <w:tcMar>
              <w:top w:w="29" w:type="dxa"/>
              <w:left w:w="168" w:type="dxa"/>
              <w:bottom w:w="29" w:type="dxa"/>
              <w:right w:w="168" w:type="dxa"/>
            </w:tcMar>
          </w:tcPr>
          <w:p w:rsidR="00D90416" w:rsidRDefault="00D90416" w:rsidP="00530CFE">
            <w:pPr>
              <w:tabs>
                <w:tab w:val="center" w:pos="2011"/>
              </w:tabs>
              <w:rPr>
                <w:rFonts w:ascii="Arial" w:hAnsi="Arial"/>
                <w:color w:val="FFFFFF"/>
              </w:rPr>
            </w:pPr>
            <w:r>
              <w:rPr>
                <w:rFonts w:ascii="Arial" w:hAnsi="Arial"/>
                <w:b/>
                <w:color w:val="FFFFFF"/>
              </w:rPr>
              <w:t xml:space="preserve">Class Schedule         </w:t>
            </w:r>
          </w:p>
        </w:tc>
        <w:tc>
          <w:tcPr>
            <w:tcW w:w="1594" w:type="dxa"/>
            <w:tcBorders>
              <w:top w:val="single" w:sz="8" w:space="0" w:color="000000"/>
              <w:left w:val="single" w:sz="8" w:space="0" w:color="000000"/>
              <w:bottom w:val="single" w:sz="8" w:space="0" w:color="000000"/>
              <w:right w:val="single" w:sz="8" w:space="0" w:color="000000"/>
            </w:tcBorders>
            <w:shd w:val="solid" w:color="000000" w:fill="0000FF"/>
            <w:tcMar>
              <w:top w:w="29" w:type="dxa"/>
              <w:left w:w="168" w:type="dxa"/>
              <w:bottom w:w="29"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FFFFFF"/>
              </w:rPr>
            </w:pPr>
          </w:p>
        </w:tc>
        <w:tc>
          <w:tcPr>
            <w:tcW w:w="1594" w:type="dxa"/>
            <w:tcBorders>
              <w:top w:val="single" w:sz="8" w:space="0" w:color="000000"/>
              <w:left w:val="single" w:sz="8" w:space="0" w:color="000000"/>
              <w:bottom w:val="single" w:sz="8" w:space="0" w:color="000000"/>
              <w:right w:val="single" w:sz="8" w:space="0" w:color="000000"/>
            </w:tcBorders>
            <w:shd w:val="solid" w:color="000000" w:fill="0000FF"/>
            <w:tcMar>
              <w:top w:w="29" w:type="dxa"/>
              <w:left w:w="168" w:type="dxa"/>
              <w:bottom w:w="29"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FFFFFF"/>
              </w:rPr>
            </w:pPr>
          </w:p>
        </w:tc>
        <w:tc>
          <w:tcPr>
            <w:tcW w:w="3472" w:type="dxa"/>
            <w:gridSpan w:val="2"/>
            <w:tcBorders>
              <w:top w:val="single" w:sz="8" w:space="0" w:color="000000"/>
              <w:left w:val="single" w:sz="8" w:space="0" w:color="000000"/>
              <w:bottom w:val="single" w:sz="8" w:space="0" w:color="000000"/>
              <w:right w:val="single" w:sz="8" w:space="0" w:color="000000"/>
            </w:tcBorders>
            <w:shd w:val="solid" w:color="000000" w:fill="0000FF"/>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FFFFFF"/>
              </w:rPr>
            </w:pP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Jan 10</w:t>
            </w:r>
          </w:p>
        </w:tc>
        <w:tc>
          <w:tcPr>
            <w:tcW w:w="8190" w:type="dxa"/>
            <w:gridSpan w:val="5"/>
            <w:tcBorders>
              <w:top w:val="single" w:sz="8" w:space="0" w:color="000000"/>
              <w:left w:val="single" w:sz="8" w:space="0" w:color="000000"/>
              <w:bottom w:val="single" w:sz="8" w:space="0" w:color="000000"/>
              <w:right w:val="single" w:sz="8" w:space="0" w:color="000000"/>
            </w:tcBorders>
            <w:shd w:val="clear"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sidRPr="00E74615">
              <w:rPr>
                <w:rFonts w:ascii="Arial" w:hAnsi="Arial"/>
                <w:color w:val="000000"/>
              </w:rPr>
              <w:t>Group Supervision</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Week of Jan 17</w:t>
            </w:r>
          </w:p>
        </w:tc>
        <w:tc>
          <w:tcPr>
            <w:tcW w:w="8190" w:type="dxa"/>
            <w:gridSpan w:val="5"/>
            <w:tcBorders>
              <w:top w:val="single" w:sz="8" w:space="0" w:color="000000"/>
              <w:left w:val="single" w:sz="8" w:space="0" w:color="000000"/>
              <w:bottom w:val="single" w:sz="8" w:space="0" w:color="000000"/>
              <w:right w:val="single" w:sz="8" w:space="0" w:color="000000"/>
            </w:tcBorders>
            <w:shd w:val="pct10"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Group Supervision</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Jan 24</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 xml:space="preserve">Meet as individuals/dyads during class or as scheduled  </w:t>
            </w:r>
          </w:p>
          <w:p w:rsidR="00D90416" w:rsidRPr="00061A48"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rPr>
            </w:pPr>
            <w:r>
              <w:rPr>
                <w:rFonts w:ascii="Arial" w:hAnsi="Arial"/>
                <w:b/>
                <w:color w:val="000000"/>
              </w:rPr>
              <w:t>FIRST RECORDING TO BE SUBMITTED NO LATER THAN 1/22</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Jan 31</w:t>
            </w:r>
          </w:p>
        </w:tc>
        <w:tc>
          <w:tcPr>
            <w:tcW w:w="6210" w:type="dxa"/>
            <w:gridSpan w:val="4"/>
            <w:tcBorders>
              <w:top w:val="single" w:sz="8" w:space="0" w:color="000000"/>
              <w:left w:val="single" w:sz="8" w:space="0" w:color="000000"/>
              <w:bottom w:val="single" w:sz="8" w:space="0" w:color="000000"/>
              <w:right w:val="single" w:sz="8" w:space="0" w:color="000000"/>
            </w:tcBorders>
            <w:shd w:val="clear" w:color="000000" w:fill="FFFFFF"/>
            <w:tcMar>
              <w:top w:w="120" w:type="dxa"/>
              <w:left w:w="168" w:type="dxa"/>
              <w:bottom w:w="58" w:type="dxa"/>
              <w:right w:w="168" w:type="dxa"/>
            </w:tcMar>
          </w:tcPr>
          <w:p w:rsidR="00D90416" w:rsidRPr="00E74615"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Arial" w:hAnsi="Arial"/>
                <w:color w:val="000000"/>
              </w:rPr>
              <w:t>Group Supervision</w:t>
            </w:r>
            <w:r>
              <w:rPr>
                <w:rFonts w:ascii="Tahoma" w:hAnsi="Tahoma"/>
                <w:color w:val="000000"/>
              </w:rPr>
              <w:tab/>
            </w:r>
            <w:r>
              <w:rPr>
                <w:rFonts w:ascii="Tahoma" w:hAnsi="Tahoma"/>
                <w:color w:val="000000"/>
              </w:rPr>
              <w:tab/>
            </w:r>
          </w:p>
        </w:tc>
        <w:tc>
          <w:tcPr>
            <w:tcW w:w="1980" w:type="dxa"/>
            <w:tcBorders>
              <w:top w:val="single" w:sz="8" w:space="0" w:color="000000"/>
              <w:left w:val="single" w:sz="8" w:space="0" w:color="000000"/>
              <w:bottom w:val="single" w:sz="8" w:space="0" w:color="000000"/>
              <w:right w:val="single" w:sz="8" w:space="0" w:color="000000"/>
            </w:tcBorders>
            <w:shd w:val="pct10" w:color="000000" w:fill="auto"/>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highlight w:val="yellow"/>
              </w:rPr>
            </w:pP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Week of Feb 7</w:t>
            </w:r>
          </w:p>
        </w:tc>
        <w:tc>
          <w:tcPr>
            <w:tcW w:w="8190" w:type="dxa"/>
            <w:gridSpan w:val="5"/>
            <w:tcBorders>
              <w:top w:val="single" w:sz="8" w:space="0" w:color="000000"/>
              <w:left w:val="single" w:sz="8" w:space="0" w:color="000000"/>
              <w:bottom w:val="single" w:sz="8" w:space="0" w:color="000000"/>
              <w:right w:val="single" w:sz="8" w:space="0" w:color="000000"/>
            </w:tcBorders>
            <w:shd w:val="pct10"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rPr>
            </w:pPr>
            <w:r>
              <w:rPr>
                <w:rFonts w:ascii="Arial" w:hAnsi="Arial"/>
                <w:color w:val="000000"/>
                <w:highlight w:val="yellow"/>
              </w:rPr>
              <w:t>Peer Supervision</w:t>
            </w:r>
            <w:r>
              <w:rPr>
                <w:rFonts w:ascii="Arial" w:hAnsi="Arial"/>
                <w:color w:val="000000"/>
              </w:rPr>
              <w:t xml:space="preserve">  Exchange Tapes as scheduled with feedback to partner and Isaacs</w:t>
            </w:r>
            <w:r>
              <w:rPr>
                <w:rFonts w:ascii="Arial" w:hAnsi="Arial"/>
                <w:b/>
                <w:color w:val="000000"/>
              </w:rPr>
              <w:t xml:space="preserve"> </w:t>
            </w:r>
          </w:p>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highlight w:val="yellow"/>
              </w:rPr>
            </w:pPr>
            <w:r>
              <w:rPr>
                <w:rFonts w:ascii="Arial" w:hAnsi="Arial"/>
                <w:b/>
                <w:color w:val="000000"/>
              </w:rPr>
              <w:t>SECOND RECORDING SUBMITTED NO LATER THAN 2/9</w:t>
            </w:r>
            <w:r>
              <w:rPr>
                <w:rFonts w:ascii="Tahoma" w:hAnsi="Tahoma"/>
                <w:color w:val="000000"/>
              </w:rPr>
              <w:tab/>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Feb 14</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sidRPr="00E74615">
              <w:rPr>
                <w:rFonts w:ascii="Arial" w:hAnsi="Arial"/>
                <w:color w:val="000000"/>
              </w:rPr>
              <w:t>Meet as individuals/</w:t>
            </w:r>
            <w:r>
              <w:rPr>
                <w:rFonts w:ascii="Arial" w:hAnsi="Arial"/>
                <w:color w:val="000000"/>
              </w:rPr>
              <w:t xml:space="preserve"> </w:t>
            </w:r>
            <w:r w:rsidRPr="00E74615">
              <w:rPr>
                <w:rFonts w:ascii="Arial" w:hAnsi="Arial"/>
                <w:color w:val="000000"/>
              </w:rPr>
              <w:t>dyads during class or as scheduled</w:t>
            </w:r>
            <w:r w:rsidRPr="00421A8C">
              <w:rPr>
                <w:rFonts w:ascii="Tahoma" w:hAnsi="Tahoma"/>
                <w:color w:val="000000"/>
              </w:rPr>
              <w:tab/>
            </w:r>
            <w:r w:rsidRPr="00421A8C">
              <w:rPr>
                <w:rFonts w:ascii="Tahoma" w:hAnsi="Tahoma"/>
                <w:color w:val="000000"/>
              </w:rPr>
              <w:tab/>
            </w:r>
            <w:r w:rsidRPr="00421A8C">
              <w:rPr>
                <w:rFonts w:ascii="Tahoma" w:hAnsi="Tahoma"/>
                <w:color w:val="000000"/>
              </w:rPr>
              <w:tab/>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Week of Feb 21</w:t>
            </w:r>
          </w:p>
        </w:tc>
        <w:tc>
          <w:tcPr>
            <w:tcW w:w="8190" w:type="dxa"/>
            <w:gridSpan w:val="5"/>
            <w:tcBorders>
              <w:top w:val="single" w:sz="8" w:space="0" w:color="000000"/>
              <w:left w:val="single" w:sz="8" w:space="0" w:color="000000"/>
              <w:bottom w:val="single" w:sz="8" w:space="0" w:color="000000"/>
              <w:right w:val="single" w:sz="8" w:space="0" w:color="000000"/>
            </w:tcBorders>
            <w:shd w:val="clear" w:color="auto" w:fill="E0E0E0"/>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Group Supervision</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Tahoma" w:hAnsi="Tahoma"/>
                <w:color w:val="000000"/>
              </w:rPr>
              <w:t>Weeks of Feb 28 and Mar 13</w:t>
            </w:r>
          </w:p>
        </w:tc>
        <w:tc>
          <w:tcPr>
            <w:tcW w:w="8190" w:type="dxa"/>
            <w:gridSpan w:val="5"/>
            <w:tcBorders>
              <w:top w:val="single" w:sz="8" w:space="0" w:color="000000"/>
              <w:left w:val="single" w:sz="8" w:space="0" w:color="000000"/>
              <w:bottom w:val="single" w:sz="8" w:space="0" w:color="000000"/>
              <w:right w:val="single" w:sz="8" w:space="0" w:color="000000"/>
            </w:tcBorders>
            <w:shd w:val="pct10"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Arial" w:hAnsi="Arial"/>
                <w:b/>
                <w:color w:val="000000"/>
              </w:rPr>
              <w:t xml:space="preserve">Individual Supervision at sites as arranged </w:t>
            </w:r>
            <w:r>
              <w:rPr>
                <w:rFonts w:ascii="Tahoma" w:hAnsi="Tahoma"/>
                <w:color w:val="000000"/>
              </w:rPr>
              <w:tab/>
            </w:r>
          </w:p>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highlight w:val="yellow"/>
              </w:rPr>
            </w:pPr>
            <w:r>
              <w:rPr>
                <w:rFonts w:ascii="Tahoma" w:hAnsi="Tahoma"/>
                <w:b/>
                <w:color w:val="000000"/>
              </w:rPr>
              <w:t>THIRD RECORDING DUE NO LATER THAN 3/1</w:t>
            </w:r>
            <w:r>
              <w:rPr>
                <w:rFonts w:ascii="Tahoma" w:hAnsi="Tahoma"/>
                <w:color w:val="000000"/>
              </w:rPr>
              <w:tab/>
            </w:r>
            <w:r>
              <w:rPr>
                <w:rFonts w:ascii="Tahoma" w:hAnsi="Tahoma"/>
                <w:color w:val="000000"/>
              </w:rPr>
              <w:tab/>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Week of Mar 6</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Spring Break</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Mar 20</w:t>
            </w:r>
          </w:p>
        </w:tc>
        <w:tc>
          <w:tcPr>
            <w:tcW w:w="8190" w:type="dxa"/>
            <w:gridSpan w:val="5"/>
            <w:tcBorders>
              <w:top w:val="single" w:sz="8" w:space="0" w:color="000000"/>
              <w:left w:val="single" w:sz="8" w:space="0" w:color="000000"/>
              <w:bottom w:val="single" w:sz="8" w:space="0" w:color="000000"/>
              <w:right w:val="single" w:sz="8" w:space="0" w:color="000000"/>
            </w:tcBorders>
            <w:shd w:val="pct10"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Tahoma" w:hAnsi="Tahoma"/>
                <w:color w:val="000000"/>
              </w:rPr>
              <w:t>Group supervision</w:t>
            </w:r>
            <w:r>
              <w:rPr>
                <w:rFonts w:ascii="Tahoma" w:hAnsi="Tahoma"/>
                <w:color w:val="000000"/>
              </w:rPr>
              <w:tab/>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Week of Mar 27</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Pr>
                <w:rFonts w:ascii="Arial" w:hAnsi="Arial"/>
                <w:color w:val="000000"/>
              </w:rPr>
              <w:t>INDIVIDUAL/Dyadic SUPERVISION DURING CLASS OR AS SCHEDULED</w:t>
            </w:r>
            <w:r>
              <w:rPr>
                <w:rFonts w:ascii="Tahoma" w:hAnsi="Tahoma"/>
                <w:color w:val="000000"/>
              </w:rPr>
              <w:tab/>
            </w:r>
          </w:p>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Tahoma" w:hAnsi="Tahoma"/>
                <w:b/>
                <w:color w:val="000000"/>
              </w:rPr>
              <w:t>FOURTH RECORDING DUE NO LATER THAN 3/26</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Week of April 3</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olor w:val="000000"/>
              </w:rPr>
            </w:pPr>
            <w:r w:rsidRPr="00421A8C">
              <w:rPr>
                <w:rFonts w:ascii="Arial" w:hAnsi="Arial"/>
                <w:color w:val="000000"/>
                <w:highlight w:val="yellow"/>
              </w:rPr>
              <w:t>Peer Supervision</w:t>
            </w:r>
            <w:r w:rsidRPr="00421A8C">
              <w:rPr>
                <w:rFonts w:ascii="Arial" w:hAnsi="Arial"/>
                <w:color w:val="000000"/>
              </w:rPr>
              <w:t xml:space="preserve">  Exchange Tapes as scheduled with feedback to partner and Isaacs</w:t>
            </w:r>
            <w:r>
              <w:rPr>
                <w:rFonts w:ascii="Tahoma" w:hAnsi="Tahoma"/>
                <w:color w:val="000000"/>
              </w:rPr>
              <w:tab/>
              <w:t xml:space="preserve"> </w:t>
            </w:r>
          </w:p>
          <w:p w:rsidR="00D90416" w:rsidRPr="00AC21E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rPr>
            </w:pPr>
            <w:r>
              <w:rPr>
                <w:rFonts w:ascii="Tahoma" w:hAnsi="Tahoma"/>
                <w:b/>
                <w:color w:val="000000"/>
              </w:rPr>
              <w:t>FIFTH RECORDING DUE FOR PEER SUPERVISION</w:t>
            </w:r>
          </w:p>
        </w:tc>
      </w:tr>
      <w:tr w:rsidR="00D90416" w:rsidTr="00530CFE">
        <w:tblPrEx>
          <w:tblCellMar>
            <w:top w:w="0" w:type="dxa"/>
            <w:bottom w:w="0" w:type="dxa"/>
          </w:tblCellMar>
        </w:tblPrEx>
        <w:trPr>
          <w:cantSplit/>
        </w:trPr>
        <w:tc>
          <w:tcPr>
            <w:tcW w:w="2250" w:type="dxa"/>
            <w:tcBorders>
              <w:top w:val="single" w:sz="8" w:space="0" w:color="000000"/>
              <w:left w:val="single" w:sz="8" w:space="0" w:color="000000"/>
              <w:bottom w:val="single" w:sz="8" w:space="0" w:color="000000"/>
              <w:right w:val="single" w:sz="8" w:space="0" w:color="000000"/>
            </w:tcBorders>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April 10</w:t>
            </w:r>
          </w:p>
        </w:tc>
        <w:tc>
          <w:tcPr>
            <w:tcW w:w="8190" w:type="dxa"/>
            <w:gridSpan w:val="5"/>
            <w:tcBorders>
              <w:top w:val="single" w:sz="8" w:space="0" w:color="000000"/>
              <w:left w:val="single" w:sz="8" w:space="0" w:color="000000"/>
              <w:bottom w:val="single" w:sz="8" w:space="0" w:color="000000"/>
              <w:right w:val="single" w:sz="8" w:space="0" w:color="000000"/>
            </w:tcBorders>
            <w:shd w:val="pct10" w:color="000000" w:fill="auto"/>
            <w:tcMar>
              <w:top w:w="120" w:type="dxa"/>
              <w:left w:w="168" w:type="dxa"/>
              <w:bottom w:w="58" w:type="dxa"/>
              <w:right w:w="168" w:type="dxa"/>
            </w:tcMar>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Group supervision</w:t>
            </w:r>
            <w:r w:rsidRPr="00421A8C">
              <w:rPr>
                <w:rFonts w:ascii="Tahoma" w:hAnsi="Tahoma"/>
                <w:color w:val="000000"/>
              </w:rPr>
              <w:tab/>
            </w:r>
            <w:r w:rsidRPr="00421A8C">
              <w:rPr>
                <w:rFonts w:ascii="Tahoma" w:hAnsi="Tahoma"/>
                <w:color w:val="000000"/>
              </w:rPr>
              <w:tab/>
            </w:r>
            <w:r w:rsidRPr="00421A8C">
              <w:rPr>
                <w:rFonts w:ascii="Tahoma" w:hAnsi="Tahoma"/>
                <w:color w:val="000000"/>
              </w:rPr>
              <w:tab/>
            </w:r>
            <w:r w:rsidRPr="00421A8C">
              <w:rPr>
                <w:rFonts w:ascii="Tahoma" w:hAnsi="Tahoma"/>
                <w:color w:val="000000"/>
              </w:rPr>
              <w:tab/>
            </w:r>
          </w:p>
        </w:tc>
      </w:tr>
      <w:tr w:rsidR="00D90416" w:rsidTr="00530CFE">
        <w:tblPrEx>
          <w:tblCellMar>
            <w:top w:w="0" w:type="dxa"/>
            <w:bottom w:w="0" w:type="dxa"/>
          </w:tblCellMar>
        </w:tblPrEx>
        <w:tc>
          <w:tcPr>
            <w:tcW w:w="2250" w:type="dxa"/>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April 17</w:t>
            </w:r>
          </w:p>
        </w:tc>
        <w:tc>
          <w:tcPr>
            <w:tcW w:w="8190" w:type="dxa"/>
            <w:gridSpan w:val="5"/>
            <w:tcBorders>
              <w:top w:val="single" w:sz="8" w:space="0" w:color="000000"/>
              <w:left w:val="single" w:sz="8" w:space="0" w:color="000000"/>
              <w:bottom w:val="single" w:sz="8" w:space="0" w:color="000000"/>
              <w:right w:val="single" w:sz="8" w:space="0" w:color="000000"/>
            </w:tcBorders>
          </w:tcPr>
          <w:p w:rsidR="00D90416" w:rsidRDefault="00D90416" w:rsidP="0053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rPr>
            </w:pPr>
            <w:r>
              <w:rPr>
                <w:rFonts w:ascii="Arial" w:hAnsi="Arial"/>
                <w:color w:val="000000"/>
              </w:rPr>
              <w:t>Group and Final Individual Meetings as arranged – Submit all final paperwork</w:t>
            </w:r>
          </w:p>
        </w:tc>
      </w:tr>
    </w:tbl>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smallCaps/>
          <w:color w:val="000000"/>
        </w:rPr>
      </w:pPr>
    </w:p>
    <w:p w:rsidR="00D90416" w:rsidRPr="00992A84" w:rsidRDefault="00D90416" w:rsidP="00992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Arial" w:hAnsi="Arial" w:cs="Arial"/>
          <w:b/>
        </w:rPr>
      </w:pPr>
      <w:r w:rsidRPr="00992A84">
        <w:rPr>
          <w:rFonts w:ascii="Arial" w:hAnsi="Arial" w:cs="Arial"/>
          <w:b/>
        </w:rPr>
        <w:t>Individual/dyad supervision schedule or as scheduled</w:t>
      </w:r>
    </w:p>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ind w:left="360"/>
        <w:rPr>
          <w:rFonts w:ascii="Arial" w:hAnsi="Arial" w:cs="Arial"/>
        </w:rPr>
      </w:pPr>
      <w:r w:rsidRPr="00D90416">
        <w:rPr>
          <w:rFonts w:ascii="Arial" w:hAnsi="Arial" w:cs="Arial"/>
        </w:rPr>
        <w:t>Weeks of 1/24, 2/14, 2/28 or 3/13, 3/27</w:t>
      </w:r>
    </w:p>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ind w:left="360"/>
        <w:rPr>
          <w:rFonts w:ascii="Arial" w:hAnsi="Arial" w:cs="Arial"/>
        </w:rPr>
      </w:pPr>
      <w:r w:rsidRPr="00D90416">
        <w:rPr>
          <w:rFonts w:ascii="Arial" w:hAnsi="Arial" w:cs="Arial"/>
        </w:rPr>
        <w:lastRenderedPageBreak/>
        <w:t xml:space="preserve">Tuesday evening or at other time of week as scheduled:  </w:t>
      </w:r>
    </w:p>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ind w:left="360"/>
        <w:rPr>
          <w:rFonts w:ascii="Arial" w:hAnsi="Arial" w:cs="Arial"/>
        </w:rPr>
      </w:pPr>
      <w:r w:rsidRPr="00D90416">
        <w:rPr>
          <w:rFonts w:ascii="Arial" w:hAnsi="Arial" w:cs="Arial"/>
        </w:rPr>
        <w:t>4:00-4:50</w:t>
      </w:r>
      <w:r w:rsidRPr="00D90416">
        <w:rPr>
          <w:rFonts w:ascii="Arial" w:hAnsi="Arial" w:cs="Arial"/>
        </w:rPr>
        <w:tab/>
        <w:t>4:55-5:45</w:t>
      </w:r>
      <w:r w:rsidRPr="00D90416">
        <w:rPr>
          <w:rFonts w:ascii="Arial" w:hAnsi="Arial" w:cs="Arial"/>
        </w:rPr>
        <w:tab/>
        <w:t>5:55-6:45</w:t>
      </w:r>
      <w:r w:rsidRPr="00D90416">
        <w:rPr>
          <w:rFonts w:ascii="Arial" w:hAnsi="Arial" w:cs="Arial"/>
        </w:rPr>
        <w:tab/>
        <w:t>6:55-7:45</w:t>
      </w:r>
    </w:p>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ind w:left="360"/>
        <w:rPr>
          <w:rFonts w:ascii="Arial" w:hAnsi="Arial" w:cs="Arial"/>
        </w:rPr>
      </w:pPr>
    </w:p>
    <w:p w:rsidR="00D90416" w:rsidRPr="00D90416" w:rsidRDefault="00D90416" w:rsidP="00992A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ind w:left="360"/>
        <w:rPr>
          <w:rFonts w:ascii="Arial" w:hAnsi="Arial" w:cs="Arial"/>
        </w:rPr>
      </w:pPr>
      <w:r w:rsidRPr="00D90416">
        <w:rPr>
          <w:rFonts w:ascii="Arial" w:hAnsi="Arial" w:cs="Arial"/>
        </w:rPr>
        <w:t>Weeks of 2/28 and 3/13 – individual supervision coordinated with site visits.</w:t>
      </w:r>
    </w:p>
    <w:p w:rsidR="00C74E59" w:rsidRDefault="00C74E59" w:rsidP="00C74E59">
      <w:pPr>
        <w:pStyle w:val="ListParagraph"/>
        <w:spacing w:after="0"/>
        <w:ind w:left="360"/>
        <w:rPr>
          <w:rFonts w:ascii="Times New Roman" w:hAnsi="Times New Roman"/>
          <w:i/>
          <w:sz w:val="24"/>
          <w:szCs w:val="24"/>
        </w:rPr>
      </w:pPr>
    </w:p>
    <w:p w:rsidR="00D90416" w:rsidRPr="00E23968" w:rsidRDefault="00D90416" w:rsidP="00D90416">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Cs w:val="24"/>
        </w:rPr>
      </w:pPr>
      <w:r w:rsidRPr="00E23968">
        <w:rPr>
          <w:rFonts w:ascii="Tahoma" w:hAnsi="Tahoma" w:cs="Tahoma"/>
          <w:b/>
          <w:szCs w:val="24"/>
        </w:rPr>
        <w:t>CRITICAL NOTES:</w:t>
      </w:r>
    </w:p>
    <w:p w:rsidR="00D90416" w:rsidRPr="00E23968" w:rsidRDefault="00D90416" w:rsidP="00D90416">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Cs w:val="24"/>
        </w:rPr>
      </w:pPr>
    </w:p>
    <w:p w:rsidR="00D90416" w:rsidRPr="00E23968" w:rsidRDefault="00D90416" w:rsidP="00D90416">
      <w:pPr>
        <w:pStyle w:val="Level1"/>
        <w:widowControl/>
        <w:numPr>
          <w:ilvl w:val="0"/>
          <w:numId w:val="26"/>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cs="Tahoma"/>
        </w:rPr>
      </w:pPr>
      <w:r w:rsidRPr="00E23968">
        <w:rPr>
          <w:rFonts w:ascii="Tahoma" w:hAnsi="Tahoma" w:cs="Tahoma"/>
        </w:rPr>
        <w:tab/>
        <w:t>You cannot begin your experience without first obtaining professional liability insurance, and in some cases, successfully passing a background check. You will need to provide me with documentation as evidence for both.</w:t>
      </w:r>
    </w:p>
    <w:p w:rsidR="00D90416" w:rsidRPr="00E23968" w:rsidRDefault="00D90416" w:rsidP="00D90416">
      <w:pPr>
        <w:pStyle w:val="Level1"/>
        <w:widowControl/>
        <w:numPr>
          <w:ilvl w:val="0"/>
          <w:numId w:val="26"/>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cs="Tahoma"/>
        </w:rPr>
      </w:pPr>
      <w:r w:rsidRPr="00E23968">
        <w:rPr>
          <w:rFonts w:ascii="Tahoma" w:hAnsi="Tahoma" w:cs="Tahoma"/>
        </w:rPr>
        <w:tab/>
        <w:t>Without exception, your site supervisor or appropriate designee must be on the premises when interacting with client(s).</w:t>
      </w:r>
    </w:p>
    <w:p w:rsidR="00D90416" w:rsidRPr="00E23968" w:rsidRDefault="00D90416" w:rsidP="00D90416">
      <w:pPr>
        <w:pStyle w:val="Level1"/>
        <w:widowControl/>
        <w:numPr>
          <w:ilvl w:val="0"/>
          <w:numId w:val="26"/>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cs="Tahoma"/>
        </w:rPr>
      </w:pPr>
      <w:r w:rsidRPr="00E23968">
        <w:rPr>
          <w:rFonts w:ascii="Tahoma" w:hAnsi="Tahoma" w:cs="Tahoma"/>
        </w:rPr>
        <w:tab/>
        <w:t>You must attend any orientation or other activities as determined by the site before starting.</w:t>
      </w:r>
    </w:p>
    <w:p w:rsidR="00D90416" w:rsidRPr="00E23968" w:rsidRDefault="00D90416" w:rsidP="00D90416">
      <w:pPr>
        <w:pStyle w:val="Level1"/>
        <w:widowControl/>
        <w:numPr>
          <w:ilvl w:val="0"/>
          <w:numId w:val="26"/>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cs="Tahoma"/>
        </w:rPr>
      </w:pPr>
      <w:r w:rsidRPr="00E23968">
        <w:rPr>
          <w:rFonts w:ascii="Tahoma" w:hAnsi="Tahoma" w:cs="Tahoma"/>
        </w:rPr>
        <w:tab/>
      </w:r>
      <w:r w:rsidRPr="00E23968">
        <w:rPr>
          <w:rFonts w:ascii="Tahoma" w:hAnsi="Tahoma" w:cs="Tahoma"/>
          <w:u w:val="single"/>
        </w:rPr>
        <w:t xml:space="preserve">You </w:t>
      </w:r>
      <w:r w:rsidRPr="00E23968">
        <w:rPr>
          <w:rFonts w:ascii="Tahoma" w:hAnsi="Tahoma" w:cs="Tahoma"/>
        </w:rPr>
        <w:t xml:space="preserve">are responsible for logging all your hours and activity with accompanying signatures. A copy of your log must be submitted to complete the course. Everyone must use the Excel spreadsheet (obtained online at </w:t>
      </w:r>
      <w:hyperlink r:id="rId11" w:history="1">
        <w:r w:rsidRPr="00E23968">
          <w:rPr>
            <w:rFonts w:ascii="Tahoma" w:hAnsi="Tahoma" w:cs="Tahoma"/>
            <w:color w:val="0000FF"/>
            <w:u w:val="single"/>
          </w:rPr>
          <w:t>http://coe.fgcu.edu/counseling/internship/internship-hours-log.xls</w:t>
        </w:r>
      </w:hyperlink>
      <w:r w:rsidRPr="00E23968">
        <w:rPr>
          <w:rFonts w:ascii="Tahoma" w:hAnsi="Tahoma" w:cs="Tahoma"/>
        </w:rPr>
        <w:t xml:space="preserve">) to log your hours. </w:t>
      </w:r>
    </w:p>
    <w:p w:rsidR="00D90416" w:rsidRPr="00061A48" w:rsidRDefault="00D90416" w:rsidP="00D90416">
      <w:pPr>
        <w:pStyle w:val="Level1"/>
        <w:widowControl/>
        <w:numPr>
          <w:ilvl w:val="0"/>
          <w:numId w:val="26"/>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hanging="360"/>
        <w:jc w:val="left"/>
        <w:rPr>
          <w:rFonts w:ascii="Tahoma" w:hAnsi="Tahoma" w:cs="Tahoma"/>
        </w:rPr>
      </w:pPr>
      <w:r w:rsidRPr="00061A48">
        <w:rPr>
          <w:rFonts w:ascii="Tahoma" w:hAnsi="Tahoma" w:cs="Tahoma"/>
        </w:rPr>
        <w:tab/>
        <w:t xml:space="preserve">Download and read the internship manual by visiting the COE website. </w:t>
      </w:r>
    </w:p>
    <w:p w:rsidR="00D90416" w:rsidRDefault="00D90416" w:rsidP="00D90416">
      <w:pPr>
        <w:pStyle w:val="ListParagraph"/>
        <w:spacing w:after="0"/>
        <w:ind w:left="360"/>
        <w:rPr>
          <w:rFonts w:ascii="Times New Roman" w:hAnsi="Times New Roman"/>
          <w:i/>
          <w:sz w:val="24"/>
          <w:szCs w:val="24"/>
        </w:rPr>
      </w:pPr>
      <w:r>
        <w:rPr>
          <w:rFonts w:ascii="Tahoma" w:hAnsi="Tahoma" w:cs="Tahoma"/>
          <w:szCs w:val="24"/>
        </w:rPr>
        <w:t xml:space="preserve">6.  Internship depends on supervised practice and progress which takes place across the many weeks of the term.  </w:t>
      </w:r>
      <w:r w:rsidRPr="00AC21E6">
        <w:rPr>
          <w:rFonts w:ascii="Tahoma" w:hAnsi="Tahoma" w:cs="Tahoma"/>
          <w:b/>
          <w:szCs w:val="24"/>
        </w:rPr>
        <w:t>Recordings MUST BE SUBMITTED throughout the term.  The first one is due no later than 1/26.  Peer reviewed submissions are due to the peer first and the reviewed recording and review notes/paperwork should then go to instructor.</w:t>
      </w:r>
      <w:r>
        <w:rPr>
          <w:rFonts w:ascii="Tahoma" w:hAnsi="Tahoma" w:cs="Tahoma"/>
          <w:szCs w:val="24"/>
        </w:rPr>
        <w:t xml:space="preserve">   Students who do not make timely progress submitting recordings and logging direct hours will be in danger of receiving an unsatisfactory in their internship or being administratively dropped from the course.</w:t>
      </w:r>
      <w:r w:rsidRPr="00E23968">
        <w:rPr>
          <w:rFonts w:ascii="Tahoma" w:hAnsi="Tahoma" w:cs="Tahoma"/>
          <w:szCs w:val="24"/>
        </w:rPr>
        <w:br w:type="page"/>
      </w:r>
    </w:p>
    <w:p w:rsidR="00C74E59" w:rsidRDefault="004137BE" w:rsidP="00C74E59">
      <w:pPr>
        <w:pStyle w:val="ListParagraph"/>
        <w:spacing w:after="0"/>
        <w:ind w:left="360"/>
        <w:rPr>
          <w:rFonts w:ascii="Times New Roman" w:hAnsi="Times New Roman"/>
          <w:i/>
          <w:sz w:val="24"/>
          <w:szCs w:val="24"/>
        </w:rPr>
      </w:pPr>
      <w:r w:rsidRPr="004137BE">
        <w:rPr>
          <w:noProof/>
        </w:rPr>
        <w:lastRenderedPageBreak/>
        <w:pict>
          <v:shape id="Text Box 4" o:spid="_x0000_s1028" type="#_x0000_t202" style="position:absolute;left:0;text-align:left;margin-left:-5.25pt;margin-top:15.3pt;width:480.75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" fillcolor="#ddd9c3" strokeweight=".5pt">
            <v:path arrowok="t"/>
            <v:textbox>
              <w:txbxContent>
                <w:p w:rsidR="00C74E59" w:rsidRPr="00F149A9" w:rsidRDefault="00C74E59" w:rsidP="00C74E59">
                  <w:pPr>
                    <w:rPr>
                      <w:b/>
                      <w:sz w:val="28"/>
                      <w:szCs w:val="28"/>
                    </w:rPr>
                  </w:pPr>
                  <w:r w:rsidRPr="00F149A9">
                    <w:rPr>
                      <w:b/>
                      <w:sz w:val="28"/>
                      <w:szCs w:val="28"/>
                    </w:rPr>
                    <w:t>SECTION 3: College and University Policy Statements/Resources</w:t>
                  </w:r>
                </w:p>
              </w:txbxContent>
            </v:textbox>
          </v:shape>
        </w:pict>
      </w:r>
    </w:p>
    <w:p w:rsidR="00C74E59" w:rsidRDefault="00C74E59" w:rsidP="00C74E59">
      <w:pPr>
        <w:pStyle w:val="ListParagraph"/>
        <w:spacing w:after="0"/>
        <w:ind w:left="0"/>
        <w:rPr>
          <w:rFonts w:ascii="Times New Roman" w:hAnsi="Times New Roman"/>
          <w:sz w:val="24"/>
          <w:szCs w:val="24"/>
        </w:rPr>
      </w:pPr>
    </w:p>
    <w:p w:rsidR="00C74E59" w:rsidRDefault="00C74E59" w:rsidP="00C74E59">
      <w:pPr>
        <w:pStyle w:val="ListParagraph"/>
        <w:spacing w:after="0"/>
        <w:ind w:left="0"/>
        <w:rPr>
          <w:rFonts w:ascii="Times New Roman" w:hAnsi="Times New Roman"/>
          <w:sz w:val="24"/>
          <w:szCs w:val="24"/>
        </w:rPr>
      </w:pPr>
    </w:p>
    <w:p w:rsidR="00C74E59" w:rsidRDefault="00C74E59" w:rsidP="00C74E59">
      <w:pPr>
        <w:pStyle w:val="ListParagraph"/>
        <w:spacing w:after="0"/>
        <w:ind w:left="0"/>
        <w:rPr>
          <w:rFonts w:ascii="Times New Roman" w:hAnsi="Times New Roman"/>
          <w:sz w:val="24"/>
          <w:szCs w:val="24"/>
        </w:rPr>
      </w:pPr>
    </w:p>
    <w:p w:rsidR="00C74E59" w:rsidRPr="00F149A9" w:rsidRDefault="00C74E59" w:rsidP="00C74E59">
      <w:pPr>
        <w:pStyle w:val="ListParagraph"/>
        <w:numPr>
          <w:ilvl w:val="0"/>
          <w:numId w:val="12"/>
        </w:numPr>
        <w:spacing w:after="0"/>
        <w:rPr>
          <w:rFonts w:ascii="Times New Roman" w:hAnsi="Times New Roman"/>
          <w:b/>
          <w:sz w:val="24"/>
          <w:szCs w:val="24"/>
          <w:u w:val="single"/>
        </w:rPr>
      </w:pPr>
      <w:r w:rsidRPr="00F149A9">
        <w:rPr>
          <w:rFonts w:ascii="Times New Roman" w:hAnsi="Times New Roman"/>
          <w:b/>
          <w:sz w:val="24"/>
          <w:szCs w:val="24"/>
          <w:u w:val="single"/>
        </w:rPr>
        <w:t xml:space="preserve">College </w:t>
      </w:r>
      <w:proofErr w:type="spellStart"/>
      <w:r w:rsidRPr="00F149A9">
        <w:rPr>
          <w:rFonts w:ascii="Times New Roman" w:hAnsi="Times New Roman"/>
          <w:b/>
          <w:sz w:val="24"/>
          <w:szCs w:val="24"/>
          <w:u w:val="single"/>
        </w:rPr>
        <w:t>LiveText</w:t>
      </w:r>
      <w:proofErr w:type="spellEnd"/>
      <w:r w:rsidRPr="00F149A9">
        <w:rPr>
          <w:rFonts w:ascii="Times New Roman" w:hAnsi="Times New Roman"/>
          <w:b/>
          <w:sz w:val="24"/>
          <w:szCs w:val="24"/>
          <w:u w:val="single"/>
        </w:rPr>
        <w:t xml:space="preserve"> Policy – GRADUATE ONLY</w:t>
      </w:r>
    </w:p>
    <w:p w:rsidR="00C74E59" w:rsidRDefault="00C74E59" w:rsidP="00C74E59">
      <w:pPr>
        <w:ind w:left="360"/>
        <w:rPr>
          <w:szCs w:val="24"/>
        </w:rPr>
      </w:pPr>
      <w:r>
        <w:rPr>
          <w:szCs w:val="24"/>
        </w:rPr>
        <w:t xml:space="preserve">The College of Education has adopted the use of LiveText software to assist in the assessment of student performance and program quality.  As a degree-seeking student or as a student admitted to a state-approved program, you are responsible for purchasing a membership to LiveText during your first course in the College of Education.  If you do not have a membership in LiveText, you will need to purchase it immediately from </w:t>
      </w:r>
      <w:hyperlink r:id="rId12" w:history="1">
        <w:r w:rsidRPr="00666127">
          <w:rPr>
            <w:rStyle w:val="Hyperlink"/>
            <w:szCs w:val="24"/>
          </w:rPr>
          <w:t>www.livetext.com</w:t>
        </w:r>
      </w:hyperlink>
      <w:r>
        <w:rPr>
          <w:szCs w:val="24"/>
        </w:rPr>
        <w:t xml:space="preserve">. </w:t>
      </w:r>
      <w:r>
        <w:rPr>
          <w:b/>
          <w:szCs w:val="24"/>
        </w:rPr>
        <w:t xml:space="preserve">This is a one-time only purchase, and your LiveText account is available to you for five years.  </w:t>
      </w:r>
      <w:r>
        <w:rPr>
          <w:szCs w:val="24"/>
        </w:rPr>
        <w:t>Students enrolled in this class will be required to submit critical tasks (assignments that are linked to standards, relevant to the field you have chosen).   Your work will be assessed in LiveText to help monitor your demonstration of the program standards, receive feedback from faculty on your progression toward meeting them, and certify that you have demonstrated all the required standards and competencies needed to complete your program.  Your documented success on these tasks can also contribute to a portfolio that showcases your learning for current and future employers.</w:t>
      </w:r>
    </w:p>
    <w:p w:rsidR="00C74E59" w:rsidRDefault="00C74E59" w:rsidP="00C74E59">
      <w:pPr>
        <w:ind w:left="360"/>
        <w:rPr>
          <w:szCs w:val="24"/>
        </w:rPr>
      </w:pPr>
    </w:p>
    <w:p w:rsidR="00C74E59" w:rsidRDefault="00C74E59" w:rsidP="00C74E59">
      <w:pPr>
        <w:pStyle w:val="ListParagraph"/>
        <w:spacing w:after="0"/>
        <w:ind w:left="360"/>
        <w:rPr>
          <w:rFonts w:ascii="Times New Roman" w:hAnsi="Times New Roman"/>
          <w:sz w:val="24"/>
          <w:szCs w:val="24"/>
        </w:rPr>
      </w:pPr>
    </w:p>
    <w:p w:rsidR="00C74E59" w:rsidRPr="005C35FB" w:rsidRDefault="00C74E59" w:rsidP="00C74E59">
      <w:pPr>
        <w:pStyle w:val="ListParagraph"/>
        <w:numPr>
          <w:ilvl w:val="0"/>
          <w:numId w:val="13"/>
        </w:numPr>
        <w:spacing w:after="0"/>
        <w:rPr>
          <w:rFonts w:ascii="Times New Roman" w:hAnsi="Times New Roman"/>
          <w:b/>
          <w:sz w:val="24"/>
          <w:szCs w:val="24"/>
          <w:u w:val="single"/>
        </w:rPr>
      </w:pPr>
      <w:r>
        <w:rPr>
          <w:rFonts w:ascii="Times New Roman" w:hAnsi="Times New Roman"/>
          <w:sz w:val="24"/>
          <w:szCs w:val="24"/>
        </w:rPr>
        <w:t xml:space="preserve"> </w:t>
      </w:r>
      <w:r w:rsidRPr="005C35FB">
        <w:rPr>
          <w:rFonts w:ascii="Times New Roman" w:hAnsi="Times New Roman"/>
          <w:b/>
          <w:sz w:val="24"/>
          <w:szCs w:val="24"/>
          <w:u w:val="single"/>
        </w:rPr>
        <w:t>Academic Behavior Standards and Academic Dishonesty</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All students are expected to demonstrate honesty in their academic pursuits.  The university policies regarding issues of honesty can be found in the FGCU Student Guidebook under the </w:t>
      </w:r>
      <w:r>
        <w:rPr>
          <w:rFonts w:ascii="Times New Roman" w:hAnsi="Times New Roman"/>
          <w:b/>
          <w:i/>
          <w:sz w:val="24"/>
          <w:szCs w:val="24"/>
        </w:rPr>
        <w:t xml:space="preserve">Student Code of Conduct </w:t>
      </w:r>
      <w:r>
        <w:rPr>
          <w:rFonts w:ascii="Times New Roman" w:hAnsi="Times New Roman"/>
          <w:sz w:val="24"/>
          <w:szCs w:val="24"/>
        </w:rPr>
        <w:t xml:space="preserve">and </w:t>
      </w:r>
      <w:r>
        <w:rPr>
          <w:rFonts w:ascii="Times New Roman" w:hAnsi="Times New Roman"/>
          <w:b/>
          <w:i/>
          <w:sz w:val="24"/>
          <w:szCs w:val="24"/>
        </w:rPr>
        <w:t>Policies and procedures</w:t>
      </w:r>
      <w:r>
        <w:rPr>
          <w:rFonts w:ascii="Times New Roman" w:hAnsi="Times New Roman"/>
          <w:sz w:val="24"/>
          <w:szCs w:val="24"/>
        </w:rPr>
        <w:t xml:space="preserve"> sections.  All students are expected to study this document which outlines their responsibilities and consequences for violations of the policy.  The FGCU Student Guidebook is available online at</w:t>
      </w:r>
    </w:p>
    <w:p w:rsidR="00C74E59" w:rsidRDefault="004137BE" w:rsidP="00C74E59">
      <w:pPr>
        <w:pStyle w:val="ListParagraph"/>
        <w:spacing w:after="0" w:line="240" w:lineRule="auto"/>
        <w:ind w:left="360"/>
        <w:rPr>
          <w:rFonts w:ascii="Times New Roman" w:hAnsi="Times New Roman"/>
          <w:sz w:val="24"/>
          <w:szCs w:val="24"/>
        </w:rPr>
      </w:pPr>
      <w:hyperlink r:id="rId13" w:history="1">
        <w:r w:rsidR="00C74E59" w:rsidRPr="00666127">
          <w:rPr>
            <w:rStyle w:val="Hyperlink"/>
            <w:rFonts w:ascii="Times New Roman" w:hAnsi="Times New Roman"/>
            <w:sz w:val="24"/>
            <w:szCs w:val="24"/>
          </w:rPr>
          <w:t>http://studentservices.fgcu.edu/judicialaffairs/new.html</w:t>
        </w:r>
      </w:hyperlink>
      <w:r w:rsidR="00C74E59">
        <w:rPr>
          <w:rFonts w:ascii="Times New Roman" w:hAnsi="Times New Roman"/>
          <w:sz w:val="24"/>
          <w:szCs w:val="24"/>
        </w:rPr>
        <w:t xml:space="preserve">  or</w:t>
      </w:r>
    </w:p>
    <w:p w:rsidR="00C74E59" w:rsidRDefault="004137BE" w:rsidP="00C74E59">
      <w:pPr>
        <w:pStyle w:val="ListParagraph"/>
        <w:spacing w:after="0" w:line="240" w:lineRule="auto"/>
        <w:ind w:left="360"/>
        <w:rPr>
          <w:rFonts w:ascii="Times New Roman" w:hAnsi="Times New Roman"/>
          <w:sz w:val="24"/>
          <w:szCs w:val="24"/>
        </w:rPr>
      </w:pPr>
      <w:hyperlink r:id="rId14" w:history="1">
        <w:r w:rsidR="00C74E59" w:rsidRPr="00666127">
          <w:rPr>
            <w:rStyle w:val="Hyperlink"/>
            <w:rFonts w:ascii="Times New Roman" w:hAnsi="Times New Roman"/>
            <w:sz w:val="24"/>
            <w:szCs w:val="24"/>
          </w:rPr>
          <w:t>http://studentservices.fgcu.edu/judicialaffairs/files/Code_of_Conduct_book_08-09.pdf</w:t>
        </w:r>
      </w:hyperlink>
      <w:r w:rsidR="00C74E59">
        <w:rPr>
          <w:rFonts w:ascii="Times New Roman" w:hAnsi="Times New Roman"/>
          <w:sz w:val="24"/>
          <w:szCs w:val="24"/>
        </w:rPr>
        <w:t xml:space="preserve">   </w:t>
      </w:r>
    </w:p>
    <w:p w:rsidR="00C74E59" w:rsidRDefault="00943492" w:rsidP="00C74E59">
      <w:pPr>
        <w:pStyle w:val="ListParagraph"/>
        <w:spacing w:after="0"/>
        <w:ind w:left="360"/>
        <w:rPr>
          <w:rFonts w:ascii="Times New Roman" w:hAnsi="Times New Roman"/>
          <w:sz w:val="24"/>
          <w:szCs w:val="24"/>
        </w:rPr>
      </w:pPr>
      <w:r w:rsidRPr="0014530A">
        <w:rPr>
          <w:rFonts w:cs="Calibri"/>
          <w:b/>
        </w:rPr>
        <w:t>THIS ALSO MEANS THAT TAKE-HOME EXAMS ARE INDIVIDUAL PURSUITS.</w:t>
      </w:r>
    </w:p>
    <w:p w:rsidR="00C74E59" w:rsidRPr="005C35FB" w:rsidRDefault="00C74E59" w:rsidP="00C74E59">
      <w:pPr>
        <w:pStyle w:val="ListParagraph"/>
        <w:numPr>
          <w:ilvl w:val="0"/>
          <w:numId w:val="13"/>
        </w:numPr>
        <w:spacing w:after="0"/>
        <w:rPr>
          <w:rFonts w:ascii="Times New Roman" w:hAnsi="Times New Roman"/>
          <w:b/>
          <w:sz w:val="24"/>
          <w:szCs w:val="24"/>
          <w:u w:val="single"/>
        </w:rPr>
      </w:pPr>
      <w:r>
        <w:rPr>
          <w:rFonts w:ascii="Times New Roman" w:hAnsi="Times New Roman"/>
          <w:sz w:val="24"/>
          <w:szCs w:val="24"/>
        </w:rPr>
        <w:t xml:space="preserve"> </w:t>
      </w:r>
      <w:r w:rsidRPr="005C35FB">
        <w:rPr>
          <w:rFonts w:ascii="Times New Roman" w:hAnsi="Times New Roman"/>
          <w:b/>
          <w:sz w:val="24"/>
          <w:szCs w:val="24"/>
          <w:u w:val="single"/>
        </w:rPr>
        <w:t>Disability Accommodations Services</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Florida Gulf Coast University, in accordance with the Americans with Disabilities Act and the university’s guiding principles, will provide classroom and academic accommodations to students with documented disabilities.  If you need to request an accommodation in this class due to a disability, or you suspect that your academic performance is affected by a disability, please contact the Office of Adaptive Services.  The Office of Adaptive Services is located in Howard Hall 137.  The phone number is 239-590-7056 or TTY 239-590-7930.</w:t>
      </w:r>
    </w:p>
    <w:p w:rsidR="00C74E59" w:rsidRDefault="00C74E59" w:rsidP="00C74E59">
      <w:pPr>
        <w:pStyle w:val="ListParagraph"/>
        <w:spacing w:after="0"/>
        <w:ind w:left="360"/>
        <w:rPr>
          <w:rFonts w:ascii="Times New Roman" w:hAnsi="Times New Roman"/>
          <w:sz w:val="24"/>
          <w:szCs w:val="24"/>
        </w:rPr>
      </w:pPr>
    </w:p>
    <w:p w:rsidR="00C74E59" w:rsidRPr="005C35FB" w:rsidRDefault="00C74E59" w:rsidP="00C74E59">
      <w:pPr>
        <w:pStyle w:val="ListParagraph"/>
        <w:numPr>
          <w:ilvl w:val="0"/>
          <w:numId w:val="13"/>
        </w:numPr>
        <w:spacing w:after="0"/>
        <w:rPr>
          <w:rFonts w:ascii="Times New Roman" w:hAnsi="Times New Roman"/>
          <w:b/>
          <w:sz w:val="24"/>
          <w:szCs w:val="24"/>
          <w:u w:val="single"/>
        </w:rPr>
      </w:pPr>
      <w:r>
        <w:rPr>
          <w:rFonts w:ascii="Times New Roman" w:hAnsi="Times New Roman"/>
          <w:sz w:val="24"/>
          <w:szCs w:val="24"/>
        </w:rPr>
        <w:t xml:space="preserve"> </w:t>
      </w:r>
      <w:r w:rsidRPr="005C35FB">
        <w:rPr>
          <w:rFonts w:ascii="Times New Roman" w:hAnsi="Times New Roman"/>
          <w:b/>
          <w:sz w:val="24"/>
          <w:szCs w:val="24"/>
          <w:u w:val="single"/>
        </w:rPr>
        <w:t>Student Observance of Religious Holidays</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All students at Florida Gulf Coast University have a right to expect that the university will reasonably accommodate their religious observances, practices, and beliefs.  Students, upon prior notification to their instructors, shall be excused from class or other scheduled academic activity to observe a religious holy day of their faith.  Students shall be permitted a reasonable amount of time to make up the material or activities covered in their absence.  Students shall not be penalized due to absence from class or other scheduled academic activity because of religious observance.  Where practicable, major examinations, major assignments, and University ceremonies will not be scheduled on a major religious holy day.  A student who is </w:t>
      </w:r>
      <w:r>
        <w:rPr>
          <w:rFonts w:ascii="Times New Roman" w:hAnsi="Times New Roman"/>
          <w:sz w:val="24"/>
          <w:szCs w:val="24"/>
        </w:rPr>
        <w:lastRenderedPageBreak/>
        <w:t>to be excused from class for a religious observance is not required to provide a second party certification or the reason for the absence.</w:t>
      </w:r>
    </w:p>
    <w:p w:rsidR="00C74E59" w:rsidRDefault="00C74E59" w:rsidP="00C74E59">
      <w:pPr>
        <w:pStyle w:val="ListParagraph"/>
        <w:spacing w:after="0"/>
        <w:ind w:left="360"/>
        <w:rPr>
          <w:rFonts w:ascii="Times New Roman" w:hAnsi="Times New Roman"/>
          <w:sz w:val="24"/>
          <w:szCs w:val="24"/>
        </w:rPr>
      </w:pPr>
    </w:p>
    <w:p w:rsidR="00C74E59" w:rsidRPr="00ED4853" w:rsidRDefault="00C74E59" w:rsidP="00C74E59">
      <w:pPr>
        <w:pStyle w:val="ListParagraph"/>
        <w:numPr>
          <w:ilvl w:val="0"/>
          <w:numId w:val="13"/>
        </w:numPr>
        <w:spacing w:after="0"/>
        <w:rPr>
          <w:rFonts w:ascii="Times New Roman" w:hAnsi="Times New Roman"/>
          <w:b/>
          <w:sz w:val="24"/>
          <w:szCs w:val="24"/>
          <w:u w:val="single"/>
        </w:rPr>
      </w:pPr>
      <w:r>
        <w:rPr>
          <w:rFonts w:ascii="Times New Roman" w:hAnsi="Times New Roman"/>
          <w:sz w:val="24"/>
          <w:szCs w:val="24"/>
        </w:rPr>
        <w:t xml:space="preserve"> </w:t>
      </w:r>
      <w:r w:rsidRPr="00ED4853">
        <w:rPr>
          <w:rFonts w:ascii="Times New Roman" w:hAnsi="Times New Roman"/>
          <w:b/>
          <w:sz w:val="24"/>
          <w:szCs w:val="24"/>
          <w:u w:val="single"/>
        </w:rPr>
        <w:t>Academic Integrity</w:t>
      </w:r>
    </w:p>
    <w:p w:rsidR="00C74E59" w:rsidRDefault="00C74E59" w:rsidP="00C74E59">
      <w:pPr>
        <w:pStyle w:val="ListParagraph"/>
        <w:spacing w:after="0" w:line="240" w:lineRule="auto"/>
        <w:ind w:left="360"/>
        <w:rPr>
          <w:rFonts w:ascii="Times New Roman" w:hAnsi="Times New Roman"/>
          <w:sz w:val="24"/>
          <w:szCs w:val="24"/>
        </w:rPr>
      </w:pPr>
      <w:r>
        <w:rPr>
          <w:rFonts w:ascii="Times New Roman" w:hAnsi="Times New Roman"/>
          <w:sz w:val="24"/>
          <w:szCs w:val="24"/>
        </w:rPr>
        <w:t>All assignments, projects, and examinations are to be completed solely by the student.  Inclusion of facts, ideas, quotes, or other materials from outside sources must be cited and referenced in all work.  Evidence of cheating and plagiarism are cause for disciplinary action by the university.  According to the university, plagiarism and cheating refer to the use of unauthorized books, notes,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by the student.  Inclusion of facts, ideas, quotes, or other materials from outside sources must be cited and referenced in all work.</w:t>
      </w:r>
    </w:p>
    <w:p w:rsidR="00C74E59" w:rsidRDefault="00C74E59" w:rsidP="00C74E59">
      <w:pPr>
        <w:pStyle w:val="ListParagraph"/>
        <w:spacing w:after="0"/>
        <w:ind w:left="360"/>
        <w:rPr>
          <w:rFonts w:ascii="Times New Roman" w:hAnsi="Times New Roman"/>
          <w:sz w:val="24"/>
          <w:szCs w:val="24"/>
        </w:rPr>
      </w:pPr>
    </w:p>
    <w:p w:rsidR="00C74E59" w:rsidRPr="00ED4853" w:rsidRDefault="00C74E59" w:rsidP="00C74E59">
      <w:pPr>
        <w:pStyle w:val="ListParagraph"/>
        <w:numPr>
          <w:ilvl w:val="0"/>
          <w:numId w:val="13"/>
        </w:numPr>
        <w:spacing w:after="0"/>
        <w:rPr>
          <w:rFonts w:ascii="Times New Roman" w:hAnsi="Times New Roman"/>
          <w:b/>
          <w:sz w:val="24"/>
          <w:szCs w:val="24"/>
          <w:u w:val="single"/>
        </w:rPr>
      </w:pPr>
      <w:r>
        <w:rPr>
          <w:rFonts w:ascii="Times New Roman" w:hAnsi="Times New Roman"/>
          <w:sz w:val="24"/>
          <w:szCs w:val="24"/>
        </w:rPr>
        <w:t xml:space="preserve"> </w:t>
      </w:r>
      <w:r w:rsidRPr="00ED4853">
        <w:rPr>
          <w:rFonts w:ascii="Times New Roman" w:hAnsi="Times New Roman"/>
          <w:b/>
          <w:sz w:val="24"/>
          <w:szCs w:val="24"/>
          <w:u w:val="single"/>
        </w:rPr>
        <w:t>Turnitin</w:t>
      </w:r>
      <w:r>
        <w:rPr>
          <w:rFonts w:ascii="Times New Roman" w:hAnsi="Times New Roman"/>
          <w:b/>
          <w:sz w:val="24"/>
          <w:szCs w:val="24"/>
          <w:u w:val="single"/>
        </w:rPr>
        <w:t>.com</w:t>
      </w:r>
    </w:p>
    <w:p w:rsidR="00C74E59" w:rsidRDefault="00C74E59" w:rsidP="00C74E59">
      <w:pPr>
        <w:ind w:left="360"/>
        <w:rPr>
          <w:szCs w:val="24"/>
        </w:rPr>
      </w:pPr>
      <w:r>
        <w:rPr>
          <w:szCs w:val="24"/>
        </w:rPr>
        <w:t>Students who take this class must be prepared to submit electronic copies of some or all assignments to Turnitin.com for the detection of plagiarism.  The University expects that all students will be evaluated and grades on their own work.  If you use language, data or ideas from other sources, published or unpublished, you must take care to acknowledge and properly cite those sources.  Failure to do so constitutes plagiarism.  Papers that are submitted to Turnitin.com become part of the Turnitin.com student paper database solely for the purpose of detecting plagiarism.  If you choose to request that your paper(s) not become part of the Turnitin.com student papers database this must be communicated to your professor in writing at the beginning of the course.</w:t>
      </w:r>
    </w:p>
    <w:p w:rsidR="00C74E59" w:rsidRPr="00F90CB3" w:rsidRDefault="00C74E59" w:rsidP="00C74E59">
      <w:pPr>
        <w:rPr>
          <w:szCs w:val="24"/>
        </w:rPr>
      </w:pPr>
    </w:p>
    <w:p w:rsidR="00D90416" w:rsidRDefault="00D90416" w:rsidP="00D90416">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b/>
          <w:sz w:val="36"/>
        </w:rPr>
      </w:pPr>
      <w:r>
        <w:rPr>
          <w:rFonts w:ascii="Tahoma" w:hAnsi="Tahoma"/>
          <w:b/>
          <w:sz w:val="36"/>
        </w:rPr>
        <w:t>Summary Checklist of Internship Requirements</w:t>
      </w:r>
    </w:p>
    <w:p w:rsidR="00D90416" w:rsidRDefault="00D90416" w:rsidP="00D90416">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6120"/>
        <w:gridCol w:w="1890"/>
        <w:gridCol w:w="2070"/>
      </w:tblGrid>
      <w:tr w:rsidR="00D90416" w:rsidTr="00530CFE">
        <w:tblPrEx>
          <w:tblCellMar>
            <w:top w:w="0" w:type="dxa"/>
            <w:bottom w:w="0" w:type="dxa"/>
          </w:tblCellMar>
        </w:tblPrEx>
        <w:trPr>
          <w:cantSplit/>
          <w:tblHeader/>
        </w:trPr>
        <w:tc>
          <w:tcPr>
            <w:tcW w:w="612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olor w:val="FFFFFF"/>
              </w:rPr>
            </w:pPr>
            <w:r>
              <w:rPr>
                <w:rFonts w:ascii="Tahoma" w:hAnsi="Tahoma"/>
                <w:b/>
                <w:color w:val="FFFFFF"/>
              </w:rPr>
              <w:t>Description</w:t>
            </w:r>
          </w:p>
        </w:tc>
        <w:tc>
          <w:tcPr>
            <w:tcW w:w="189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olor w:val="FFFFFF"/>
              </w:rPr>
            </w:pPr>
            <w:r>
              <w:rPr>
                <w:rFonts w:ascii="Tahoma" w:hAnsi="Tahoma"/>
                <w:b/>
                <w:color w:val="FFFFFF"/>
              </w:rPr>
              <w:t>Satisfactory</w:t>
            </w:r>
          </w:p>
        </w:tc>
        <w:tc>
          <w:tcPr>
            <w:tcW w:w="207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olor w:val="000000"/>
              </w:rPr>
            </w:pPr>
            <w:r>
              <w:rPr>
                <w:rFonts w:ascii="Tahoma" w:hAnsi="Tahoma"/>
                <w:b/>
                <w:color w:val="FFFFFF"/>
              </w:rPr>
              <w:t>Unsatisfactory</w:t>
            </w: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Completed Plan and Information Forms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COPY of Professional Liability Insurance</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Attendance</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Weekly Schedule</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300 total hours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40% of hours (120) in direct contact with clients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40% of direct contact/10% total hrs (30-48 hrs) group</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Weekly Class Activities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Licensure Application Packet</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 xml:space="preserve">Submitted and Reviewed Required Recorded Hours </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Weekly Site Supervision</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Site supervisor evaluation (Site Supervisor)</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lastRenderedPageBreak/>
              <w:t>Mid intern feedback/</w:t>
            </w:r>
            <w:proofErr w:type="spellStart"/>
            <w:r>
              <w:rPr>
                <w:rFonts w:ascii="Tahoma" w:hAnsi="Tahoma"/>
                <w:color w:val="000000"/>
              </w:rPr>
              <w:t>eval</w:t>
            </w:r>
            <w:proofErr w:type="spellEnd"/>
            <w:r>
              <w:rPr>
                <w:rFonts w:ascii="Tahoma" w:hAnsi="Tahoma"/>
                <w:color w:val="000000"/>
              </w:rPr>
              <w:t xml:space="preserve"> (Isaacs)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 xml:space="preserve">Final intern </w:t>
            </w:r>
            <w:proofErr w:type="spellStart"/>
            <w:r>
              <w:rPr>
                <w:rFonts w:ascii="Tahoma" w:hAnsi="Tahoma"/>
                <w:color w:val="000000"/>
              </w:rPr>
              <w:t>eval</w:t>
            </w:r>
            <w:proofErr w:type="spellEnd"/>
            <w:r>
              <w:rPr>
                <w:rFonts w:ascii="Tahoma" w:hAnsi="Tahoma"/>
                <w:color w:val="000000"/>
              </w:rPr>
              <w:t xml:space="preserve"> (Isaacs)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Cumulative Log of Activity (in Excel)</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r w:rsidR="00D90416" w:rsidTr="00530CFE">
        <w:tblPrEx>
          <w:tblCellMar>
            <w:top w:w="0" w:type="dxa"/>
            <w:bottom w:w="0" w:type="dxa"/>
          </w:tblCellMar>
        </w:tblPrEx>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r>
              <w:rPr>
                <w:rFonts w:ascii="Tahoma" w:hAnsi="Tahoma"/>
                <w:color w:val="000000"/>
              </w:rPr>
              <w:t xml:space="preserve">Approximately 5 samples of audio or video tapes (class or submitted) no less than 30 minutes each. No more than two tapes for any one case.  Demonstration of competence in planning and implementing intervention in at least three identified counseling theories.  </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D90416" w:rsidRDefault="00D90416" w:rsidP="00530CFE">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olor w:val="000000"/>
              </w:rPr>
            </w:pPr>
          </w:p>
        </w:tc>
      </w:tr>
    </w:tbl>
    <w:p w:rsidR="00D90416" w:rsidRDefault="00D90416" w:rsidP="00D9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pPr>
    </w:p>
    <w:p w:rsidR="00B047ED" w:rsidRDefault="00B047ED" w:rsidP="00D9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sectPr w:rsidR="00B047ED" w:rsidSect="00992A84">
          <w:headerReference w:type="default" r:id="rId15"/>
          <w:footerReference w:type="default" r:id="rId16"/>
          <w:pgSz w:w="12525" w:h="15840"/>
          <w:pgMar w:top="720" w:right="720" w:bottom="720" w:left="720" w:header="288" w:footer="576" w:gutter="0"/>
          <w:cols w:space="720"/>
          <w:noEndnote/>
          <w:docGrid w:linePitch="326"/>
        </w:sectPr>
      </w:pPr>
    </w:p>
    <w:p w:rsidR="00D90416" w:rsidRDefault="00D90416" w:rsidP="00D9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pPr>
    </w:p>
    <w:p w:rsidR="00D90416" w:rsidRDefault="00D90416" w:rsidP="00D9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pPr>
    </w:p>
    <w:p w:rsidR="00D90416" w:rsidRDefault="00D90416" w:rsidP="00D9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b/>
          <w:smallCaps/>
          <w:color w:val="000000"/>
          <w:sz w:val="36"/>
        </w:rPr>
      </w:pPr>
    </w:p>
    <w:p w:rsidR="00D90416" w:rsidRPr="00895B8F" w:rsidRDefault="00D90416" w:rsidP="00D90416">
      <w:pPr>
        <w:spacing w:line="216" w:lineRule="auto"/>
        <w:jc w:val="center"/>
        <w:rPr>
          <w:rFonts w:ascii="Arial" w:hAnsi="Arial" w:cs="Arial"/>
        </w:rPr>
      </w:pPr>
    </w:p>
    <w:p w:rsidR="00992A84" w:rsidRDefault="00D90416" w:rsidP="00D90416">
      <w:pPr>
        <w:pStyle w:val="Heading1"/>
        <w:rPr>
          <w:i/>
          <w:iCs/>
        </w:rPr>
      </w:pPr>
      <w:r>
        <w:rPr>
          <w:i/>
          <w:iCs/>
        </w:rPr>
        <w:tab/>
      </w:r>
    </w:p>
    <w:p w:rsidR="00992A84" w:rsidRDefault="00992A84" w:rsidP="00992A84">
      <w:pPr>
        <w:rPr>
          <w:rFonts w:ascii="Humanst521 BT" w:eastAsia="Times New Roman" w:hAnsi="Humanst521 BT"/>
          <w:sz w:val="21"/>
          <w:szCs w:val="21"/>
        </w:rPr>
      </w:pPr>
      <w:r>
        <w:br w:type="page"/>
      </w:r>
    </w:p>
    <w:p w:rsidR="00D90416" w:rsidRDefault="00D90416" w:rsidP="00D90416">
      <w:pPr>
        <w:pStyle w:val="Heading1"/>
      </w:pPr>
      <w:r>
        <w:lastRenderedPageBreak/>
        <w:t>Internship</w:t>
      </w:r>
    </w:p>
    <w:p w:rsidR="00D90416" w:rsidRPr="00F24FDE" w:rsidRDefault="00D90416" w:rsidP="00D90416">
      <w:r>
        <w:t>Dr. Madelyn Isaacs Spring 2012</w:t>
      </w:r>
    </w:p>
    <w:p w:rsidR="00D90416" w:rsidRDefault="00D90416" w:rsidP="00D90416">
      <w:r>
        <w:rPr>
          <w:b/>
          <w:bCs/>
          <w:i/>
          <w:iCs/>
          <w:sz w:val="36"/>
          <w:szCs w:val="36"/>
        </w:rPr>
        <w:fldChar w:fldCharType="begin"/>
      </w:r>
      <w:r>
        <w:rPr>
          <w:b/>
          <w:bCs/>
          <w:i/>
          <w:iCs/>
          <w:sz w:val="36"/>
          <w:szCs w:val="36"/>
        </w:rPr>
        <w:instrText>tc \l1 "Internship in School Counseling</w:instrText>
      </w:r>
      <w:r>
        <w:rPr>
          <w:b/>
          <w:bCs/>
          <w:i/>
          <w:iCs/>
          <w:sz w:val="36"/>
          <w:szCs w:val="36"/>
        </w:rPr>
        <w:fldChar w:fldCharType="end"/>
      </w:r>
    </w:p>
    <w:p w:rsidR="00D90416" w:rsidRDefault="00D90416" w:rsidP="00D90416">
      <w:pPr>
        <w:jc w:val="center"/>
      </w:pPr>
      <w:r>
        <w:t>To be completed by student and submitted with each tape:</w:t>
      </w:r>
    </w:p>
    <w:p w:rsidR="00D90416" w:rsidRDefault="00D90416" w:rsidP="00D90416">
      <w:pPr>
        <w:jc w:val="center"/>
      </w:pPr>
    </w:p>
    <w:p w:rsidR="00D90416" w:rsidRDefault="00D90416" w:rsidP="00D90416">
      <w:r>
        <w:t>Tape # with client ___</w:t>
      </w:r>
      <w:proofErr w:type="gramStart"/>
      <w:r>
        <w:t>_  Length</w:t>
      </w:r>
      <w:proofErr w:type="gramEnd"/>
      <w:r>
        <w:t xml:space="preserve"> ______  </w:t>
      </w:r>
      <w:proofErr w:type="spellStart"/>
      <w:r>
        <w:t>Intitals</w:t>
      </w:r>
      <w:proofErr w:type="spellEnd"/>
      <w:r>
        <w:t xml:space="preserve"> of client ______  Date of Interview __________ </w:t>
      </w:r>
    </w:p>
    <w:p w:rsidR="00D90416" w:rsidRDefault="00D90416" w:rsidP="00D90416">
      <w:r>
        <w:t>Reviewer (if any) ___________</w:t>
      </w:r>
    </w:p>
    <w:p w:rsidR="00D90416" w:rsidRDefault="00D90416" w:rsidP="00D90416"/>
    <w:p w:rsidR="00D90416" w:rsidRDefault="00D90416" w:rsidP="00D90416">
      <w:r>
        <w:t>About the Client</w:t>
      </w:r>
    </w:p>
    <w:p w:rsidR="00D90416" w:rsidRDefault="00D90416" w:rsidP="00D90416">
      <w:pPr>
        <w:pStyle w:val="Style"/>
        <w:numPr>
          <w:ilvl w:val="0"/>
          <w:numId w:val="31"/>
        </w:numPr>
        <w:spacing w:line="273" w:lineRule="exact"/>
        <w:ind w:left="700" w:right="1190" w:hanging="350"/>
        <w:rPr>
          <w:color w:val="25241F"/>
          <w:lang w:bidi="he-IL"/>
        </w:rPr>
      </w:pPr>
      <w:r>
        <w:rPr>
          <w:color w:val="25241F"/>
          <w:lang w:bidi="he-IL"/>
        </w:rPr>
        <w:t xml:space="preserve">Background Information (client description, demographics, presenting issue/concern): </w:t>
      </w:r>
    </w:p>
    <w:p w:rsidR="00D90416" w:rsidRDefault="00D90416" w:rsidP="00D90416">
      <w:pPr>
        <w:pStyle w:val="Style"/>
        <w:spacing w:line="273" w:lineRule="exact"/>
        <w:ind w:left="700" w:right="1190"/>
        <w:rPr>
          <w:color w:val="25241F"/>
          <w:lang w:bidi="he-IL"/>
        </w:rPr>
      </w:pPr>
    </w:p>
    <w:p w:rsidR="00D90416" w:rsidRDefault="00D90416" w:rsidP="00D90416">
      <w:pPr>
        <w:pStyle w:val="Style"/>
        <w:spacing w:line="273" w:lineRule="exact"/>
        <w:ind w:left="700" w:right="1190"/>
        <w:rPr>
          <w:color w:val="25241F"/>
          <w:lang w:bidi="he-IL"/>
        </w:rPr>
      </w:pPr>
    </w:p>
    <w:p w:rsidR="00D90416" w:rsidRPr="00CE562E" w:rsidRDefault="00D90416" w:rsidP="00D90416">
      <w:pPr>
        <w:pStyle w:val="Style"/>
        <w:numPr>
          <w:ilvl w:val="0"/>
          <w:numId w:val="31"/>
        </w:numPr>
        <w:spacing w:line="273" w:lineRule="exact"/>
        <w:ind w:left="700" w:right="1190" w:hanging="350"/>
        <w:rPr>
          <w:color w:val="25241F"/>
          <w:lang w:bidi="he-IL"/>
        </w:rPr>
      </w:pPr>
      <w:r>
        <w:rPr>
          <w:color w:val="25241F"/>
          <w:lang w:bidi="he-IL"/>
        </w:rPr>
        <w:t>Conceptualization/</w:t>
      </w:r>
      <w:r w:rsidRPr="00CE562E">
        <w:rPr>
          <w:color w:val="25241F"/>
          <w:lang w:bidi="he-IL"/>
        </w:rPr>
        <w:t xml:space="preserve">Diagnostic Considerations </w:t>
      </w:r>
      <w:r>
        <w:t>(Are these your impressions or those of someone else in the records?)  What is happening with client?  What are Diagnostic impressions or established diagnoses?  Hypotheses or links to treatment plan or session.  Attach any assessment results used including genograms or checklist results.</w:t>
      </w:r>
    </w:p>
    <w:p w:rsidR="00D90416" w:rsidRDefault="00D90416" w:rsidP="00D90416"/>
    <w:p w:rsidR="00D90416" w:rsidRPr="00CE562E" w:rsidRDefault="00D90416" w:rsidP="00D90416">
      <w:pPr>
        <w:pStyle w:val="Style"/>
        <w:numPr>
          <w:ilvl w:val="0"/>
          <w:numId w:val="31"/>
        </w:numPr>
        <w:spacing w:before="532" w:line="278" w:lineRule="exact"/>
        <w:ind w:left="724" w:right="1531" w:hanging="369"/>
        <w:rPr>
          <w:color w:val="25241F"/>
          <w:lang w:bidi="he-IL"/>
        </w:rPr>
      </w:pPr>
      <w:r w:rsidRPr="00CE562E">
        <w:rPr>
          <w:color w:val="25241F"/>
          <w:lang w:bidi="he-IL"/>
        </w:rPr>
        <w:t>Client goals and progress to date (include the signals you are using to measure progress)</w:t>
      </w:r>
    </w:p>
    <w:p w:rsidR="00D90416" w:rsidRDefault="00D90416" w:rsidP="00D90416"/>
    <w:p w:rsidR="00D90416" w:rsidRDefault="00D90416" w:rsidP="00D90416"/>
    <w:p w:rsidR="00D90416" w:rsidRDefault="00D90416" w:rsidP="00D90416">
      <w:r>
        <w:t>About the Counselor</w:t>
      </w:r>
    </w:p>
    <w:p w:rsidR="00D90416" w:rsidRDefault="00D90416" w:rsidP="00D90416"/>
    <w:p w:rsidR="00D90416" w:rsidRDefault="00D90416" w:rsidP="00D90416">
      <w:r>
        <w:t xml:space="preserve">Session Notes (Goals for session, plan to accomplish goals and notes about success, behavioral/affective observations about client, what happened and plans for future sessions/notes for next therapist) </w:t>
      </w:r>
    </w:p>
    <w:p w:rsidR="00D90416" w:rsidRDefault="00D90416" w:rsidP="00D90416"/>
    <w:p w:rsidR="00D90416" w:rsidRDefault="00D90416" w:rsidP="00D90416"/>
    <w:p w:rsidR="00D90416" w:rsidRDefault="00D90416" w:rsidP="00D90416"/>
    <w:p w:rsidR="00D90416" w:rsidRDefault="00D90416" w:rsidP="00D90416">
      <w:r>
        <w:t>Theory sample (if any specific to be reviewed) ________________________________________</w:t>
      </w:r>
    </w:p>
    <w:p w:rsidR="00D90416" w:rsidRDefault="00D90416" w:rsidP="00D90416"/>
    <w:p w:rsidR="00D90416" w:rsidRDefault="00D90416" w:rsidP="00D90416"/>
    <w:p w:rsidR="00D90416" w:rsidRDefault="00D90416" w:rsidP="00D90416"/>
    <w:p w:rsidR="00D90416" w:rsidRDefault="00D90416" w:rsidP="00D90416">
      <w:r>
        <w:t>Strengths (</w:t>
      </w:r>
      <w:r w:rsidRPr="00ED6BD7">
        <w:rPr>
          <w:b/>
        </w:rPr>
        <w:t>note counter and abbreviated excerpt and comment</w:t>
      </w:r>
      <w:r>
        <w:t>)</w:t>
      </w:r>
    </w:p>
    <w:p w:rsidR="00D90416" w:rsidRDefault="00D90416" w:rsidP="00D90416"/>
    <w:p w:rsidR="00D90416" w:rsidRDefault="00D90416" w:rsidP="00D90416"/>
    <w:p w:rsidR="00D90416" w:rsidRDefault="00D90416" w:rsidP="00D90416">
      <w:r>
        <w:t>Challenges noted (</w:t>
      </w:r>
      <w:r w:rsidRPr="00ED6BD7">
        <w:rPr>
          <w:b/>
        </w:rPr>
        <w:t>note counter and abbreviated excerpt and comment</w:t>
      </w:r>
      <w:r>
        <w:t>)</w:t>
      </w:r>
    </w:p>
    <w:p w:rsidR="00D90416" w:rsidRDefault="00D90416" w:rsidP="00D90416"/>
    <w:p w:rsidR="00D90416" w:rsidRDefault="00D90416" w:rsidP="00D90416"/>
    <w:p w:rsidR="00D90416" w:rsidRDefault="00D90416" w:rsidP="00D90416">
      <w:pPr>
        <w:tabs>
          <w:tab w:val="left" w:pos="4197"/>
        </w:tabs>
      </w:pPr>
      <w:r>
        <w:tab/>
      </w:r>
    </w:p>
    <w:p w:rsidR="00D90416" w:rsidRDefault="00D90416" w:rsidP="00D90416">
      <w:r>
        <w:t>I would like to know more about   ...   to have performed better</w:t>
      </w:r>
    </w:p>
    <w:p w:rsidR="00D90416" w:rsidRDefault="00D90416" w:rsidP="00D90416"/>
    <w:p w:rsidR="00D90416" w:rsidRDefault="00D90416" w:rsidP="00D90416"/>
    <w:p w:rsidR="00D90416" w:rsidRDefault="00D90416" w:rsidP="00D90416">
      <w:r>
        <w:t>Ideas for next session</w:t>
      </w:r>
    </w:p>
    <w:p w:rsidR="00D90416" w:rsidRDefault="00D90416" w:rsidP="00D90416"/>
    <w:p w:rsidR="00D90416" w:rsidRDefault="00D90416" w:rsidP="00D90416"/>
    <w:p w:rsidR="00B047ED" w:rsidRDefault="00B047ED">
      <w:r>
        <w:br w:type="page"/>
      </w:r>
    </w:p>
    <w:p w:rsidR="00D90416" w:rsidRDefault="00992A84" w:rsidP="00D90416">
      <w:pPr>
        <w:jc w:val="center"/>
      </w:pPr>
      <w:r>
        <w:lastRenderedPageBreak/>
        <w:t>M</w:t>
      </w:r>
      <w:r w:rsidR="00D90416">
        <w:t>adelyn L. Isaacs, Ph.D. - Florida Gulf Coast University</w:t>
      </w:r>
    </w:p>
    <w:p w:rsidR="00D90416" w:rsidRDefault="00D90416" w:rsidP="00D90416">
      <w:pPr>
        <w:jc w:val="center"/>
      </w:pPr>
      <w:r>
        <w:rPr>
          <w:b/>
          <w:bCs/>
        </w:rPr>
        <w:t>Tape Review Feedback</w:t>
      </w:r>
    </w:p>
    <w:p w:rsidR="00D90416" w:rsidRDefault="00D90416" w:rsidP="00D90416">
      <w:pPr>
        <w:jc w:val="center"/>
      </w:pPr>
    </w:p>
    <w:p w:rsidR="00D90416" w:rsidRDefault="00D90416" w:rsidP="00D90416">
      <w:r>
        <w:t xml:space="preserve">Date of Review:  </w:t>
      </w:r>
    </w:p>
    <w:p w:rsidR="00D90416" w:rsidRDefault="00D90416" w:rsidP="00D90416">
      <w:r>
        <w:t xml:space="preserve">Name of Reviewer (if peer): </w:t>
      </w:r>
    </w:p>
    <w:p w:rsidR="00D90416" w:rsidRDefault="00D90416" w:rsidP="00D90416"/>
    <w:p w:rsidR="00D90416" w:rsidRDefault="00D90416" w:rsidP="00D90416">
      <w:pPr>
        <w:pStyle w:val="Level1"/>
        <w:numPr>
          <w:ilvl w:val="0"/>
          <w:numId w:val="27"/>
        </w:numPr>
        <w:tabs>
          <w:tab w:val="left" w:pos="-1440"/>
          <w:tab w:val="num" w:pos="720"/>
        </w:tabs>
        <w:ind w:hanging="720"/>
        <w:jc w:val="left"/>
        <w:outlineLvl w:val="0"/>
        <w:rPr>
          <w:b/>
          <w:bCs/>
        </w:rPr>
      </w:pPr>
      <w:r>
        <w:rPr>
          <w:b/>
          <w:bCs/>
        </w:rPr>
        <w:t>Strengths:</w:t>
      </w:r>
    </w:p>
    <w:p w:rsidR="00D90416" w:rsidRDefault="00D90416" w:rsidP="00D90416"/>
    <w:p w:rsidR="00D90416" w:rsidRDefault="00D90416" w:rsidP="00D90416">
      <w:pPr>
        <w:pStyle w:val="Level2"/>
        <w:numPr>
          <w:ilvl w:val="1"/>
          <w:numId w:val="27"/>
        </w:numPr>
        <w:tabs>
          <w:tab w:val="left" w:pos="-1440"/>
          <w:tab w:val="num" w:pos="1440"/>
        </w:tabs>
        <w:ind w:hanging="720"/>
        <w:jc w:val="left"/>
        <w:outlineLvl w:val="1"/>
        <w:rPr>
          <w:i/>
          <w:iCs/>
        </w:rPr>
      </w:pPr>
    </w:p>
    <w:p w:rsidR="00D90416" w:rsidRDefault="00D90416" w:rsidP="00D90416"/>
    <w:p w:rsidR="00D90416" w:rsidRDefault="00D90416" w:rsidP="00D90416">
      <w:pPr>
        <w:pStyle w:val="Level1"/>
        <w:numPr>
          <w:ilvl w:val="0"/>
          <w:numId w:val="27"/>
        </w:numPr>
        <w:tabs>
          <w:tab w:val="left" w:pos="-1440"/>
          <w:tab w:val="num" w:pos="720"/>
        </w:tabs>
        <w:ind w:hanging="720"/>
        <w:jc w:val="left"/>
        <w:outlineLvl w:val="0"/>
        <w:rPr>
          <w:b/>
          <w:bCs/>
        </w:rPr>
      </w:pPr>
      <w:r>
        <w:rPr>
          <w:b/>
          <w:bCs/>
        </w:rPr>
        <w:t>Areas for Development:</w:t>
      </w:r>
    </w:p>
    <w:p w:rsidR="00D90416" w:rsidRDefault="00D90416" w:rsidP="00D90416"/>
    <w:p w:rsidR="00D90416" w:rsidRDefault="00D90416" w:rsidP="00D90416">
      <w:pPr>
        <w:pStyle w:val="Level2"/>
        <w:numPr>
          <w:ilvl w:val="1"/>
          <w:numId w:val="28"/>
        </w:numPr>
        <w:tabs>
          <w:tab w:val="left" w:pos="-1440"/>
          <w:tab w:val="num" w:pos="1440"/>
        </w:tabs>
        <w:ind w:hanging="720"/>
        <w:jc w:val="left"/>
        <w:outlineLvl w:val="1"/>
        <w:rPr>
          <w:i/>
          <w:iCs/>
        </w:rPr>
      </w:pPr>
    </w:p>
    <w:p w:rsidR="00D90416" w:rsidRDefault="00D90416" w:rsidP="00D90416"/>
    <w:p w:rsidR="00D90416" w:rsidRDefault="00D90416" w:rsidP="00D90416">
      <w:pPr>
        <w:pStyle w:val="Level1"/>
        <w:numPr>
          <w:ilvl w:val="0"/>
          <w:numId w:val="28"/>
        </w:numPr>
        <w:tabs>
          <w:tab w:val="left" w:pos="-1440"/>
          <w:tab w:val="num" w:pos="720"/>
        </w:tabs>
        <w:ind w:hanging="720"/>
        <w:jc w:val="left"/>
        <w:outlineLvl w:val="0"/>
        <w:rPr>
          <w:b/>
          <w:bCs/>
        </w:rPr>
      </w:pPr>
      <w:r>
        <w:rPr>
          <w:b/>
          <w:bCs/>
        </w:rPr>
        <w:t>Comments or Questions to Think About</w:t>
      </w:r>
    </w:p>
    <w:p w:rsidR="00D90416" w:rsidRDefault="00D90416" w:rsidP="00D90416"/>
    <w:p w:rsidR="00D90416" w:rsidRDefault="00D90416" w:rsidP="00D90416">
      <w:pPr>
        <w:pStyle w:val="Level2"/>
        <w:tabs>
          <w:tab w:val="left" w:pos="-1440"/>
        </w:tabs>
        <w:ind w:hanging="720"/>
        <w:rPr>
          <w:i/>
          <w:iCs/>
        </w:rPr>
      </w:pPr>
      <w:bookmarkStart w:id="3" w:name="QuickMark"/>
      <w:bookmarkEnd w:id="3"/>
      <w:proofErr w:type="gramStart"/>
      <w:r>
        <w:rPr>
          <w:i/>
          <w:iCs/>
        </w:rPr>
        <w:t>a</w:t>
      </w:r>
      <w:proofErr w:type="gramEnd"/>
      <w:r>
        <w:rPr>
          <w:i/>
          <w:iCs/>
        </w:rPr>
        <w:t xml:space="preserve">.  </w:t>
      </w:r>
    </w:p>
    <w:p w:rsidR="00D90416" w:rsidRDefault="00D90416" w:rsidP="00D90416">
      <w:pPr>
        <w:pStyle w:val="Level2"/>
        <w:tabs>
          <w:tab w:val="left" w:pos="-1440"/>
        </w:tabs>
        <w:ind w:hanging="720"/>
        <w:rPr>
          <w:i/>
          <w:iCs/>
        </w:rPr>
      </w:pPr>
    </w:p>
    <w:p w:rsidR="00D90416" w:rsidRDefault="00D90416" w:rsidP="00D90416">
      <w:pPr>
        <w:pStyle w:val="Level2"/>
        <w:tabs>
          <w:tab w:val="left" w:pos="-1440"/>
        </w:tabs>
        <w:ind w:hanging="720"/>
        <w:rPr>
          <w:i/>
          <w:iCs/>
        </w:rPr>
      </w:pPr>
    </w:p>
    <w:p w:rsidR="00D90416" w:rsidRDefault="00D90416" w:rsidP="00D90416">
      <w:pPr>
        <w:pStyle w:val="Level2"/>
        <w:tabs>
          <w:tab w:val="left" w:pos="-1440"/>
        </w:tabs>
        <w:ind w:hanging="720"/>
        <w:rPr>
          <w:i/>
          <w:iCs/>
        </w:rPr>
      </w:pPr>
    </w:p>
    <w:p w:rsidR="00D90416" w:rsidRDefault="00D90416" w:rsidP="00D90416">
      <w:pPr>
        <w:pStyle w:val="Level2"/>
        <w:tabs>
          <w:tab w:val="left" w:pos="-1440"/>
        </w:tabs>
        <w:ind w:hanging="720"/>
        <w:jc w:val="left"/>
        <w:rPr>
          <w:i/>
          <w:iCs/>
        </w:rPr>
        <w:sectPr w:rsidR="00D90416" w:rsidSect="00B047ED">
          <w:headerReference w:type="default" r:id="rId17"/>
          <w:footerReference w:type="default" r:id="rId18"/>
          <w:type w:val="continuous"/>
          <w:pgSz w:w="12525" w:h="15840"/>
          <w:pgMar w:top="720" w:right="720" w:bottom="720" w:left="720" w:header="288" w:footer="576" w:gutter="0"/>
          <w:cols w:space="720"/>
          <w:noEndnote/>
          <w:docGrid w:linePitch="326"/>
        </w:sectPr>
      </w:pPr>
      <w:r>
        <w:rPr>
          <w:i/>
          <w:iCs/>
        </w:rPr>
        <w:t>Protocols for theory reviews if appropriate:</w:t>
      </w:r>
    </w:p>
    <w:p w:rsidR="00D90416" w:rsidRDefault="00D90416" w:rsidP="00D90416">
      <w:pPr>
        <w:pStyle w:val="Level2"/>
        <w:tabs>
          <w:tab w:val="left" w:pos="-1440"/>
        </w:tabs>
        <w:ind w:hanging="720"/>
        <w:jc w:val="left"/>
        <w:rPr>
          <w:i/>
          <w:iCs/>
        </w:rPr>
      </w:pPr>
    </w:p>
    <w:p w:rsidR="00D90416" w:rsidRDefault="00D90416" w:rsidP="00D90416">
      <w:pPr>
        <w:pStyle w:val="Level2"/>
        <w:tabs>
          <w:tab w:val="left" w:pos="-1440"/>
        </w:tabs>
        <w:ind w:hanging="720"/>
        <w:rPr>
          <w:i/>
          <w:iCs/>
        </w:rPr>
      </w:pPr>
    </w:p>
    <w:p w:rsidR="00D90416" w:rsidRDefault="00D90416" w:rsidP="00D90416">
      <w:pPr>
        <w:pStyle w:val="Level2"/>
        <w:tabs>
          <w:tab w:val="left" w:pos="-1440"/>
        </w:tabs>
        <w:ind w:hanging="720"/>
        <w:rPr>
          <w:i/>
          <w:iCs/>
        </w:rPr>
      </w:pPr>
    </w:p>
    <w:p w:rsidR="00D90416" w:rsidRDefault="00D90416" w:rsidP="00D90416">
      <w:pPr>
        <w:pStyle w:val="Level2"/>
        <w:tabs>
          <w:tab w:val="left" w:pos="-1440"/>
        </w:tabs>
        <w:ind w:hanging="720"/>
        <w:rPr>
          <w:i/>
          <w:iCs/>
        </w:rPr>
        <w:sectPr w:rsidR="00D90416" w:rsidSect="00D90416">
          <w:type w:val="continuous"/>
          <w:pgSz w:w="12525" w:h="15840"/>
          <w:pgMar w:top="720" w:right="720" w:bottom="720" w:left="720" w:header="1440" w:footer="1440" w:gutter="0"/>
          <w:cols w:space="720"/>
          <w:noEndnote/>
          <w:docGrid w:linePitch="326"/>
        </w:sectPr>
      </w:pPr>
    </w:p>
    <w:tbl>
      <w:tblPr>
        <w:tblpPr w:leftFromText="180" w:rightFromText="180" w:vertAnchor="text" w:horzAnchor="margin" w:tblpY="-269"/>
        <w:tblW w:w="14267"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5323"/>
        <w:gridCol w:w="1755"/>
        <w:gridCol w:w="1755"/>
        <w:gridCol w:w="1755"/>
        <w:gridCol w:w="1755"/>
        <w:gridCol w:w="1924"/>
      </w:tblGrid>
      <w:tr w:rsidR="00B047ED" w:rsidTr="00B047ED">
        <w:tblPrEx>
          <w:tblCellMar>
            <w:top w:w="0" w:type="dxa"/>
            <w:bottom w:w="0" w:type="dxa"/>
          </w:tblCellMar>
        </w:tblPrEx>
        <w:trPr>
          <w:cantSplit/>
        </w:trPr>
        <w:tc>
          <w:tcPr>
            <w:tcW w:w="5323" w:type="dxa"/>
            <w:vMerge w:val="restart"/>
            <w:tcBorders>
              <w:top w:val="double" w:sz="7" w:space="0" w:color="000000"/>
              <w:left w:val="double" w:sz="7" w:space="0" w:color="000000"/>
              <w:bottom w:val="nil"/>
              <w:right w:val="single" w:sz="7" w:space="0" w:color="000000"/>
            </w:tcBorders>
            <w:vAlign w:val="bottom"/>
          </w:tcPr>
          <w:p w:rsidR="00B047ED" w:rsidRDefault="00B047ED" w:rsidP="00B047ED">
            <w:pPr>
              <w:spacing w:line="120" w:lineRule="exact"/>
            </w:pPr>
          </w:p>
          <w:p w:rsidR="00B047ED" w:rsidRPr="00A67A6F" w:rsidRDefault="00B047ED" w:rsidP="00B047ED">
            <w:pPr>
              <w:rPr>
                <w:rFonts w:ascii="Arial Narrow" w:hAnsi="Arial Narrow"/>
                <w:b/>
              </w:rPr>
            </w:pPr>
            <w:r>
              <w:rPr>
                <w:rFonts w:ascii="Arial Narrow" w:hAnsi="Arial Narrow"/>
                <w:b/>
                <w:bCs/>
                <w:sz w:val="28"/>
                <w:szCs w:val="28"/>
              </w:rPr>
              <w:t xml:space="preserve">Feedback for </w:t>
            </w:r>
            <w:r w:rsidRPr="00A67A6F">
              <w:rPr>
                <w:rFonts w:ascii="Arial Narrow" w:hAnsi="Arial Narrow"/>
                <w:b/>
              </w:rPr>
              <w:t xml:space="preserve">Solution Focused Brief Counseling </w:t>
            </w:r>
          </w:p>
          <w:p w:rsidR="00B047ED" w:rsidRDefault="00B047ED" w:rsidP="00B047ED">
            <w:pPr>
              <w:spacing w:after="58"/>
              <w:rPr>
                <w:rFonts w:ascii="Arial Narrow" w:hAnsi="Arial Narrow"/>
              </w:rPr>
            </w:pPr>
          </w:p>
        </w:tc>
        <w:tc>
          <w:tcPr>
            <w:tcW w:w="8944" w:type="dxa"/>
            <w:gridSpan w:val="5"/>
            <w:tcBorders>
              <w:top w:val="double" w:sz="7" w:space="0" w:color="000000"/>
              <w:left w:val="single" w:sz="7" w:space="0" w:color="000000"/>
              <w:bottom w:val="single" w:sz="7" w:space="0" w:color="000000"/>
              <w:right w:val="double" w:sz="7" w:space="0" w:color="000000"/>
            </w:tcBorders>
            <w:shd w:val="pct20" w:color="000000" w:fill="FFFFFF"/>
            <w:vAlign w:val="bottom"/>
          </w:tcPr>
          <w:p w:rsidR="00B047ED" w:rsidRDefault="00B047ED" w:rsidP="00B047ED">
            <w:pPr>
              <w:spacing w:line="120" w:lineRule="exact"/>
              <w:rPr>
                <w:rFonts w:ascii="Arial Narrow" w:hAnsi="Arial Narrow"/>
              </w:rPr>
            </w:pPr>
          </w:p>
          <w:p w:rsidR="00B047ED" w:rsidRDefault="00B047ED" w:rsidP="00B047ED">
            <w:pPr>
              <w:spacing w:after="58"/>
              <w:jc w:val="center"/>
              <w:rPr>
                <w:rFonts w:ascii="Arial Narrow" w:hAnsi="Arial Narrow"/>
              </w:rPr>
            </w:pPr>
            <w:r>
              <w:rPr>
                <w:rFonts w:ascii="Arial Narrow" w:hAnsi="Arial Narrow"/>
                <w:b/>
                <w:bCs/>
              </w:rPr>
              <w:t>Scoring Criteria for Each of the Components</w:t>
            </w:r>
          </w:p>
        </w:tc>
      </w:tr>
      <w:tr w:rsidR="00B047ED" w:rsidTr="00B047ED">
        <w:tblPrEx>
          <w:tblCellMar>
            <w:top w:w="0" w:type="dxa"/>
            <w:bottom w:w="0" w:type="dxa"/>
          </w:tblCellMar>
        </w:tblPrEx>
        <w:trPr>
          <w:cantSplit/>
        </w:trPr>
        <w:tc>
          <w:tcPr>
            <w:tcW w:w="5323" w:type="dxa"/>
            <w:vMerge/>
            <w:tcBorders>
              <w:top w:val="nil"/>
              <w:left w:val="double" w:sz="7" w:space="0" w:color="000000"/>
              <w:bottom w:val="double" w:sz="7" w:space="0" w:color="000000"/>
              <w:right w:val="single" w:sz="7" w:space="0" w:color="000000"/>
            </w:tcBorders>
          </w:tcPr>
          <w:p w:rsidR="00B047ED" w:rsidRDefault="00B047ED" w:rsidP="00B047ED">
            <w:pPr>
              <w:spacing w:after="58"/>
              <w:rPr>
                <w:rFonts w:ascii="Arial Narrow" w:hAnsi="Arial Narrow"/>
              </w:rPr>
            </w:pPr>
          </w:p>
        </w:tc>
        <w:tc>
          <w:tcPr>
            <w:tcW w:w="1755" w:type="dxa"/>
            <w:tcBorders>
              <w:top w:val="single" w:sz="7" w:space="0" w:color="000000"/>
              <w:left w:val="single" w:sz="7" w:space="0" w:color="000000"/>
              <w:bottom w:val="double" w:sz="7" w:space="0" w:color="000000"/>
              <w:right w:val="single" w:sz="7" w:space="0" w:color="000000"/>
            </w:tcBorders>
          </w:tcPr>
          <w:p w:rsidR="00B047ED" w:rsidRDefault="00B047ED" w:rsidP="00B047ED">
            <w:pPr>
              <w:spacing w:line="120" w:lineRule="exact"/>
              <w:rPr>
                <w:rFonts w:ascii="Arial Narrow" w:hAnsi="Arial Narrow"/>
              </w:rPr>
            </w:pPr>
          </w:p>
          <w:p w:rsidR="00B047ED" w:rsidRDefault="00B047ED" w:rsidP="00B047ED">
            <w:pPr>
              <w:jc w:val="center"/>
              <w:rPr>
                <w:rFonts w:ascii="Arial Narrow" w:hAnsi="Arial Narrow"/>
                <w:sz w:val="14"/>
                <w:szCs w:val="14"/>
              </w:rPr>
            </w:pPr>
            <w:r>
              <w:rPr>
                <w:rFonts w:ascii="Arial Narrow" w:hAnsi="Arial Narrow"/>
                <w:sz w:val="14"/>
                <w:szCs w:val="14"/>
              </w:rPr>
              <w:t>0</w:t>
            </w:r>
          </w:p>
          <w:p w:rsidR="00B047ED" w:rsidRDefault="00B047ED" w:rsidP="00B047ED">
            <w:pPr>
              <w:spacing w:after="58"/>
              <w:jc w:val="center"/>
              <w:rPr>
                <w:rFonts w:ascii="Arial Narrow" w:hAnsi="Arial Narrow"/>
                <w:sz w:val="14"/>
                <w:szCs w:val="14"/>
              </w:rPr>
            </w:pPr>
            <w:r>
              <w:rPr>
                <w:rFonts w:ascii="Arial Narrow" w:hAnsi="Arial Narrow"/>
                <w:sz w:val="14"/>
                <w:szCs w:val="14"/>
              </w:rPr>
              <w:t>Doesn't display an understanding of the concepts &amp; their applications.</w:t>
            </w:r>
          </w:p>
        </w:tc>
        <w:tc>
          <w:tcPr>
            <w:tcW w:w="1755" w:type="dxa"/>
            <w:tcBorders>
              <w:top w:val="single" w:sz="7" w:space="0" w:color="000000"/>
              <w:left w:val="single" w:sz="7" w:space="0" w:color="000000"/>
              <w:bottom w:val="double" w:sz="7" w:space="0" w:color="000000"/>
              <w:right w:val="single" w:sz="7" w:space="0" w:color="000000"/>
            </w:tcBorders>
          </w:tcPr>
          <w:p w:rsidR="00B047ED" w:rsidRDefault="00B047ED" w:rsidP="00B047ED">
            <w:pPr>
              <w:spacing w:line="120" w:lineRule="exact"/>
              <w:rPr>
                <w:rFonts w:ascii="Arial Narrow" w:hAnsi="Arial Narrow"/>
                <w:sz w:val="14"/>
                <w:szCs w:val="14"/>
              </w:rPr>
            </w:pPr>
          </w:p>
          <w:p w:rsidR="00B047ED" w:rsidRDefault="00B047ED" w:rsidP="00B047ED">
            <w:pPr>
              <w:jc w:val="center"/>
              <w:rPr>
                <w:rFonts w:ascii="Arial Narrow" w:hAnsi="Arial Narrow"/>
                <w:sz w:val="14"/>
                <w:szCs w:val="14"/>
              </w:rPr>
            </w:pPr>
            <w:r>
              <w:rPr>
                <w:rFonts w:ascii="Arial Narrow" w:hAnsi="Arial Narrow"/>
                <w:sz w:val="14"/>
                <w:szCs w:val="14"/>
              </w:rPr>
              <w:t>5</w:t>
            </w:r>
          </w:p>
          <w:p w:rsidR="00B047ED" w:rsidRDefault="00B047ED" w:rsidP="00B047ED">
            <w:pPr>
              <w:spacing w:after="58"/>
              <w:jc w:val="center"/>
              <w:rPr>
                <w:rFonts w:ascii="Arial Narrow" w:hAnsi="Arial Narrow"/>
                <w:sz w:val="14"/>
                <w:szCs w:val="14"/>
              </w:rPr>
            </w:pPr>
            <w:r>
              <w:rPr>
                <w:rFonts w:ascii="Arial Narrow" w:hAnsi="Arial Narrow"/>
                <w:sz w:val="14"/>
                <w:szCs w:val="14"/>
              </w:rPr>
              <w:t>Criterion skills largely lacking, poorly implemented, off target.</w:t>
            </w:r>
          </w:p>
        </w:tc>
        <w:tc>
          <w:tcPr>
            <w:tcW w:w="1755" w:type="dxa"/>
            <w:tcBorders>
              <w:top w:val="single" w:sz="7" w:space="0" w:color="000000"/>
              <w:left w:val="single" w:sz="7" w:space="0" w:color="000000"/>
              <w:bottom w:val="double" w:sz="7" w:space="0" w:color="000000"/>
              <w:right w:val="single" w:sz="7" w:space="0" w:color="000000"/>
            </w:tcBorders>
          </w:tcPr>
          <w:p w:rsidR="00B047ED" w:rsidRDefault="00B047ED" w:rsidP="00B047ED">
            <w:pPr>
              <w:spacing w:line="120" w:lineRule="exact"/>
              <w:rPr>
                <w:rFonts w:ascii="Arial Narrow" w:hAnsi="Arial Narrow"/>
                <w:sz w:val="14"/>
                <w:szCs w:val="14"/>
              </w:rPr>
            </w:pPr>
          </w:p>
          <w:p w:rsidR="00B047ED" w:rsidRDefault="00B047ED" w:rsidP="00B047ED">
            <w:pPr>
              <w:jc w:val="center"/>
              <w:rPr>
                <w:rFonts w:ascii="Arial Narrow" w:hAnsi="Arial Narrow"/>
                <w:sz w:val="14"/>
                <w:szCs w:val="14"/>
              </w:rPr>
            </w:pPr>
            <w:r>
              <w:rPr>
                <w:rFonts w:ascii="Arial Narrow" w:hAnsi="Arial Narrow"/>
                <w:sz w:val="14"/>
                <w:szCs w:val="14"/>
              </w:rPr>
              <w:t>10</w:t>
            </w:r>
          </w:p>
          <w:p w:rsidR="00B047ED" w:rsidRDefault="00B047ED" w:rsidP="00B047ED">
            <w:pPr>
              <w:spacing w:after="58"/>
              <w:jc w:val="center"/>
              <w:rPr>
                <w:rFonts w:ascii="Arial Narrow" w:hAnsi="Arial Narrow"/>
                <w:sz w:val="14"/>
                <w:szCs w:val="14"/>
              </w:rPr>
            </w:pPr>
            <w:r>
              <w:rPr>
                <w:rFonts w:ascii="Arial Narrow" w:hAnsi="Arial Narrow"/>
                <w:sz w:val="14"/>
                <w:szCs w:val="14"/>
              </w:rPr>
              <w:t>Awkward, but displays some sense of criteria</w:t>
            </w:r>
          </w:p>
        </w:tc>
        <w:tc>
          <w:tcPr>
            <w:tcW w:w="1755" w:type="dxa"/>
            <w:tcBorders>
              <w:top w:val="single" w:sz="7" w:space="0" w:color="000000"/>
              <w:left w:val="single" w:sz="7" w:space="0" w:color="000000"/>
              <w:bottom w:val="double" w:sz="7" w:space="0" w:color="000000"/>
              <w:right w:val="single" w:sz="7" w:space="0" w:color="000000"/>
            </w:tcBorders>
          </w:tcPr>
          <w:p w:rsidR="00B047ED" w:rsidRDefault="00B047ED" w:rsidP="00B047ED">
            <w:pPr>
              <w:spacing w:line="120" w:lineRule="exact"/>
              <w:rPr>
                <w:rFonts w:ascii="Arial Narrow" w:hAnsi="Arial Narrow"/>
                <w:sz w:val="14"/>
                <w:szCs w:val="14"/>
              </w:rPr>
            </w:pPr>
          </w:p>
          <w:p w:rsidR="00B047ED" w:rsidRDefault="00B047ED" w:rsidP="00B047ED">
            <w:pPr>
              <w:jc w:val="center"/>
              <w:rPr>
                <w:rFonts w:ascii="Arial Narrow" w:hAnsi="Arial Narrow"/>
                <w:sz w:val="14"/>
                <w:szCs w:val="14"/>
              </w:rPr>
            </w:pPr>
            <w:r>
              <w:rPr>
                <w:rFonts w:ascii="Arial Narrow" w:hAnsi="Arial Narrow"/>
                <w:sz w:val="14"/>
                <w:szCs w:val="14"/>
              </w:rPr>
              <w:t>15</w:t>
            </w:r>
          </w:p>
          <w:p w:rsidR="00B047ED" w:rsidRDefault="00B047ED" w:rsidP="00B047ED">
            <w:pPr>
              <w:spacing w:after="58"/>
              <w:jc w:val="center"/>
              <w:rPr>
                <w:rFonts w:ascii="Arial Narrow" w:hAnsi="Arial Narrow"/>
                <w:sz w:val="14"/>
                <w:szCs w:val="14"/>
              </w:rPr>
            </w:pPr>
            <w:r>
              <w:rPr>
                <w:rFonts w:ascii="Arial Narrow" w:hAnsi="Arial Narrow"/>
                <w:sz w:val="14"/>
                <w:szCs w:val="14"/>
              </w:rPr>
              <w:t xml:space="preserve">Clearly has sense of criterion; implementation </w:t>
            </w:r>
            <w:proofErr w:type="gramStart"/>
            <w:r>
              <w:rPr>
                <w:rFonts w:ascii="Arial Narrow" w:hAnsi="Arial Narrow"/>
                <w:sz w:val="14"/>
                <w:szCs w:val="14"/>
              </w:rPr>
              <w:t>inconsistent,</w:t>
            </w:r>
            <w:proofErr w:type="gramEnd"/>
            <w:r>
              <w:rPr>
                <w:rFonts w:ascii="Arial Narrow" w:hAnsi="Arial Narrow"/>
                <w:sz w:val="14"/>
                <w:szCs w:val="14"/>
              </w:rPr>
              <w:t xml:space="preserve"> needs improvement.</w:t>
            </w:r>
          </w:p>
        </w:tc>
        <w:tc>
          <w:tcPr>
            <w:tcW w:w="1924" w:type="dxa"/>
            <w:tcBorders>
              <w:top w:val="single" w:sz="7" w:space="0" w:color="000000"/>
              <w:left w:val="single" w:sz="7" w:space="0" w:color="000000"/>
              <w:bottom w:val="double" w:sz="7" w:space="0" w:color="000000"/>
              <w:right w:val="double" w:sz="7" w:space="0" w:color="000000"/>
            </w:tcBorders>
          </w:tcPr>
          <w:p w:rsidR="00B047ED" w:rsidRDefault="00B047ED" w:rsidP="00B047ED">
            <w:pPr>
              <w:spacing w:line="120" w:lineRule="exact"/>
              <w:rPr>
                <w:rFonts w:ascii="Arial Narrow" w:hAnsi="Arial Narrow"/>
                <w:sz w:val="14"/>
                <w:szCs w:val="14"/>
              </w:rPr>
            </w:pPr>
          </w:p>
          <w:p w:rsidR="00B047ED" w:rsidRDefault="00B047ED" w:rsidP="00B047ED">
            <w:pPr>
              <w:jc w:val="center"/>
              <w:rPr>
                <w:rFonts w:ascii="Arial Narrow" w:hAnsi="Arial Narrow"/>
                <w:sz w:val="14"/>
                <w:szCs w:val="14"/>
              </w:rPr>
            </w:pPr>
            <w:r>
              <w:rPr>
                <w:rFonts w:ascii="Arial Narrow" w:hAnsi="Arial Narrow"/>
                <w:sz w:val="14"/>
                <w:szCs w:val="14"/>
              </w:rPr>
              <w:t>20</w:t>
            </w:r>
          </w:p>
          <w:p w:rsidR="00B047ED" w:rsidRDefault="00B047ED" w:rsidP="00B047ED">
            <w:pPr>
              <w:jc w:val="center"/>
              <w:rPr>
                <w:rFonts w:ascii="Arial Narrow" w:hAnsi="Arial Narrow"/>
                <w:sz w:val="14"/>
                <w:szCs w:val="14"/>
              </w:rPr>
            </w:pPr>
            <w:r>
              <w:rPr>
                <w:rFonts w:ascii="Arial Narrow" w:hAnsi="Arial Narrow"/>
                <w:sz w:val="14"/>
                <w:szCs w:val="14"/>
              </w:rPr>
              <w:t>Meets criterion consistently;</w:t>
            </w:r>
          </w:p>
          <w:p w:rsidR="00B047ED" w:rsidRDefault="00B047ED" w:rsidP="00B047ED">
            <w:pPr>
              <w:spacing w:after="58"/>
              <w:jc w:val="center"/>
              <w:rPr>
                <w:rFonts w:ascii="Arial Narrow" w:hAnsi="Arial Narrow"/>
                <w:sz w:val="12"/>
                <w:szCs w:val="12"/>
              </w:rPr>
            </w:pPr>
            <w:proofErr w:type="gramStart"/>
            <w:r>
              <w:rPr>
                <w:rFonts w:ascii="Arial Narrow" w:hAnsi="Arial Narrow"/>
                <w:sz w:val="14"/>
                <w:szCs w:val="14"/>
              </w:rPr>
              <w:t>employs</w:t>
            </w:r>
            <w:proofErr w:type="gramEnd"/>
            <w:r>
              <w:rPr>
                <w:rFonts w:ascii="Arial Narrow" w:hAnsi="Arial Narrow"/>
                <w:sz w:val="14"/>
                <w:szCs w:val="14"/>
              </w:rPr>
              <w:t xml:space="preserve"> skills competently.</w:t>
            </w:r>
          </w:p>
        </w:tc>
      </w:tr>
    </w:tbl>
    <w:p w:rsidR="00D90416" w:rsidRDefault="00D90416" w:rsidP="00D90416">
      <w:pPr>
        <w:spacing w:line="19" w:lineRule="exact"/>
        <w:rPr>
          <w:rFonts w:ascii="Arial Narrow" w:hAnsi="Arial Narrow"/>
        </w:rPr>
      </w:pPr>
      <w:r>
        <w:rPr>
          <w:noProof/>
        </w:rPr>
        <w:pict>
          <v:rect id="_x0000_s1030" style="position:absolute;margin-left:25.2pt;margin-top:0;width:713.55pt;height:.95pt;z-index:-251653120;mso-position-horizontal-relative:page;mso-position-vertical-relative:text" o:allowincell="f" fillcolor="black" stroked="f" strokeweight="0">
            <v:fill color2="black"/>
            <w10:wrap anchorx="page"/>
            <w10:anchorlock/>
          </v:rect>
        </w:pict>
      </w:r>
    </w:p>
    <w:tbl>
      <w:tblPr>
        <w:tblW w:w="14268" w:type="dxa"/>
        <w:tblBorders>
          <w:top w:val="single" w:sz="6" w:space="0" w:color="FFFFFF"/>
          <w:left w:val="single" w:sz="6" w:space="0" w:color="FFFFFF"/>
          <w:bottom w:val="single" w:sz="6" w:space="0" w:color="FFFFFF"/>
          <w:right w:val="single" w:sz="6" w:space="0" w:color="FFFFFF"/>
          <w:insideH w:val="single" w:sz="7" w:space="0" w:color="000000"/>
          <w:insideV w:val="single" w:sz="7" w:space="0" w:color="000000"/>
        </w:tblBorders>
        <w:tblLayout w:type="fixed"/>
        <w:tblCellMar>
          <w:left w:w="120" w:type="dxa"/>
          <w:right w:w="120" w:type="dxa"/>
        </w:tblCellMar>
        <w:tblLook w:val="0000"/>
      </w:tblPr>
      <w:tblGrid>
        <w:gridCol w:w="2386"/>
        <w:gridCol w:w="945"/>
        <w:gridCol w:w="825"/>
        <w:gridCol w:w="10112"/>
      </w:tblGrid>
      <w:tr w:rsidR="00D90416" w:rsidTr="00992A84">
        <w:tblPrEx>
          <w:tblCellMar>
            <w:top w:w="0" w:type="dxa"/>
            <w:bottom w:w="0" w:type="dxa"/>
          </w:tblCellMar>
        </w:tblPrEx>
        <w:trPr>
          <w:tblHeader/>
        </w:trPr>
        <w:tc>
          <w:tcPr>
            <w:tcW w:w="2386" w:type="dxa"/>
            <w:tcBorders>
              <w:top w:val="single" w:sz="6" w:space="0" w:color="FFFFFF"/>
              <w:left w:val="single" w:sz="6" w:space="0" w:color="FFFFFF"/>
              <w:bottom w:val="single" w:sz="7" w:space="0" w:color="C0C0C0"/>
              <w:right w:val="single" w:sz="7" w:space="0" w:color="C0C0C0"/>
            </w:tcBorders>
            <w:shd w:val="pct20" w:color="000000" w:fill="FFFFFF"/>
            <w:vAlign w:val="bottom"/>
          </w:tcPr>
          <w:p w:rsidR="00D90416" w:rsidRDefault="00D90416" w:rsidP="00530CFE">
            <w:pPr>
              <w:spacing w:line="120" w:lineRule="exact"/>
              <w:rPr>
                <w:rFonts w:ascii="Arial Narrow" w:hAnsi="Arial Narrow"/>
              </w:rPr>
            </w:pPr>
          </w:p>
          <w:p w:rsidR="00D90416" w:rsidRDefault="00D90416" w:rsidP="00530CFE">
            <w:pPr>
              <w:spacing w:after="58" w:line="212" w:lineRule="auto"/>
              <w:jc w:val="center"/>
              <w:rPr>
                <w:rFonts w:ascii="Arial Narrow" w:hAnsi="Arial Narrow"/>
                <w:b/>
                <w:bCs/>
                <w:smallCaps/>
              </w:rPr>
            </w:pPr>
            <w:r>
              <w:rPr>
                <w:rFonts w:ascii="Arial Narrow" w:hAnsi="Arial Narrow"/>
                <w:b/>
                <w:bCs/>
                <w:smallCaps/>
              </w:rPr>
              <w:t>Criteria</w:t>
            </w:r>
          </w:p>
        </w:tc>
        <w:tc>
          <w:tcPr>
            <w:tcW w:w="945" w:type="dxa"/>
            <w:tcBorders>
              <w:top w:val="single" w:sz="6" w:space="0" w:color="FFFFFF"/>
              <w:left w:val="single" w:sz="7" w:space="0" w:color="C0C0C0"/>
              <w:bottom w:val="single" w:sz="7" w:space="0" w:color="C0C0C0"/>
              <w:right w:val="single" w:sz="7" w:space="0" w:color="C0C0C0"/>
            </w:tcBorders>
            <w:shd w:val="pct20" w:color="000000" w:fill="FFFFFF"/>
            <w:vAlign w:val="bottom"/>
          </w:tcPr>
          <w:p w:rsidR="00D90416" w:rsidRDefault="00D90416" w:rsidP="00530CFE">
            <w:pPr>
              <w:spacing w:line="120" w:lineRule="exact"/>
              <w:rPr>
                <w:rFonts w:ascii="Arial Narrow" w:hAnsi="Arial Narrow"/>
                <w:b/>
                <w:bCs/>
                <w:smallCaps/>
              </w:rPr>
            </w:pPr>
          </w:p>
          <w:p w:rsidR="00D90416" w:rsidRDefault="00D90416" w:rsidP="00530CFE">
            <w:pPr>
              <w:spacing w:after="58" w:line="212" w:lineRule="auto"/>
              <w:jc w:val="center"/>
              <w:rPr>
                <w:rFonts w:ascii="Arial Narrow" w:hAnsi="Arial Narrow"/>
                <w:b/>
                <w:bCs/>
                <w:smallCaps/>
              </w:rPr>
            </w:pPr>
            <w:r>
              <w:rPr>
                <w:rFonts w:ascii="Arial Narrow" w:hAnsi="Arial Narrow"/>
                <w:b/>
                <w:bCs/>
                <w:smallCaps/>
              </w:rPr>
              <w:t>Possible</w:t>
            </w:r>
          </w:p>
        </w:tc>
        <w:tc>
          <w:tcPr>
            <w:tcW w:w="825" w:type="dxa"/>
            <w:tcBorders>
              <w:top w:val="single" w:sz="6" w:space="0" w:color="FFFFFF"/>
              <w:left w:val="single" w:sz="7" w:space="0" w:color="C0C0C0"/>
              <w:bottom w:val="single" w:sz="7" w:space="0" w:color="C0C0C0"/>
              <w:right w:val="single" w:sz="8" w:space="0" w:color="C0C0C0"/>
            </w:tcBorders>
            <w:shd w:val="pct20" w:color="000000" w:fill="FFFFFF"/>
            <w:vAlign w:val="bottom"/>
          </w:tcPr>
          <w:p w:rsidR="00D90416" w:rsidRDefault="00D90416" w:rsidP="00530CFE">
            <w:pPr>
              <w:spacing w:line="120" w:lineRule="exact"/>
              <w:rPr>
                <w:rFonts w:ascii="Arial Narrow" w:hAnsi="Arial Narrow"/>
                <w:b/>
                <w:bCs/>
                <w:smallCaps/>
              </w:rPr>
            </w:pPr>
          </w:p>
          <w:p w:rsidR="00D90416" w:rsidRDefault="00D90416" w:rsidP="00530CFE">
            <w:pPr>
              <w:spacing w:after="58" w:line="212" w:lineRule="auto"/>
              <w:jc w:val="center"/>
              <w:rPr>
                <w:rFonts w:ascii="Arial Narrow" w:hAnsi="Arial Narrow"/>
                <w:b/>
                <w:bCs/>
                <w:smallCaps/>
              </w:rPr>
            </w:pPr>
            <w:r>
              <w:rPr>
                <w:rFonts w:ascii="Arial Narrow" w:hAnsi="Arial Narrow"/>
                <w:b/>
                <w:bCs/>
                <w:smallCaps/>
              </w:rPr>
              <w:t>Earned</w:t>
            </w:r>
          </w:p>
        </w:tc>
        <w:tc>
          <w:tcPr>
            <w:tcW w:w="10112" w:type="dxa"/>
            <w:tcBorders>
              <w:top w:val="single" w:sz="6" w:space="0" w:color="FFFFFF"/>
              <w:left w:val="single" w:sz="8" w:space="0" w:color="C0C0C0"/>
              <w:bottom w:val="single" w:sz="8" w:space="0" w:color="C0C0C0"/>
              <w:right w:val="single" w:sz="4" w:space="0" w:color="auto"/>
            </w:tcBorders>
            <w:shd w:val="pct20" w:color="000000" w:fill="FFFFFF"/>
            <w:vAlign w:val="bottom"/>
          </w:tcPr>
          <w:p w:rsidR="00D90416" w:rsidRDefault="00D90416" w:rsidP="00530CFE">
            <w:pPr>
              <w:spacing w:line="120" w:lineRule="exact"/>
              <w:rPr>
                <w:rFonts w:ascii="Arial Narrow" w:hAnsi="Arial Narrow"/>
                <w:b/>
                <w:bCs/>
                <w:smallCaps/>
              </w:rPr>
            </w:pPr>
          </w:p>
          <w:p w:rsidR="00D90416" w:rsidRDefault="00D90416" w:rsidP="00530CFE">
            <w:pPr>
              <w:spacing w:after="58" w:line="212" w:lineRule="auto"/>
              <w:jc w:val="center"/>
              <w:rPr>
                <w:rFonts w:ascii="Arial Narrow" w:hAnsi="Arial Narrow"/>
                <w:b/>
                <w:bCs/>
                <w:smallCaps/>
              </w:rPr>
            </w:pPr>
            <w:r>
              <w:rPr>
                <w:rFonts w:ascii="Arial Narrow" w:hAnsi="Arial Narrow"/>
                <w:b/>
                <w:bCs/>
                <w:smallCaps/>
              </w:rPr>
              <w:t>Comments</w:t>
            </w: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b/>
                <w:bCs/>
                <w:smallCaps/>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Facilitative Responses</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Identification of a goal.</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Hypothetical Solution</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Instances of Success or Exception Questions</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Scaling Questions</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rPr>
                <w:rFonts w:ascii="Arial Narrow" w:hAnsi="Arial Narrow"/>
                <w:sz w:val="18"/>
                <w:szCs w:val="18"/>
              </w:rPr>
            </w:pPr>
            <w:r w:rsidRPr="00B047ED">
              <w:rPr>
                <w:rFonts w:ascii="Arial Narrow" w:hAnsi="Arial Narrow"/>
                <w:sz w:val="18"/>
                <w:szCs w:val="18"/>
              </w:rPr>
              <w:t>Additional Info &amp; Message</w:t>
            </w:r>
          </w:p>
        </w:tc>
        <w:tc>
          <w:tcPr>
            <w:tcW w:w="945" w:type="dxa"/>
            <w:tcBorders>
              <w:top w:val="single" w:sz="7" w:space="0" w:color="C0C0C0"/>
              <w:left w:val="single" w:sz="7" w:space="0" w:color="C0C0C0"/>
              <w:bottom w:val="single" w:sz="7" w:space="0" w:color="C0C0C0"/>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optional</w:t>
            </w:r>
          </w:p>
        </w:tc>
        <w:tc>
          <w:tcPr>
            <w:tcW w:w="825" w:type="dxa"/>
            <w:tcBorders>
              <w:top w:val="single" w:sz="7" w:space="0" w:color="C0C0C0"/>
              <w:left w:val="single" w:sz="7" w:space="0" w:color="C0C0C0"/>
              <w:bottom w:val="single" w:sz="7" w:space="0" w:color="C0C0C0"/>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8" w:space="0" w:color="C0C0C0"/>
              <w:right w:val="single" w:sz="4" w:space="0" w:color="auto"/>
            </w:tcBorders>
          </w:tcPr>
          <w:p w:rsidR="00D90416" w:rsidRPr="00B047ED" w:rsidRDefault="00D90416" w:rsidP="00D90416">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D90416" w:rsidTr="00992A84">
        <w:tblPrEx>
          <w:tblCellMar>
            <w:top w:w="0" w:type="dxa"/>
            <w:bottom w:w="0" w:type="dxa"/>
          </w:tblCellMar>
        </w:tblPrEx>
        <w:tc>
          <w:tcPr>
            <w:tcW w:w="2386" w:type="dxa"/>
            <w:tcBorders>
              <w:top w:val="single" w:sz="7" w:space="0" w:color="C0C0C0"/>
              <w:left w:val="single" w:sz="6" w:space="0" w:color="FFFFFF"/>
              <w:bottom w:val="single" w:sz="6" w:space="0" w:color="FFFFFF"/>
              <w:right w:val="single" w:sz="7" w:space="0" w:color="C0C0C0"/>
            </w:tcBorders>
            <w:shd w:val="pct20" w:color="000000" w:fill="FFFFFF"/>
          </w:tcPr>
          <w:p w:rsidR="00D90416" w:rsidRPr="00B047ED" w:rsidRDefault="00D90416" w:rsidP="00530CFE">
            <w:pPr>
              <w:spacing w:line="120" w:lineRule="exact"/>
              <w:rPr>
                <w:rFonts w:ascii="Arial Narrow" w:hAnsi="Arial Narrow"/>
                <w:sz w:val="18"/>
                <w:szCs w:val="18"/>
              </w:rPr>
            </w:pPr>
          </w:p>
          <w:tbl>
            <w:tblPr>
              <w:tblpPr w:leftFromText="180" w:rightFromText="180" w:vertAnchor="text" w:horzAnchor="margin" w:tblpY="115"/>
              <w:tblW w:w="14268" w:type="dxa"/>
              <w:tblBorders>
                <w:top w:val="single" w:sz="6" w:space="0" w:color="FFFFFF"/>
                <w:left w:val="single" w:sz="6" w:space="0" w:color="FFFFFF"/>
                <w:bottom w:val="single" w:sz="6" w:space="0" w:color="FFFFFF"/>
                <w:right w:val="single" w:sz="6" w:space="0" w:color="FFFFFF"/>
                <w:insideH w:val="single" w:sz="7" w:space="0" w:color="000000"/>
                <w:insideV w:val="single" w:sz="7" w:space="0" w:color="000000"/>
              </w:tblBorders>
              <w:tblLayout w:type="fixed"/>
              <w:tblCellMar>
                <w:left w:w="120" w:type="dxa"/>
                <w:right w:w="120" w:type="dxa"/>
              </w:tblCellMar>
              <w:tblLook w:val="0000"/>
            </w:tblPr>
            <w:tblGrid>
              <w:gridCol w:w="2386"/>
              <w:gridCol w:w="945"/>
              <w:gridCol w:w="825"/>
              <w:gridCol w:w="10112"/>
            </w:tblGrid>
            <w:tr w:rsidR="00B047ED" w:rsidRPr="00B047ED" w:rsidTr="00B047ED">
              <w:tblPrEx>
                <w:tblCellMar>
                  <w:top w:w="0" w:type="dxa"/>
                  <w:bottom w:w="0" w:type="dxa"/>
                </w:tblCellMar>
              </w:tblPrEx>
              <w:trPr>
                <w:tblHeader/>
              </w:trPr>
              <w:tc>
                <w:tcPr>
                  <w:tcW w:w="2386" w:type="dxa"/>
                  <w:tcBorders>
                    <w:top w:val="single" w:sz="6" w:space="0" w:color="FFFFFF"/>
                    <w:left w:val="single" w:sz="6" w:space="0" w:color="FFFFFF"/>
                    <w:bottom w:val="single" w:sz="7" w:space="0" w:color="C0C0C0"/>
                    <w:right w:val="single" w:sz="7" w:space="0" w:color="C0C0C0"/>
                  </w:tcBorders>
                  <w:shd w:val="pct20" w:color="000000" w:fill="FFFFFF"/>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b/>
                      <w:bCs/>
                      <w:smallCaps/>
                      <w:sz w:val="18"/>
                      <w:szCs w:val="18"/>
                    </w:rPr>
                  </w:pPr>
                  <w:r w:rsidRPr="00B047ED">
                    <w:rPr>
                      <w:rFonts w:ascii="Arial Narrow" w:hAnsi="Arial Narrow"/>
                      <w:b/>
                      <w:bCs/>
                      <w:smallCaps/>
                      <w:sz w:val="18"/>
                      <w:szCs w:val="18"/>
                    </w:rPr>
                    <w:t>Criteria</w:t>
                  </w:r>
                </w:p>
              </w:tc>
              <w:tc>
                <w:tcPr>
                  <w:tcW w:w="945" w:type="dxa"/>
                  <w:tcBorders>
                    <w:top w:val="single" w:sz="6" w:space="0" w:color="FFFFFF"/>
                    <w:left w:val="single" w:sz="7" w:space="0" w:color="C0C0C0"/>
                    <w:bottom w:val="single" w:sz="7" w:space="0" w:color="C0C0C0"/>
                    <w:right w:val="single" w:sz="7" w:space="0" w:color="C0C0C0"/>
                  </w:tcBorders>
                  <w:shd w:val="pct20" w:color="000000" w:fill="FFFFFF"/>
                  <w:vAlign w:val="bottom"/>
                </w:tcPr>
                <w:p w:rsidR="00B047ED" w:rsidRPr="00B047ED" w:rsidRDefault="00B047ED" w:rsidP="00937392">
                  <w:pPr>
                    <w:spacing w:line="120" w:lineRule="exact"/>
                    <w:rPr>
                      <w:rFonts w:ascii="Arial Narrow" w:hAnsi="Arial Narrow"/>
                      <w:b/>
                      <w:bCs/>
                      <w:smallCaps/>
                      <w:sz w:val="18"/>
                      <w:szCs w:val="18"/>
                    </w:rPr>
                  </w:pPr>
                </w:p>
                <w:p w:rsidR="00B047ED" w:rsidRPr="00B047ED" w:rsidRDefault="00B047ED" w:rsidP="00937392">
                  <w:pPr>
                    <w:spacing w:after="58" w:line="212" w:lineRule="auto"/>
                    <w:jc w:val="center"/>
                    <w:rPr>
                      <w:rFonts w:ascii="Arial Narrow" w:hAnsi="Arial Narrow"/>
                      <w:b/>
                      <w:bCs/>
                      <w:smallCaps/>
                      <w:sz w:val="18"/>
                      <w:szCs w:val="18"/>
                    </w:rPr>
                  </w:pPr>
                  <w:r w:rsidRPr="00B047ED">
                    <w:rPr>
                      <w:rFonts w:ascii="Arial Narrow" w:hAnsi="Arial Narrow"/>
                      <w:b/>
                      <w:bCs/>
                      <w:smallCaps/>
                      <w:sz w:val="18"/>
                      <w:szCs w:val="18"/>
                    </w:rPr>
                    <w:t>Possible</w:t>
                  </w:r>
                </w:p>
              </w:tc>
              <w:tc>
                <w:tcPr>
                  <w:tcW w:w="825" w:type="dxa"/>
                  <w:tcBorders>
                    <w:top w:val="single" w:sz="6" w:space="0" w:color="FFFFFF"/>
                    <w:left w:val="single" w:sz="7" w:space="0" w:color="C0C0C0"/>
                    <w:bottom w:val="single" w:sz="7" w:space="0" w:color="C0C0C0"/>
                    <w:right w:val="single" w:sz="7" w:space="0" w:color="C0C0C0"/>
                  </w:tcBorders>
                  <w:shd w:val="pct20" w:color="000000" w:fill="FFFFFF"/>
                  <w:vAlign w:val="bottom"/>
                </w:tcPr>
                <w:p w:rsidR="00B047ED" w:rsidRPr="00B047ED" w:rsidRDefault="00B047ED" w:rsidP="00937392">
                  <w:pPr>
                    <w:spacing w:line="120" w:lineRule="exact"/>
                    <w:rPr>
                      <w:rFonts w:ascii="Arial Narrow" w:hAnsi="Arial Narrow"/>
                      <w:b/>
                      <w:bCs/>
                      <w:smallCaps/>
                      <w:sz w:val="18"/>
                      <w:szCs w:val="18"/>
                    </w:rPr>
                  </w:pPr>
                </w:p>
                <w:p w:rsidR="00B047ED" w:rsidRPr="00B047ED" w:rsidRDefault="00B047ED" w:rsidP="00937392">
                  <w:pPr>
                    <w:spacing w:after="58" w:line="212" w:lineRule="auto"/>
                    <w:jc w:val="center"/>
                    <w:rPr>
                      <w:rFonts w:ascii="Arial Narrow" w:hAnsi="Arial Narrow"/>
                      <w:b/>
                      <w:bCs/>
                      <w:smallCaps/>
                      <w:sz w:val="18"/>
                      <w:szCs w:val="18"/>
                    </w:rPr>
                  </w:pPr>
                  <w:r w:rsidRPr="00B047ED">
                    <w:rPr>
                      <w:rFonts w:ascii="Arial Narrow" w:hAnsi="Arial Narrow"/>
                      <w:b/>
                      <w:bCs/>
                      <w:smallCaps/>
                      <w:sz w:val="18"/>
                      <w:szCs w:val="18"/>
                    </w:rPr>
                    <w:t>Earned</w:t>
                  </w:r>
                </w:p>
              </w:tc>
              <w:tc>
                <w:tcPr>
                  <w:tcW w:w="10112" w:type="dxa"/>
                  <w:tcBorders>
                    <w:top w:val="single" w:sz="6" w:space="0" w:color="FFFFFF"/>
                    <w:left w:val="single" w:sz="7" w:space="0" w:color="C0C0C0"/>
                    <w:bottom w:val="single" w:sz="7" w:space="0" w:color="C0C0C0"/>
                    <w:right w:val="single" w:sz="4" w:space="0" w:color="auto"/>
                  </w:tcBorders>
                  <w:shd w:val="pct20" w:color="000000" w:fill="FFFFFF"/>
                  <w:vAlign w:val="bottom"/>
                </w:tcPr>
                <w:p w:rsidR="00B047ED" w:rsidRPr="00B047ED" w:rsidRDefault="00B047ED" w:rsidP="00937392">
                  <w:pPr>
                    <w:spacing w:line="120" w:lineRule="exact"/>
                    <w:rPr>
                      <w:rFonts w:ascii="Arial Narrow" w:hAnsi="Arial Narrow"/>
                      <w:b/>
                      <w:bCs/>
                      <w:smallCaps/>
                      <w:sz w:val="18"/>
                      <w:szCs w:val="18"/>
                    </w:rPr>
                  </w:pPr>
                </w:p>
                <w:p w:rsidR="00B047ED" w:rsidRPr="00B047ED" w:rsidRDefault="00B047ED" w:rsidP="00937392">
                  <w:pPr>
                    <w:spacing w:after="58" w:line="212" w:lineRule="auto"/>
                    <w:jc w:val="center"/>
                    <w:rPr>
                      <w:rFonts w:ascii="Arial Narrow" w:hAnsi="Arial Narrow"/>
                      <w:b/>
                      <w:bCs/>
                      <w:smallCaps/>
                      <w:sz w:val="18"/>
                      <w:szCs w:val="18"/>
                    </w:rPr>
                  </w:pPr>
                  <w:r w:rsidRPr="00B047ED">
                    <w:rPr>
                      <w:rFonts w:ascii="Arial Narrow" w:hAnsi="Arial Narrow"/>
                      <w:b/>
                      <w:bCs/>
                      <w:smallCaps/>
                      <w:sz w:val="18"/>
                      <w:szCs w:val="18"/>
                    </w:rPr>
                    <w:t>Comments</w:t>
                  </w:r>
                </w:p>
              </w:tc>
            </w:tr>
            <w:tr w:rsidR="00B047ED" w:rsidRPr="00B047ED" w:rsidTr="00B047ED">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B047ED" w:rsidRPr="00B047ED" w:rsidRDefault="00B047ED" w:rsidP="00937392">
                  <w:pPr>
                    <w:spacing w:line="120" w:lineRule="exact"/>
                    <w:rPr>
                      <w:rFonts w:ascii="Arial Narrow" w:hAnsi="Arial Narrow"/>
                      <w:b/>
                      <w:bCs/>
                      <w:smallCaps/>
                      <w:sz w:val="18"/>
                      <w:szCs w:val="18"/>
                    </w:rPr>
                  </w:pPr>
                </w:p>
                <w:p w:rsidR="00B047ED" w:rsidRPr="00B047ED" w:rsidRDefault="00B047ED" w:rsidP="00937392">
                  <w:pPr>
                    <w:spacing w:after="58" w:line="212" w:lineRule="auto"/>
                    <w:rPr>
                      <w:rFonts w:ascii="Arial Narrow" w:hAnsi="Arial Narrow"/>
                      <w:sz w:val="18"/>
                      <w:szCs w:val="18"/>
                    </w:rPr>
                  </w:pPr>
                  <w:r w:rsidRPr="00B047ED">
                    <w:rPr>
                      <w:rFonts w:ascii="Arial Narrow" w:hAnsi="Arial Narrow"/>
                      <w:sz w:val="18"/>
                      <w:szCs w:val="18"/>
                    </w:rPr>
                    <w:t>E  Eliciting what was better or different?</w:t>
                  </w:r>
                </w:p>
              </w:tc>
              <w:tc>
                <w:tcPr>
                  <w:tcW w:w="94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7" w:space="0" w:color="C0C0C0"/>
                    <w:left w:val="single" w:sz="7" w:space="0" w:color="C0C0C0"/>
                    <w:bottom w:val="single" w:sz="7" w:space="0" w:color="C0C0C0"/>
                    <w:right w:val="single" w:sz="4" w:space="0" w:color="auto"/>
                  </w:tcBorders>
                </w:tcPr>
                <w:p w:rsidR="00B047ED" w:rsidRPr="00B047ED" w:rsidRDefault="00B047ED" w:rsidP="00937392">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B047ED" w:rsidRPr="00B047ED" w:rsidTr="00B047ED">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rPr>
                      <w:rFonts w:ascii="Arial Narrow" w:hAnsi="Arial Narrow"/>
                      <w:sz w:val="18"/>
                      <w:szCs w:val="18"/>
                    </w:rPr>
                  </w:pPr>
                  <w:r w:rsidRPr="00B047ED">
                    <w:rPr>
                      <w:rFonts w:ascii="Arial Narrow" w:hAnsi="Arial Narrow"/>
                      <w:sz w:val="18"/>
                      <w:szCs w:val="18"/>
                    </w:rPr>
                    <w:t>A Amplifying successes</w:t>
                  </w:r>
                </w:p>
              </w:tc>
              <w:tc>
                <w:tcPr>
                  <w:tcW w:w="94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7" w:space="0" w:color="C0C0C0"/>
                    <w:left w:val="single" w:sz="7" w:space="0" w:color="C0C0C0"/>
                    <w:bottom w:val="single" w:sz="7" w:space="0" w:color="C0C0C0"/>
                    <w:right w:val="single" w:sz="4" w:space="0" w:color="auto"/>
                  </w:tcBorders>
                </w:tcPr>
                <w:p w:rsidR="00B047ED" w:rsidRPr="00B047ED" w:rsidRDefault="00B047ED" w:rsidP="00937392">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B047ED" w:rsidRPr="00B047ED" w:rsidTr="00B047ED">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B047ED" w:rsidRPr="00B047ED" w:rsidRDefault="00B047ED" w:rsidP="00937392">
                  <w:pPr>
                    <w:spacing w:after="58" w:line="212" w:lineRule="auto"/>
                    <w:rPr>
                      <w:rFonts w:ascii="Arial Narrow" w:hAnsi="Arial Narrow"/>
                      <w:sz w:val="18"/>
                      <w:szCs w:val="18"/>
                    </w:rPr>
                  </w:pPr>
                  <w:r w:rsidRPr="00B047ED">
                    <w:rPr>
                      <w:rFonts w:ascii="Arial Narrow" w:hAnsi="Arial Narrow"/>
                      <w:sz w:val="18"/>
                      <w:szCs w:val="18"/>
                    </w:rPr>
                    <w:t>R Reinforcing Successes</w:t>
                  </w:r>
                </w:p>
              </w:tc>
              <w:tc>
                <w:tcPr>
                  <w:tcW w:w="94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7" w:space="0" w:color="C0C0C0"/>
                    <w:left w:val="single" w:sz="7" w:space="0" w:color="C0C0C0"/>
                    <w:bottom w:val="single" w:sz="7" w:space="0" w:color="C0C0C0"/>
                    <w:right w:val="single" w:sz="4" w:space="0" w:color="auto"/>
                  </w:tcBorders>
                </w:tcPr>
                <w:p w:rsidR="00B047ED" w:rsidRPr="00B047ED" w:rsidRDefault="00B047ED" w:rsidP="00937392">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B047ED" w:rsidRPr="00B047ED" w:rsidTr="00B047ED">
              <w:tblPrEx>
                <w:tblCellMar>
                  <w:top w:w="0" w:type="dxa"/>
                  <w:bottom w:w="0" w:type="dxa"/>
                </w:tblCellMar>
              </w:tblPrEx>
              <w:tc>
                <w:tcPr>
                  <w:tcW w:w="2386" w:type="dxa"/>
                  <w:tcBorders>
                    <w:top w:val="single" w:sz="7" w:space="0" w:color="C0C0C0"/>
                    <w:left w:val="single" w:sz="6" w:space="0" w:color="FFFFFF"/>
                    <w:bottom w:val="single" w:sz="7" w:space="0" w:color="C0C0C0"/>
                    <w:right w:val="single" w:sz="7" w:space="0" w:color="C0C0C0"/>
                  </w:tcBorders>
                  <w:shd w:val="pct20" w:color="000000" w:fill="FFFFFF"/>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rPr>
                      <w:rFonts w:ascii="Arial Narrow" w:hAnsi="Arial Narrow"/>
                      <w:sz w:val="18"/>
                      <w:szCs w:val="18"/>
                    </w:rPr>
                  </w:pPr>
                  <w:r w:rsidRPr="00B047ED">
                    <w:rPr>
                      <w:rFonts w:ascii="Arial Narrow" w:hAnsi="Arial Narrow"/>
                      <w:sz w:val="18"/>
                      <w:szCs w:val="18"/>
                    </w:rPr>
                    <w:t>S Starting the Eliciting Again – What else is better?</w:t>
                  </w:r>
                </w:p>
              </w:tc>
              <w:tc>
                <w:tcPr>
                  <w:tcW w:w="94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r w:rsidRPr="00B047ED">
                    <w:rPr>
                      <w:rFonts w:ascii="Arial Narrow" w:hAnsi="Arial Narrow"/>
                      <w:sz w:val="18"/>
                      <w:szCs w:val="18"/>
                    </w:rPr>
                    <w:t>20</w:t>
                  </w:r>
                </w:p>
              </w:tc>
              <w:tc>
                <w:tcPr>
                  <w:tcW w:w="825" w:type="dxa"/>
                  <w:tcBorders>
                    <w:top w:val="single" w:sz="7" w:space="0" w:color="C0C0C0"/>
                    <w:left w:val="single" w:sz="7" w:space="0" w:color="C0C0C0"/>
                    <w:bottom w:val="single" w:sz="7" w:space="0" w:color="C0C0C0"/>
                    <w:right w:val="single" w:sz="7"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7" w:space="0" w:color="C0C0C0"/>
                    <w:left w:val="single" w:sz="7" w:space="0" w:color="C0C0C0"/>
                    <w:bottom w:val="single" w:sz="7" w:space="0" w:color="C0C0C0"/>
                    <w:right w:val="single" w:sz="4" w:space="0" w:color="auto"/>
                  </w:tcBorders>
                </w:tcPr>
                <w:p w:rsidR="00B047ED" w:rsidRPr="00B047ED" w:rsidRDefault="00B047ED" w:rsidP="00937392">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B047ED" w:rsidRPr="00B047ED" w:rsidTr="00B047ED">
              <w:tblPrEx>
                <w:tblCellMar>
                  <w:top w:w="0" w:type="dxa"/>
                  <w:bottom w:w="0" w:type="dxa"/>
                </w:tblCellMar>
              </w:tblPrEx>
              <w:tc>
                <w:tcPr>
                  <w:tcW w:w="2386" w:type="dxa"/>
                  <w:tcBorders>
                    <w:top w:val="single" w:sz="7" w:space="0" w:color="C0C0C0"/>
                    <w:left w:val="single" w:sz="6" w:space="0" w:color="FFFFFF"/>
                    <w:bottom w:val="single" w:sz="8" w:space="0" w:color="C0C0C0"/>
                    <w:right w:val="single" w:sz="7" w:space="0" w:color="C0C0C0"/>
                  </w:tcBorders>
                  <w:shd w:val="pct20" w:color="000000" w:fill="FFFFFF"/>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rPr>
                      <w:rFonts w:ascii="Arial Narrow" w:hAnsi="Arial Narrow"/>
                      <w:sz w:val="18"/>
                      <w:szCs w:val="18"/>
                    </w:rPr>
                  </w:pPr>
                  <w:r w:rsidRPr="00B047ED">
                    <w:rPr>
                      <w:rFonts w:ascii="Arial Narrow" w:hAnsi="Arial Narrow"/>
                      <w:sz w:val="18"/>
                      <w:szCs w:val="18"/>
                    </w:rPr>
                    <w:t>Additional Info &amp; Message</w:t>
                  </w:r>
                </w:p>
              </w:tc>
              <w:tc>
                <w:tcPr>
                  <w:tcW w:w="945" w:type="dxa"/>
                  <w:tcBorders>
                    <w:top w:val="single" w:sz="7" w:space="0" w:color="C0C0C0"/>
                    <w:left w:val="single" w:sz="7" w:space="0" w:color="C0C0C0"/>
                    <w:bottom w:val="single" w:sz="8" w:space="0" w:color="C0C0C0"/>
                    <w:right w:val="single" w:sz="7"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r w:rsidRPr="00B047ED">
                    <w:rPr>
                      <w:rFonts w:ascii="Arial Narrow" w:hAnsi="Arial Narrow"/>
                      <w:sz w:val="18"/>
                      <w:szCs w:val="18"/>
                    </w:rPr>
                    <w:t>optional</w:t>
                  </w:r>
                </w:p>
              </w:tc>
              <w:tc>
                <w:tcPr>
                  <w:tcW w:w="825" w:type="dxa"/>
                  <w:tcBorders>
                    <w:top w:val="single" w:sz="7" w:space="0" w:color="C0C0C0"/>
                    <w:left w:val="single" w:sz="7" w:space="0" w:color="C0C0C0"/>
                    <w:bottom w:val="single" w:sz="8" w:space="0" w:color="C0C0C0"/>
                    <w:right w:val="single" w:sz="7"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7" w:space="0" w:color="C0C0C0"/>
                    <w:left w:val="single" w:sz="7" w:space="0" w:color="C0C0C0"/>
                    <w:bottom w:val="single" w:sz="8" w:space="0" w:color="C0C0C0"/>
                    <w:right w:val="single" w:sz="4" w:space="0" w:color="auto"/>
                  </w:tcBorders>
                </w:tcPr>
                <w:p w:rsidR="00B047ED" w:rsidRPr="00B047ED" w:rsidRDefault="00B047ED" w:rsidP="00937392">
                  <w:pPr>
                    <w:widowControl w:val="0"/>
                    <w:numPr>
                      <w:ilvl w:val="0"/>
                      <w:numId w:val="29"/>
                    </w:numPr>
                    <w:tabs>
                      <w:tab w:val="left" w:pos="-1440"/>
                    </w:tabs>
                    <w:autoSpaceDE w:val="0"/>
                    <w:autoSpaceDN w:val="0"/>
                    <w:adjustRightInd w:val="0"/>
                    <w:spacing w:after="58" w:line="212" w:lineRule="auto"/>
                    <w:rPr>
                      <w:rFonts w:ascii="Arial Narrow" w:hAnsi="Arial Narrow"/>
                      <w:sz w:val="18"/>
                      <w:szCs w:val="18"/>
                    </w:rPr>
                  </w:pPr>
                </w:p>
              </w:tc>
            </w:tr>
            <w:tr w:rsidR="00B047ED" w:rsidRPr="00B047ED" w:rsidTr="00B047ED">
              <w:tblPrEx>
                <w:tblCellMar>
                  <w:top w:w="0" w:type="dxa"/>
                  <w:bottom w:w="0" w:type="dxa"/>
                </w:tblCellMar>
              </w:tblPrEx>
              <w:tc>
                <w:tcPr>
                  <w:tcW w:w="2386" w:type="dxa"/>
                  <w:tcBorders>
                    <w:top w:val="single" w:sz="8" w:space="0" w:color="C0C0C0"/>
                    <w:left w:val="single" w:sz="6" w:space="0" w:color="FFFFFF"/>
                    <w:bottom w:val="single" w:sz="4" w:space="0" w:color="auto"/>
                    <w:right w:val="single" w:sz="8" w:space="0" w:color="C0C0C0"/>
                  </w:tcBorders>
                  <w:shd w:val="pct20" w:color="000000" w:fill="FFFFFF"/>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tabs>
                      <w:tab w:val="right" w:pos="2160"/>
                    </w:tabs>
                    <w:spacing w:after="58" w:line="212" w:lineRule="auto"/>
                    <w:rPr>
                      <w:rFonts w:ascii="Arial Narrow" w:hAnsi="Arial Narrow"/>
                      <w:sz w:val="18"/>
                      <w:szCs w:val="18"/>
                    </w:rPr>
                  </w:pPr>
                  <w:r w:rsidRPr="00B047ED">
                    <w:rPr>
                      <w:rFonts w:ascii="Arial Narrow" w:hAnsi="Arial Narrow"/>
                      <w:sz w:val="18"/>
                      <w:szCs w:val="18"/>
                    </w:rPr>
                    <w:tab/>
                  </w:r>
                  <w:r w:rsidRPr="00B047ED">
                    <w:rPr>
                      <w:rFonts w:ascii="Arial Narrow" w:hAnsi="Arial Narrow"/>
                      <w:b/>
                      <w:bCs/>
                      <w:sz w:val="18"/>
                      <w:szCs w:val="18"/>
                    </w:rPr>
                    <w:t>TOTAL POINTS</w:t>
                  </w:r>
                </w:p>
              </w:tc>
              <w:tc>
                <w:tcPr>
                  <w:tcW w:w="945" w:type="dxa"/>
                  <w:tcBorders>
                    <w:top w:val="single" w:sz="8" w:space="0" w:color="C0C0C0"/>
                    <w:left w:val="single" w:sz="8" w:space="0" w:color="C0C0C0"/>
                    <w:bottom w:val="single" w:sz="4" w:space="0" w:color="auto"/>
                    <w:right w:val="single" w:sz="8" w:space="0" w:color="C0C0C0"/>
                  </w:tcBorders>
                  <w:vAlign w:val="bottom"/>
                </w:tcPr>
                <w:p w:rsidR="00B047ED" w:rsidRPr="00B047ED" w:rsidRDefault="00B047ED" w:rsidP="00937392">
                  <w:pPr>
                    <w:spacing w:line="120" w:lineRule="exact"/>
                    <w:rPr>
                      <w:rFonts w:ascii="Arial Narrow" w:hAnsi="Arial Narrow"/>
                      <w:sz w:val="18"/>
                      <w:szCs w:val="18"/>
                    </w:rPr>
                  </w:pPr>
                </w:p>
                <w:p w:rsidR="00B047ED" w:rsidRPr="00B047ED" w:rsidRDefault="00B047ED" w:rsidP="00937392">
                  <w:pPr>
                    <w:spacing w:after="58" w:line="212" w:lineRule="auto"/>
                    <w:jc w:val="center"/>
                    <w:rPr>
                      <w:rFonts w:ascii="Arial Narrow" w:hAnsi="Arial Narrow"/>
                      <w:sz w:val="18"/>
                      <w:szCs w:val="18"/>
                    </w:rPr>
                  </w:pPr>
                </w:p>
              </w:tc>
              <w:tc>
                <w:tcPr>
                  <w:tcW w:w="825" w:type="dxa"/>
                  <w:tcBorders>
                    <w:top w:val="single" w:sz="8" w:space="0" w:color="C0C0C0"/>
                    <w:left w:val="single" w:sz="8" w:space="0" w:color="C0C0C0"/>
                    <w:bottom w:val="single" w:sz="4" w:space="0" w:color="auto"/>
                    <w:right w:val="single" w:sz="8" w:space="0" w:color="C0C0C0"/>
                  </w:tcBorders>
                  <w:vAlign w:val="bottom"/>
                </w:tcPr>
                <w:p w:rsidR="00B047ED" w:rsidRPr="00B047ED" w:rsidRDefault="00B047ED" w:rsidP="00937392">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4" w:space="0" w:color="auto"/>
                    <w:right w:val="single" w:sz="4" w:space="0" w:color="auto"/>
                  </w:tcBorders>
                </w:tcPr>
                <w:p w:rsidR="00B047ED" w:rsidRPr="00B047ED" w:rsidRDefault="00B047ED" w:rsidP="00937392">
                  <w:pPr>
                    <w:spacing w:after="58" w:line="212" w:lineRule="auto"/>
                    <w:rPr>
                      <w:rFonts w:ascii="Arial Narrow" w:hAnsi="Arial Narrow"/>
                      <w:sz w:val="18"/>
                      <w:szCs w:val="18"/>
                    </w:rPr>
                  </w:pPr>
                </w:p>
              </w:tc>
            </w:tr>
          </w:tbl>
          <w:p w:rsidR="00D90416" w:rsidRPr="00B047ED" w:rsidRDefault="00D90416" w:rsidP="00530CFE">
            <w:pPr>
              <w:tabs>
                <w:tab w:val="right" w:pos="2160"/>
              </w:tabs>
              <w:spacing w:after="58" w:line="212" w:lineRule="auto"/>
              <w:rPr>
                <w:rFonts w:ascii="Arial Narrow" w:hAnsi="Arial Narrow"/>
                <w:sz w:val="18"/>
                <w:szCs w:val="18"/>
              </w:rPr>
            </w:pPr>
            <w:r w:rsidRPr="00B047ED">
              <w:rPr>
                <w:rFonts w:ascii="Arial Narrow" w:hAnsi="Arial Narrow"/>
                <w:sz w:val="18"/>
                <w:szCs w:val="18"/>
              </w:rPr>
              <w:tab/>
            </w:r>
            <w:r w:rsidRPr="00B047ED">
              <w:rPr>
                <w:rFonts w:ascii="Arial Narrow" w:hAnsi="Arial Narrow"/>
                <w:b/>
                <w:bCs/>
                <w:sz w:val="18"/>
                <w:szCs w:val="18"/>
              </w:rPr>
              <w:t>TOTAL POINTS</w:t>
            </w:r>
          </w:p>
        </w:tc>
        <w:tc>
          <w:tcPr>
            <w:tcW w:w="945" w:type="dxa"/>
            <w:tcBorders>
              <w:top w:val="single" w:sz="7" w:space="0" w:color="C0C0C0"/>
              <w:left w:val="single" w:sz="7" w:space="0" w:color="C0C0C0"/>
              <w:bottom w:val="single" w:sz="6" w:space="0" w:color="FFFFFF"/>
              <w:right w:val="single" w:sz="7" w:space="0" w:color="C0C0C0"/>
            </w:tcBorders>
            <w:vAlign w:val="bottom"/>
          </w:tcPr>
          <w:p w:rsidR="00D90416" w:rsidRPr="00B047ED" w:rsidRDefault="00D90416" w:rsidP="00530CFE">
            <w:pPr>
              <w:spacing w:line="120" w:lineRule="exact"/>
              <w:rPr>
                <w:rFonts w:ascii="Arial Narrow" w:hAnsi="Arial Narrow"/>
                <w:sz w:val="18"/>
                <w:szCs w:val="18"/>
              </w:rPr>
            </w:pPr>
          </w:p>
          <w:p w:rsidR="00D90416" w:rsidRPr="00B047ED" w:rsidRDefault="00D90416" w:rsidP="00530CFE">
            <w:pPr>
              <w:spacing w:after="58" w:line="212" w:lineRule="auto"/>
              <w:jc w:val="center"/>
              <w:rPr>
                <w:rFonts w:ascii="Arial Narrow" w:hAnsi="Arial Narrow"/>
                <w:sz w:val="18"/>
                <w:szCs w:val="18"/>
              </w:rPr>
            </w:pPr>
            <w:r w:rsidRPr="00B047ED">
              <w:rPr>
                <w:rFonts w:ascii="Arial Narrow" w:hAnsi="Arial Narrow"/>
                <w:sz w:val="18"/>
                <w:szCs w:val="18"/>
              </w:rPr>
              <w:t>100</w:t>
            </w:r>
          </w:p>
        </w:tc>
        <w:tc>
          <w:tcPr>
            <w:tcW w:w="825" w:type="dxa"/>
            <w:tcBorders>
              <w:top w:val="single" w:sz="7" w:space="0" w:color="C0C0C0"/>
              <w:left w:val="single" w:sz="7" w:space="0" w:color="C0C0C0"/>
              <w:bottom w:val="single" w:sz="6" w:space="0" w:color="FFFFFF"/>
              <w:right w:val="single" w:sz="8" w:space="0" w:color="C0C0C0"/>
            </w:tcBorders>
            <w:vAlign w:val="bottom"/>
          </w:tcPr>
          <w:p w:rsidR="00D90416" w:rsidRPr="00B047ED" w:rsidRDefault="00D90416" w:rsidP="00530CFE">
            <w:pPr>
              <w:spacing w:after="58" w:line="212" w:lineRule="auto"/>
              <w:jc w:val="center"/>
              <w:rPr>
                <w:rFonts w:ascii="Arial Narrow" w:hAnsi="Arial Narrow"/>
                <w:sz w:val="18"/>
                <w:szCs w:val="18"/>
              </w:rPr>
            </w:pPr>
          </w:p>
        </w:tc>
        <w:tc>
          <w:tcPr>
            <w:tcW w:w="10112" w:type="dxa"/>
            <w:tcBorders>
              <w:top w:val="single" w:sz="8" w:space="0" w:color="C0C0C0"/>
              <w:left w:val="single" w:sz="8" w:space="0" w:color="C0C0C0"/>
              <w:bottom w:val="single" w:sz="6" w:space="0" w:color="FFFFFF"/>
              <w:right w:val="single" w:sz="4" w:space="0" w:color="auto"/>
            </w:tcBorders>
          </w:tcPr>
          <w:p w:rsidR="00D90416" w:rsidRPr="00B047ED" w:rsidRDefault="00D90416" w:rsidP="00530CFE">
            <w:pPr>
              <w:spacing w:after="58" w:line="212" w:lineRule="auto"/>
              <w:rPr>
                <w:rFonts w:ascii="Arial Narrow" w:hAnsi="Arial Narrow"/>
                <w:sz w:val="18"/>
                <w:szCs w:val="18"/>
              </w:rPr>
            </w:pPr>
          </w:p>
        </w:tc>
      </w:tr>
    </w:tbl>
    <w:p w:rsidR="00D90416" w:rsidRDefault="00D90416" w:rsidP="00D90416">
      <w:pPr>
        <w:spacing w:line="212" w:lineRule="auto"/>
        <w:rPr>
          <w:rFonts w:ascii="Arial Narrow" w:hAnsi="Arial Narrow"/>
        </w:rPr>
      </w:pPr>
    </w:p>
    <w:p w:rsidR="00D90416" w:rsidRDefault="00D90416" w:rsidP="00D90416">
      <w:pPr>
        <w:spacing w:line="212" w:lineRule="auto"/>
        <w:rPr>
          <w:rFonts w:ascii="Arial Narrow" w:hAnsi="Arial Narrow"/>
          <w:b/>
          <w:bCs/>
        </w:rPr>
      </w:pPr>
      <w:r>
        <w:rPr>
          <w:rFonts w:ascii="Arial Narrow" w:hAnsi="Arial Narrow"/>
          <w:b/>
          <w:bCs/>
        </w:rPr>
        <w:t>Other Feedback</w:t>
      </w:r>
    </w:p>
    <w:p w:rsidR="00D90416" w:rsidRDefault="00D90416" w:rsidP="00D90416">
      <w:pPr>
        <w:spacing w:line="212" w:lineRule="auto"/>
        <w:rPr>
          <w:rFonts w:ascii="Arial Narrow" w:hAnsi="Arial Narrow"/>
          <w:b/>
          <w:bCs/>
        </w:rPr>
      </w:pPr>
      <w:r>
        <w:rPr>
          <w:rFonts w:ascii="Arial Narrow" w:hAnsi="Arial Narrow"/>
          <w:b/>
          <w:bCs/>
        </w:rPr>
        <w:t>Subsequent Session</w:t>
      </w:r>
    </w:p>
    <w:p w:rsidR="00B047ED" w:rsidRDefault="00B047ED" w:rsidP="00D90416">
      <w:pPr>
        <w:pStyle w:val="Heading1"/>
        <w:spacing w:line="194" w:lineRule="auto"/>
        <w:rPr>
          <w:rFonts w:ascii="Arial" w:hAnsi="Arial" w:cs="Arial"/>
          <w:sz w:val="28"/>
          <w:szCs w:val="28"/>
        </w:rPr>
      </w:pPr>
    </w:p>
    <w:p w:rsidR="00B047ED" w:rsidRDefault="00B047ED" w:rsidP="00D90416">
      <w:pPr>
        <w:pStyle w:val="Heading1"/>
        <w:spacing w:line="194" w:lineRule="auto"/>
        <w:rPr>
          <w:rFonts w:ascii="Arial" w:hAnsi="Arial" w:cs="Arial"/>
          <w:sz w:val="28"/>
          <w:szCs w:val="28"/>
        </w:rPr>
      </w:pPr>
    </w:p>
    <w:p w:rsidR="00D90416" w:rsidRDefault="00D90416" w:rsidP="00D90416">
      <w:pPr>
        <w:pStyle w:val="Heading1"/>
        <w:spacing w:line="194" w:lineRule="auto"/>
        <w:rPr>
          <w:rFonts w:ascii="Arial" w:hAnsi="Arial" w:cs="Arial"/>
          <w:sz w:val="28"/>
          <w:szCs w:val="28"/>
        </w:rPr>
      </w:pPr>
      <w:r>
        <w:rPr>
          <w:rFonts w:ascii="Arial" w:hAnsi="Arial" w:cs="Arial"/>
          <w:sz w:val="28"/>
          <w:szCs w:val="28"/>
        </w:rPr>
        <w:t xml:space="preserve">REBT Demonstration Evaluation </w:t>
      </w:r>
    </w:p>
    <w:p w:rsidR="00D90416" w:rsidRDefault="00D90416" w:rsidP="00D90416">
      <w:pPr>
        <w:spacing w:line="194" w:lineRule="auto"/>
        <w:rPr>
          <w:rFonts w:ascii="Arial" w:hAnsi="Arial" w:cs="Arial"/>
          <w:sz w:val="19"/>
          <w:szCs w:val="19"/>
        </w:rPr>
      </w:pPr>
    </w:p>
    <w:p w:rsidR="00D90416" w:rsidRDefault="00D90416" w:rsidP="00D90416">
      <w:pPr>
        <w:spacing w:line="194" w:lineRule="auto"/>
        <w:rPr>
          <w:rFonts w:ascii="Arial" w:hAnsi="Arial" w:cs="Arial"/>
          <w:sz w:val="23"/>
          <w:szCs w:val="23"/>
        </w:rPr>
      </w:pPr>
      <w:r>
        <w:rPr>
          <w:rFonts w:ascii="Arial" w:hAnsi="Arial" w:cs="Arial"/>
          <w:sz w:val="23"/>
          <w:szCs w:val="23"/>
        </w:rPr>
        <w:t>Name</w:t>
      </w:r>
    </w:p>
    <w:p w:rsidR="00D90416" w:rsidRDefault="00D90416" w:rsidP="00D90416">
      <w:pPr>
        <w:spacing w:line="19" w:lineRule="exact"/>
        <w:rPr>
          <w:rFonts w:ascii="Arial" w:hAnsi="Arial" w:cs="Arial"/>
          <w:sz w:val="23"/>
          <w:szCs w:val="23"/>
        </w:rPr>
      </w:pPr>
      <w:r>
        <w:rPr>
          <w:rFonts w:ascii="Arial" w:hAnsi="Arial" w:cs="Arial"/>
          <w:noProof/>
        </w:rPr>
        <w:pict>
          <v:rect id="_x0000_s1031" style="position:absolute;margin-left:58.4pt;margin-top:0;width:675.2pt;height:.95pt;z-index:-251652096;mso-position-horizontal-relative:page" o:allowincell="f" fillcolor="black" stroked="f" strokeweight="0">
            <v:fill color2="black"/>
            <w10:wrap anchorx="page"/>
            <w10:anchorlock/>
          </v:rect>
        </w:pict>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tbl>
      <w:tblPr>
        <w:tblW w:w="13501" w:type="dxa"/>
        <w:tblLayout w:type="fixed"/>
        <w:tblCellMar>
          <w:left w:w="120" w:type="dxa"/>
          <w:right w:w="120" w:type="dxa"/>
        </w:tblCellMar>
        <w:tblLook w:val="0000"/>
      </w:tblPr>
      <w:tblGrid>
        <w:gridCol w:w="2683"/>
        <w:gridCol w:w="912"/>
        <w:gridCol w:w="921"/>
        <w:gridCol w:w="8985"/>
      </w:tblGrid>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Description</w:t>
            </w:r>
          </w:p>
        </w:tc>
        <w:tc>
          <w:tcPr>
            <w:tcW w:w="912"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Weight</w:t>
            </w:r>
          </w:p>
        </w:tc>
        <w:tc>
          <w:tcPr>
            <w:tcW w:w="921"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Earned</w:t>
            </w:r>
          </w:p>
        </w:tc>
        <w:tc>
          <w:tcPr>
            <w:tcW w:w="8985"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Comments</w:t>
            </w: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Facilitative Responses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15</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 xml:space="preserve">Identifying </w:t>
            </w:r>
            <w:r>
              <w:rPr>
                <w:rFonts w:ascii="Arial" w:hAnsi="Arial" w:cs="Arial"/>
                <w:b/>
                <w:bCs/>
              </w:rPr>
              <w:t>Antecedent</w:t>
            </w:r>
            <w:r>
              <w:rPr>
                <w:rFonts w:ascii="Arial" w:hAnsi="Arial" w:cs="Arial"/>
              </w:rPr>
              <w:t xml:space="preserve"> Events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Belief</w:t>
            </w:r>
            <w:r>
              <w:rPr>
                <w:rFonts w:ascii="Arial" w:hAnsi="Arial" w:cs="Arial"/>
              </w:rPr>
              <w:t xml:space="preserve"> System</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30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Consequences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15</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Disputing</w:t>
            </w:r>
            <w:r>
              <w:rPr>
                <w:rFonts w:ascii="Arial" w:hAnsi="Arial" w:cs="Arial"/>
              </w:rPr>
              <w:t xml:space="preserve"> irrational thoughts and replacing with rational beliefs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30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100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r>
    </w:tbl>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r>
        <w:rPr>
          <w:rFonts w:ascii="Arial" w:hAnsi="Arial" w:cs="Arial"/>
        </w:rPr>
        <w:t>Other comments:</w:t>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r>
        <w:rPr>
          <w:rFonts w:ascii="Arial" w:hAnsi="Arial" w:cs="Arial"/>
        </w:rPr>
        <w:t xml:space="preserve"> </w:t>
      </w:r>
    </w:p>
    <w:p w:rsidR="00D90416" w:rsidRDefault="00D90416" w:rsidP="00D90416">
      <w:pPr>
        <w:pStyle w:val="Heading1"/>
        <w:spacing w:line="194" w:lineRule="auto"/>
        <w:rPr>
          <w:rFonts w:ascii="Arial" w:hAnsi="Arial" w:cs="Arial"/>
          <w:sz w:val="28"/>
          <w:szCs w:val="28"/>
        </w:rPr>
      </w:pPr>
      <w:r>
        <w:rPr>
          <w:rFonts w:ascii="Arial Narrow" w:hAnsi="Arial Narrow"/>
          <w:szCs w:val="20"/>
        </w:rPr>
        <w:br w:type="page"/>
      </w:r>
      <w:r>
        <w:rPr>
          <w:rFonts w:ascii="Arial" w:hAnsi="Arial" w:cs="Arial"/>
          <w:sz w:val="28"/>
          <w:szCs w:val="28"/>
        </w:rPr>
        <w:lastRenderedPageBreak/>
        <w:t>Reality Therapy Demonstration Evaluation</w:t>
      </w:r>
    </w:p>
    <w:p w:rsidR="00D90416" w:rsidRDefault="00D90416" w:rsidP="00D90416">
      <w:pPr>
        <w:spacing w:line="194" w:lineRule="auto"/>
        <w:rPr>
          <w:rFonts w:ascii="Arial" w:hAnsi="Arial" w:cs="Arial"/>
          <w:b/>
          <w:bCs/>
          <w:sz w:val="23"/>
          <w:szCs w:val="23"/>
        </w:rPr>
      </w:pPr>
      <w:r>
        <w:rPr>
          <w:rFonts w:ascii="Arial" w:hAnsi="Arial" w:cs="Arial"/>
          <w:sz w:val="23"/>
          <w:szCs w:val="23"/>
        </w:rPr>
        <w:t xml:space="preserve">Name: </w:t>
      </w:r>
    </w:p>
    <w:p w:rsidR="00D90416" w:rsidRDefault="00D90416" w:rsidP="00D90416">
      <w:pPr>
        <w:spacing w:line="194" w:lineRule="auto"/>
        <w:rPr>
          <w:rFonts w:ascii="Arial" w:hAnsi="Arial" w:cs="Arial"/>
          <w:sz w:val="23"/>
          <w:szCs w:val="23"/>
        </w:rPr>
      </w:pPr>
    </w:p>
    <w:p w:rsidR="00D90416" w:rsidRDefault="00D90416" w:rsidP="00D90416">
      <w:pPr>
        <w:spacing w:line="19" w:lineRule="exact"/>
        <w:rPr>
          <w:rFonts w:ascii="Arial" w:hAnsi="Arial" w:cs="Arial"/>
          <w:sz w:val="23"/>
          <w:szCs w:val="23"/>
        </w:rPr>
      </w:pPr>
      <w:r>
        <w:rPr>
          <w:rFonts w:ascii="Arial" w:hAnsi="Arial" w:cs="Arial"/>
          <w:noProof/>
        </w:rPr>
        <w:pict>
          <v:rect id="_x0000_s1032" style="position:absolute;margin-left:58.4pt;margin-top:0;width:675.2pt;height:.95pt;z-index:-251651072;mso-position-horizontal-relative:page" o:allowincell="f" fillcolor="black" stroked="f" strokeweight="0">
            <v:fill color2="black"/>
            <w10:wrap anchorx="page"/>
            <w10:anchorlock/>
          </v:rect>
        </w:pict>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tbl>
      <w:tblPr>
        <w:tblW w:w="13501" w:type="dxa"/>
        <w:tblLayout w:type="fixed"/>
        <w:tblCellMar>
          <w:left w:w="120" w:type="dxa"/>
          <w:right w:w="120" w:type="dxa"/>
        </w:tblCellMar>
        <w:tblLook w:val="0000"/>
      </w:tblPr>
      <w:tblGrid>
        <w:gridCol w:w="2683"/>
        <w:gridCol w:w="912"/>
        <w:gridCol w:w="921"/>
        <w:gridCol w:w="8985"/>
      </w:tblGrid>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Description</w:t>
            </w:r>
          </w:p>
        </w:tc>
        <w:tc>
          <w:tcPr>
            <w:tcW w:w="912"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Weight</w:t>
            </w:r>
          </w:p>
        </w:tc>
        <w:tc>
          <w:tcPr>
            <w:tcW w:w="921"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Earned</w:t>
            </w:r>
          </w:p>
        </w:tc>
        <w:tc>
          <w:tcPr>
            <w:tcW w:w="8985"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Comments</w:t>
            </w: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Facilitative Responses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20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Exploring WANTS for self and others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20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Exploring BEHAVIOR (feelings, actions, thoughts, physiology)</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20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EVALUATING behavior</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20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Planning SAMIC</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20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B047ED">
        <w:tblPrEx>
          <w:tblCellMar>
            <w:top w:w="0" w:type="dxa"/>
            <w:bottom w:w="0" w:type="dxa"/>
          </w:tblCellMar>
        </w:tblPrEx>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100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r>
    </w:tbl>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r>
        <w:rPr>
          <w:rFonts w:ascii="Arial" w:hAnsi="Arial" w:cs="Arial"/>
        </w:rPr>
        <w:t>Other comments:</w:t>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r>
        <w:rPr>
          <w:rFonts w:ascii="Arial" w:hAnsi="Arial" w:cs="Arial"/>
        </w:rPr>
        <w:br w:type="page"/>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pStyle w:val="Heading1"/>
        <w:spacing w:line="194" w:lineRule="auto"/>
        <w:rPr>
          <w:rFonts w:ascii="Arial" w:hAnsi="Arial" w:cs="Arial"/>
          <w:sz w:val="28"/>
          <w:szCs w:val="28"/>
        </w:rPr>
      </w:pPr>
      <w:r>
        <w:rPr>
          <w:rFonts w:ascii="Arial" w:hAnsi="Arial" w:cs="Arial"/>
          <w:sz w:val="28"/>
          <w:szCs w:val="28"/>
        </w:rPr>
        <w:tab/>
        <w:t>Person-Centered (Client Centered) Therapy Demonstration Evaluation</w:t>
      </w:r>
    </w:p>
    <w:p w:rsidR="00D90416" w:rsidRDefault="00D90416" w:rsidP="00D90416">
      <w:pPr>
        <w:spacing w:line="194" w:lineRule="auto"/>
        <w:rPr>
          <w:rFonts w:ascii="Arial" w:hAnsi="Arial" w:cs="Arial"/>
          <w:sz w:val="19"/>
          <w:szCs w:val="19"/>
        </w:rPr>
      </w:pPr>
    </w:p>
    <w:p w:rsidR="00D90416" w:rsidRDefault="00D90416" w:rsidP="00D90416">
      <w:pPr>
        <w:spacing w:line="194" w:lineRule="auto"/>
        <w:rPr>
          <w:rFonts w:ascii="Arial" w:hAnsi="Arial" w:cs="Arial"/>
          <w:sz w:val="23"/>
          <w:szCs w:val="23"/>
        </w:rPr>
      </w:pPr>
      <w:r>
        <w:rPr>
          <w:rFonts w:ascii="Arial" w:hAnsi="Arial" w:cs="Arial"/>
          <w:sz w:val="23"/>
          <w:szCs w:val="23"/>
        </w:rPr>
        <w:t>Name</w:t>
      </w:r>
    </w:p>
    <w:p w:rsidR="00D90416" w:rsidRDefault="00D90416" w:rsidP="00D90416">
      <w:pPr>
        <w:spacing w:line="19" w:lineRule="exact"/>
        <w:rPr>
          <w:rFonts w:ascii="Arial" w:hAnsi="Arial" w:cs="Arial"/>
          <w:sz w:val="23"/>
          <w:szCs w:val="23"/>
        </w:rPr>
      </w:pPr>
      <w:r>
        <w:rPr>
          <w:rFonts w:ascii="Arial" w:hAnsi="Arial" w:cs="Arial"/>
          <w:noProof/>
        </w:rPr>
        <w:pict>
          <v:rect id="_x0000_s1033" style="position:absolute;margin-left:58.4pt;margin-top:0;width:675.2pt;height:.95pt;z-index:-251650048;mso-position-horizontal-relative:page" o:allowincell="f" fillcolor="black" stroked="f" strokeweight="0">
            <v:fill color2="black"/>
            <w10:wrap anchorx="page"/>
            <w10:anchorlock/>
          </v:rect>
        </w:pict>
      </w: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tbl>
      <w:tblPr>
        <w:tblW w:w="0" w:type="auto"/>
        <w:jc w:val="center"/>
        <w:tblLayout w:type="fixed"/>
        <w:tblCellMar>
          <w:left w:w="120" w:type="dxa"/>
          <w:right w:w="120" w:type="dxa"/>
        </w:tblCellMar>
        <w:tblLook w:val="0000"/>
      </w:tblPr>
      <w:tblGrid>
        <w:gridCol w:w="2683"/>
        <w:gridCol w:w="912"/>
        <w:gridCol w:w="921"/>
        <w:gridCol w:w="8985"/>
      </w:tblGrid>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Description</w:t>
            </w:r>
          </w:p>
        </w:tc>
        <w:tc>
          <w:tcPr>
            <w:tcW w:w="912"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Weight</w:t>
            </w:r>
          </w:p>
        </w:tc>
        <w:tc>
          <w:tcPr>
            <w:tcW w:w="921"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Earned</w:t>
            </w:r>
          </w:p>
        </w:tc>
        <w:tc>
          <w:tcPr>
            <w:tcW w:w="8985" w:type="dxa"/>
            <w:tcBorders>
              <w:top w:val="single" w:sz="7" w:space="0" w:color="000000"/>
              <w:left w:val="single" w:sz="7" w:space="0" w:color="000000"/>
              <w:bottom w:val="single" w:sz="7" w:space="0" w:color="000000"/>
              <w:right w:val="single" w:sz="7" w:space="0" w:color="000000"/>
            </w:tcBorders>
            <w:shd w:val="pct20" w:color="000000" w:fill="FFFFFF"/>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b/>
                <w:bCs/>
              </w:rPr>
            </w:pPr>
            <w:r>
              <w:rPr>
                <w:rFonts w:ascii="Arial" w:hAnsi="Arial" w:cs="Arial"/>
                <w:b/>
                <w:bCs/>
              </w:rPr>
              <w:t>Comments</w:t>
            </w: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b/>
                <w:bCs/>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 xml:space="preserve">Appears </w:t>
            </w:r>
            <w:r>
              <w:rPr>
                <w:rFonts w:ascii="Arial" w:hAnsi="Arial" w:cs="Arial"/>
                <w:b/>
                <w:bCs/>
              </w:rPr>
              <w:t>genuine</w:t>
            </w:r>
            <w:r>
              <w:rPr>
                <w:rFonts w:ascii="Arial" w:hAnsi="Arial" w:cs="Arial"/>
              </w:rPr>
              <w:t xml:space="preserve"> in interest and congruent in relationship</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15</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 xml:space="preserve">Accepts client </w:t>
            </w:r>
            <w:r>
              <w:rPr>
                <w:rFonts w:ascii="Arial" w:hAnsi="Arial" w:cs="Arial"/>
                <w:b/>
                <w:bCs/>
              </w:rPr>
              <w:t xml:space="preserve">unconditionally </w:t>
            </w:r>
            <w:r>
              <w:rPr>
                <w:rFonts w:ascii="Arial" w:hAnsi="Arial" w:cs="Arial"/>
              </w:rPr>
              <w:t>(</w:t>
            </w:r>
            <w:r>
              <w:rPr>
                <w:rFonts w:ascii="Arial" w:hAnsi="Arial" w:cs="Arial"/>
                <w:b/>
                <w:bCs/>
              </w:rPr>
              <w:t>non-judgment</w:t>
            </w:r>
            <w:r>
              <w:rPr>
                <w:rFonts w:ascii="Arial" w:hAnsi="Arial" w:cs="Arial"/>
              </w:rPr>
              <w:t xml:space="preserve"> about client information)</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 xml:space="preserve">Displays </w:t>
            </w:r>
            <w:r>
              <w:rPr>
                <w:rFonts w:ascii="Arial" w:hAnsi="Arial" w:cs="Arial"/>
                <w:b/>
                <w:bCs/>
              </w:rPr>
              <w:t xml:space="preserve"> empathy </w:t>
            </w:r>
            <w:r>
              <w:rPr>
                <w:rFonts w:ascii="Arial" w:hAnsi="Arial" w:cs="Arial"/>
              </w:rPr>
              <w:t xml:space="preserve"> for client</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30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rPr>
              <w:t xml:space="preserve">Allows </w:t>
            </w:r>
            <w:r>
              <w:rPr>
                <w:rFonts w:ascii="Arial" w:hAnsi="Arial" w:cs="Arial"/>
                <w:b/>
                <w:bCs/>
              </w:rPr>
              <w:t>client to be self-directive</w:t>
            </w:r>
            <w:r>
              <w:rPr>
                <w:rFonts w:ascii="Arial" w:hAnsi="Arial" w:cs="Arial"/>
              </w:rPr>
              <w:t xml:space="preserve"> in session</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15</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r>
              <w:rPr>
                <w:rFonts w:ascii="Arial" w:hAnsi="Arial" w:cs="Arial"/>
                <w:b/>
                <w:bCs/>
              </w:rPr>
              <w:t>Client exhibits understanding</w:t>
            </w:r>
            <w:r>
              <w:rPr>
                <w:rFonts w:ascii="Arial" w:hAnsi="Arial" w:cs="Arial"/>
              </w:rPr>
              <w:t xml:space="preserve"> and reception of counselor behaviors (positive regard, empathy, caring), I.E., counselor is effectively demonstrating behaviors</w:t>
            </w: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30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D90416">
            <w:pPr>
              <w:widowControl w:val="0"/>
              <w:numPr>
                <w:ilvl w:val="0"/>
                <w:numId w:val="30"/>
              </w:num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28" w:line="210" w:lineRule="auto"/>
              <w:rPr>
                <w:rFonts w:ascii="Arial" w:hAnsi="Arial" w:cs="Arial"/>
              </w:rPr>
            </w:pPr>
          </w:p>
        </w:tc>
      </w:tr>
      <w:tr w:rsidR="00D90416" w:rsidTr="00530CFE">
        <w:tblPrEx>
          <w:tblCellMar>
            <w:top w:w="0" w:type="dxa"/>
            <w:bottom w:w="0" w:type="dxa"/>
          </w:tblCellMar>
        </w:tblPrEx>
        <w:trPr>
          <w:jc w:val="center"/>
        </w:trPr>
        <w:tc>
          <w:tcPr>
            <w:tcW w:w="2683"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c>
          <w:tcPr>
            <w:tcW w:w="912" w:type="dxa"/>
            <w:tcBorders>
              <w:top w:val="single" w:sz="7" w:space="0" w:color="000000"/>
              <w:left w:val="single" w:sz="7" w:space="0" w:color="000000"/>
              <w:bottom w:val="single" w:sz="7" w:space="0" w:color="000000"/>
              <w:right w:val="single" w:sz="7" w:space="0" w:color="000000"/>
            </w:tcBorders>
          </w:tcPr>
          <w:p w:rsidR="00D90416" w:rsidRDefault="00D90416" w:rsidP="00530CFE">
            <w:pPr>
              <w:spacing w:line="28" w:lineRule="exact"/>
              <w:rPr>
                <w:rFonts w:ascii="Arial" w:hAnsi="Arial" w:cs="Arial"/>
              </w:rPr>
            </w:pPr>
          </w:p>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r>
              <w:rPr>
                <w:rFonts w:ascii="Arial" w:hAnsi="Arial" w:cs="Arial"/>
              </w:rPr>
              <w:t>100</w:t>
            </w:r>
          </w:p>
        </w:tc>
        <w:tc>
          <w:tcPr>
            <w:tcW w:w="921"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jc w:val="center"/>
              <w:rPr>
                <w:rFonts w:ascii="Arial" w:hAnsi="Arial" w:cs="Arial"/>
              </w:rPr>
            </w:pPr>
          </w:p>
        </w:tc>
        <w:tc>
          <w:tcPr>
            <w:tcW w:w="8985" w:type="dxa"/>
            <w:tcBorders>
              <w:top w:val="single" w:sz="7" w:space="0" w:color="000000"/>
              <w:left w:val="single" w:sz="7" w:space="0" w:color="000000"/>
              <w:bottom w:val="single" w:sz="7" w:space="0" w:color="000000"/>
              <w:right w:val="single" w:sz="7" w:space="0" w:color="000000"/>
            </w:tcBorders>
          </w:tcPr>
          <w:p w:rsidR="00D90416" w:rsidRDefault="00D90416" w:rsidP="00530CFE">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8" w:line="210" w:lineRule="auto"/>
              <w:rPr>
                <w:rFonts w:ascii="Arial" w:hAnsi="Arial" w:cs="Arial"/>
              </w:rPr>
            </w:pPr>
          </w:p>
        </w:tc>
      </w:tr>
    </w:tbl>
    <w:p w:rsidR="00D90416" w:rsidRDefault="00D90416" w:rsidP="00D90416">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rPr>
          <w:rFonts w:ascii="Arial" w:hAnsi="Arial" w:cs="Arial"/>
        </w:rPr>
      </w:pPr>
    </w:p>
    <w:p w:rsidR="00446D9B" w:rsidRPr="00C74E59" w:rsidRDefault="00D90416" w:rsidP="00B047ED">
      <w:pPr>
        <w:tabs>
          <w:tab w:val="left" w:pos="-344"/>
          <w:tab w:val="left" w:pos="0"/>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10" w:lineRule="auto"/>
      </w:pPr>
      <w:r>
        <w:rPr>
          <w:rFonts w:ascii="Arial" w:hAnsi="Arial" w:cs="Arial"/>
        </w:rPr>
        <w:t>Other comments:</w:t>
      </w:r>
    </w:p>
    <w:sectPr w:rsidR="00446D9B" w:rsidRPr="00C74E59" w:rsidSect="00D90416">
      <w:headerReference w:type="even" r:id="rId19"/>
      <w:headerReference w:type="default" r:id="rId20"/>
      <w:footerReference w:type="default" r:id="rId21"/>
      <w:headerReference w:type="first" r:id="rId22"/>
      <w:pgSz w:w="15840" w:h="12240" w:orient="landscape"/>
      <w:pgMar w:top="1440" w:right="261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E6" w:rsidRDefault="00BF71E6" w:rsidP="00583D48">
      <w:r>
        <w:separator/>
      </w:r>
    </w:p>
  </w:endnote>
  <w:endnote w:type="continuationSeparator" w:id="0">
    <w:p w:rsidR="00BF71E6" w:rsidRDefault="00BF71E6" w:rsidP="00583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Humanst521 BT">
    <w:altName w:val="Courier New"/>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hruti">
    <w:panose1 w:val="020B0604020202020204"/>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68" w:rsidRDefault="00B35168" w:rsidP="00B35168">
    <w:pPr>
      <w:pStyle w:val="Header"/>
      <w:pBdr>
        <w:bottom w:val="single" w:sz="6" w:space="1" w:color="auto"/>
      </w:pBdr>
      <w:jc w:val="center"/>
      <w:rPr>
        <w:rFonts w:ascii="Georgia" w:hAnsi="Georgia"/>
        <w:b/>
        <w:color w:val="131949"/>
        <w:sz w:val="18"/>
        <w:szCs w:val="18"/>
      </w:rPr>
    </w:pPr>
  </w:p>
  <w:p w:rsidR="00B35168" w:rsidRDefault="00B35168" w:rsidP="00B35168">
    <w:pPr>
      <w:pStyle w:val="Header"/>
      <w:jc w:val="center"/>
      <w:rPr>
        <w:rFonts w:ascii="Georgia" w:hAnsi="Georgia"/>
        <w:b/>
        <w:color w:val="131949"/>
        <w:sz w:val="18"/>
        <w:szCs w:val="18"/>
      </w:rPr>
    </w:pPr>
  </w:p>
  <w:p w:rsidR="00D90416" w:rsidRPr="00B35168" w:rsidRDefault="00B35168" w:rsidP="00B35168">
    <w:pPr>
      <w:pStyle w:val="Header"/>
      <w:jc w:val="center"/>
      <w:rPr>
        <w:rFonts w:ascii="Verdana" w:hAnsi="Verdana"/>
        <w:sz w:val="16"/>
        <w:szCs w:val="16"/>
      </w:rPr>
    </w:pPr>
    <w:r>
      <w:rPr>
        <w:rFonts w:ascii="Cambria" w:hAnsi="Cambria"/>
        <w:b/>
        <w:color w:val="131949"/>
        <w:sz w:val="20"/>
        <w:szCs w:val="20"/>
      </w:rPr>
      <w:t>Florida Gulf Coast University</w:t>
    </w:r>
    <w:r w:rsidRPr="001527F2">
      <w:rPr>
        <w:rFonts w:ascii="Cambria" w:hAnsi="Cambria"/>
        <w:b/>
        <w:color w:val="131949"/>
        <w:sz w:val="20"/>
        <w:szCs w:val="20"/>
      </w:rPr>
      <w:t xml:space="preserve"> College of Education</w:t>
    </w:r>
    <w:r>
      <w:rPr>
        <w:rFonts w:ascii="Cambria" w:hAnsi="Cambria"/>
        <w:b/>
        <w:color w:val="131949"/>
        <w:sz w:val="22"/>
      </w:rPr>
      <w:br/>
    </w:r>
    <w:r w:rsidRPr="001527F2">
      <w:rPr>
        <w:rFonts w:ascii="Calibri" w:hAnsi="Calibri"/>
        <w:sz w:val="18"/>
        <w:szCs w:val="18"/>
      </w:rPr>
      <w:t>Phone: (239) 590-7800 | TTY: (239) 590-1450 | Fax: (239) 590-7801</w:t>
    </w:r>
    <w:r w:rsidRPr="001527F2">
      <w:rPr>
        <w:rFonts w:ascii="Verdana" w:hAnsi="Verdana"/>
        <w:b/>
        <w:sz w:val="18"/>
        <w:szCs w:val="18"/>
      </w:rPr>
      <w:br/>
    </w:r>
    <w:r w:rsidRPr="001527F2">
      <w:rPr>
        <w:rFonts w:ascii="Calibri" w:hAnsi="Calibri"/>
        <w:sz w:val="18"/>
        <w:szCs w:val="18"/>
      </w:rPr>
      <w:t xml:space="preserve">Academic Building 3 | 10501 FGCU Blvd South | Fort Myers, Florida 33965 </w:t>
    </w:r>
    <w:r w:rsidRPr="001527F2">
      <w:rPr>
        <w:rFonts w:ascii="Calibri" w:hAnsi="Calibri"/>
        <w:sz w:val="18"/>
        <w:szCs w:val="18"/>
      </w:rPr>
      <w:br/>
      <w:t>http://coe.fgcu.edu | coecontact@fgcu.edu | A member of the St</w:t>
    </w:r>
    <w:r>
      <w:rPr>
        <w:rFonts w:ascii="Calibri" w:hAnsi="Calibri"/>
        <w:sz w:val="18"/>
        <w:szCs w:val="18"/>
      </w:rPr>
      <w:t>ate University System of Florida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ED" w:rsidRDefault="00B047ED" w:rsidP="00B35168">
    <w:pPr>
      <w:pStyle w:val="Header"/>
      <w:pBdr>
        <w:bottom w:val="single" w:sz="6" w:space="1" w:color="auto"/>
      </w:pBdr>
      <w:jc w:val="center"/>
      <w:rPr>
        <w:rFonts w:ascii="Georgia" w:hAnsi="Georgia"/>
        <w:b/>
        <w:color w:val="131949"/>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48" w:rsidRDefault="00583D48" w:rsidP="00583D48">
    <w:pPr>
      <w:pStyle w:val="Header"/>
      <w:pBdr>
        <w:bottom w:val="single" w:sz="6" w:space="1" w:color="auto"/>
      </w:pBdr>
      <w:jc w:val="center"/>
      <w:rPr>
        <w:rFonts w:ascii="Georgia" w:hAnsi="Georgia"/>
        <w:b/>
        <w:color w:val="131949"/>
        <w:sz w:val="18"/>
        <w:szCs w:val="18"/>
      </w:rPr>
    </w:pPr>
  </w:p>
  <w:p w:rsidR="00583D48" w:rsidRDefault="00583D48" w:rsidP="00583D48">
    <w:pPr>
      <w:pStyle w:val="Header"/>
      <w:jc w:val="center"/>
      <w:rPr>
        <w:rFonts w:ascii="Georgia" w:hAnsi="Georgia"/>
        <w:b/>
        <w:color w:val="131949"/>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E6" w:rsidRDefault="00BF71E6" w:rsidP="00583D48">
      <w:r>
        <w:separator/>
      </w:r>
    </w:p>
  </w:footnote>
  <w:footnote w:type="continuationSeparator" w:id="0">
    <w:p w:rsidR="00BF71E6" w:rsidRDefault="00BF71E6" w:rsidP="00583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16" w:rsidRDefault="00B35168">
    <w:pPr>
      <w:pStyle w:val="Header"/>
    </w:pPr>
    <w:r w:rsidRPr="00B35168">
      <w:drawing>
        <wp:inline distT="0" distB="0" distL="0" distR="0">
          <wp:extent cx="5943600" cy="1009650"/>
          <wp:effectExtent l="0" t="0" r="0" b="0"/>
          <wp:docPr id="1" name="Picture 1" descr="COE-Letterhead-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etterhead-Header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ED" w:rsidRDefault="00B047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5D" w:rsidRDefault="004137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1673" o:spid="_x0000_s2050" type="#_x0000_t75" style="position:absolute;margin-left:0;margin-top:0;width:468pt;height:79.55pt;z-index:-251658240;mso-position-horizontal:center;mso-position-horizontal-relative:margin;mso-position-vertical:center;mso-position-vertical-relative:margin" o:allowincell="f">
          <v:imagedata r:id="rId1" o:title="COE-Letterhead-Header"/>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48" w:rsidRPr="00ED3E7E" w:rsidRDefault="00583D48" w:rsidP="00ED3E7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5D" w:rsidRDefault="004137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1672" o:spid="_x0000_s2049" type="#_x0000_t75" style="position:absolute;margin-left:0;margin-top:0;width:468pt;height:79.55pt;z-index:-251659264;mso-position-horizontal:center;mso-position-horizontal-relative:margin;mso-position-vertical:center;mso-position-vertical-relative:margin" o:allowincell="f">
          <v:imagedata r:id="rId1" o:title="COE-Letterhead-Head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0E5300"/>
    <w:lvl w:ilvl="0">
      <w:numFmt w:val="decimal"/>
      <w:lvlText w:val="*"/>
      <w:lvlJc w:val="left"/>
      <w:pPr>
        <w:ind w:left="0" w:firstLine="0"/>
      </w:pPr>
    </w:lvl>
  </w:abstractNum>
  <w:abstractNum w:abstractNumId="1">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2">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87D66B4"/>
    <w:multiLevelType w:val="hybridMultilevel"/>
    <w:tmpl w:val="A7EA44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EA1BE1"/>
    <w:multiLevelType w:val="singleLevel"/>
    <w:tmpl w:val="C756A80E"/>
    <w:lvl w:ilvl="0">
      <w:start w:val="1"/>
      <w:numFmt w:val="decimal"/>
      <w:lvlText w:val="%1."/>
      <w:legacy w:legacy="1" w:legacySpace="0" w:legacyIndent="0"/>
      <w:lvlJc w:val="left"/>
      <w:rPr>
        <w:rFonts w:ascii="Times New Roman" w:hAnsi="Times New Roman" w:cs="Times New Roman" w:hint="default"/>
        <w:color w:val="25241F"/>
      </w:rPr>
    </w:lvl>
  </w:abstractNum>
  <w:abstractNum w:abstractNumId="5">
    <w:nsid w:val="1E6B2F66"/>
    <w:multiLevelType w:val="hybridMultilevel"/>
    <w:tmpl w:val="4BA6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161DD"/>
    <w:multiLevelType w:val="hybridMultilevel"/>
    <w:tmpl w:val="360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E1FA2"/>
    <w:multiLevelType w:val="hybridMultilevel"/>
    <w:tmpl w:val="76A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14A93"/>
    <w:multiLevelType w:val="hybridMultilevel"/>
    <w:tmpl w:val="AF20E7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394532"/>
    <w:multiLevelType w:val="hybridMultilevel"/>
    <w:tmpl w:val="8470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66281"/>
    <w:multiLevelType w:val="hybridMultilevel"/>
    <w:tmpl w:val="9788C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528BE"/>
    <w:multiLevelType w:val="hybridMultilevel"/>
    <w:tmpl w:val="58A2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FD3ADC"/>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3">
    <w:nsid w:val="3D0937D6"/>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4">
    <w:nsid w:val="437117CB"/>
    <w:multiLevelType w:val="hybridMultilevel"/>
    <w:tmpl w:val="C5DE49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E41CE3"/>
    <w:multiLevelType w:val="hybridMultilevel"/>
    <w:tmpl w:val="940E75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E95FEB"/>
    <w:multiLevelType w:val="multilevel"/>
    <w:tmpl w:val="EC4224E2"/>
    <w:lvl w:ilvl="0">
      <w:start w:val="1"/>
      <w:numFmt w:val="upperRoman"/>
      <w:suff w:val="nothing"/>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lowerLetter"/>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7">
    <w:nsid w:val="45E8286D"/>
    <w:multiLevelType w:val="hybridMultilevel"/>
    <w:tmpl w:val="EDA0D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C0094"/>
    <w:multiLevelType w:val="hybridMultilevel"/>
    <w:tmpl w:val="DB644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8849D3"/>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20">
    <w:nsid w:val="54E224B3"/>
    <w:multiLevelType w:val="hybridMultilevel"/>
    <w:tmpl w:val="69008E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0F7633"/>
    <w:multiLevelType w:val="hybridMultilevel"/>
    <w:tmpl w:val="B55C3ECE"/>
    <w:lvl w:ilvl="0" w:tplc="C636BA6E">
      <w:start w:val="2"/>
      <w:numFmt w:val="decimal"/>
      <w:lvlText w:val="%1."/>
      <w:lvlJc w:val="left"/>
      <w:pPr>
        <w:tabs>
          <w:tab w:val="num" w:pos="675"/>
        </w:tabs>
        <w:ind w:left="6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43D52D6"/>
    <w:multiLevelType w:val="hybridMultilevel"/>
    <w:tmpl w:val="271477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50B2FBC"/>
    <w:multiLevelType w:val="hybridMultilevel"/>
    <w:tmpl w:val="0048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F4D1E"/>
    <w:multiLevelType w:val="multilevel"/>
    <w:tmpl w:val="549A2EE4"/>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5">
    <w:nsid w:val="78977859"/>
    <w:multiLevelType w:val="hybridMultilevel"/>
    <w:tmpl w:val="A7FCE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B611B0"/>
    <w:multiLevelType w:val="hybridMultilevel"/>
    <w:tmpl w:val="5D4A6E06"/>
    <w:lvl w:ilvl="0" w:tplc="0409000F">
      <w:start w:val="1"/>
      <w:numFmt w:val="decimal"/>
      <w:lvlText w:val="%1."/>
      <w:lvlJc w:val="left"/>
      <w:pPr>
        <w:tabs>
          <w:tab w:val="num" w:pos="1080"/>
        </w:tabs>
        <w:ind w:left="1080" w:hanging="360"/>
      </w:pPr>
    </w:lvl>
    <w:lvl w:ilvl="1" w:tplc="6E38EAD8">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9"/>
  </w:num>
  <w:num w:numId="3">
    <w:abstractNumId w:val="10"/>
  </w:num>
  <w:num w:numId="4">
    <w:abstractNumId w:val="6"/>
  </w:num>
  <w:num w:numId="5">
    <w:abstractNumId w:val="23"/>
  </w:num>
  <w:num w:numId="6">
    <w:abstractNumId w:val="14"/>
  </w:num>
  <w:num w:numId="7">
    <w:abstractNumId w:val="7"/>
  </w:num>
  <w:num w:numId="8">
    <w:abstractNumId w:val="8"/>
  </w:num>
  <w:num w:numId="9">
    <w:abstractNumId w:val="18"/>
  </w:num>
  <w:num w:numId="10">
    <w:abstractNumId w:val="22"/>
  </w:num>
  <w:num w:numId="11">
    <w:abstractNumId w:val="11"/>
  </w:num>
  <w:num w:numId="12">
    <w:abstractNumId w:val="25"/>
  </w:num>
  <w:num w:numId="13">
    <w:abstractNumId w:val="15"/>
  </w:num>
  <w:num w:numId="14">
    <w:abstractNumId w:val="1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lvlOverride w:ilvl="0">
      <w:lvl w:ilvl="0">
        <w:numFmt w:val="bullet"/>
        <w:lvlText w:val="$"/>
        <w:legacy w:legacy="1" w:legacySpace="0" w:legacyIndent="378"/>
        <w:lvlJc w:val="left"/>
        <w:pPr>
          <w:ind w:left="252" w:hanging="378"/>
        </w:pPr>
        <w:rPr>
          <w:rFonts w:ascii="WP TypographicSymbols" w:hAnsi="WP TypographicSymbols" w:hint="default"/>
        </w:rPr>
      </w:lvl>
    </w:lvlOverride>
  </w:num>
  <w:num w:numId="20">
    <w:abstractNumId w:val="1"/>
  </w:num>
  <w:num w:numId="21">
    <w:abstractNumId w:val="26"/>
  </w:num>
  <w:num w:numId="22">
    <w:abstractNumId w:val="19"/>
  </w:num>
  <w:num w:numId="23">
    <w:abstractNumId w:val="12"/>
  </w:num>
  <w:num w:numId="24">
    <w:abstractNumId w:val="13"/>
  </w:num>
  <w:num w:numId="25">
    <w:abstractNumId w:val="16"/>
  </w:num>
  <w:num w:numId="26">
    <w:abstractNumId w:val="2"/>
  </w:num>
  <w:num w:numId="27">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abstractNumId w:val="0"/>
    <w:lvlOverride w:ilvl="0">
      <w:lvl w:ilvl="0">
        <w:numFmt w:val="bullet"/>
        <w:lvlText w:val="•"/>
        <w:legacy w:legacy="1" w:legacySpace="0" w:legacyIndent="720"/>
        <w:lvlJc w:val="left"/>
        <w:pPr>
          <w:ind w:left="720" w:hanging="720"/>
        </w:pPr>
        <w:rPr>
          <w:rFonts w:ascii="Arial Narrow" w:hAnsi="Arial Narrow" w:hint="default"/>
        </w:rPr>
      </w:lvl>
    </w:lvlOverride>
  </w:num>
  <w:num w:numId="30">
    <w:abstractNumId w:val="0"/>
    <w:lvlOverride w:ilvl="0">
      <w:lvl w:ilvl="0">
        <w:numFmt w:val="bullet"/>
        <w:lvlText w:val=""/>
        <w:legacy w:legacy="1" w:legacySpace="0" w:legacyIndent="405"/>
        <w:lvlJc w:val="left"/>
        <w:pPr>
          <w:ind w:left="405" w:hanging="405"/>
        </w:pPr>
        <w:rPr>
          <w:rFonts w:ascii="Wingdings" w:hAnsi="Wingdings" w:hint="default"/>
        </w:rPr>
      </w:lvl>
    </w:lvlOverride>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83D48"/>
    <w:rsid w:val="001527F2"/>
    <w:rsid w:val="00153066"/>
    <w:rsid w:val="00215BA3"/>
    <w:rsid w:val="00284F36"/>
    <w:rsid w:val="003B4659"/>
    <w:rsid w:val="003D6BE2"/>
    <w:rsid w:val="004137BE"/>
    <w:rsid w:val="00435A84"/>
    <w:rsid w:val="00446D9B"/>
    <w:rsid w:val="00463010"/>
    <w:rsid w:val="00583D48"/>
    <w:rsid w:val="005F1728"/>
    <w:rsid w:val="00851AA3"/>
    <w:rsid w:val="00856DCD"/>
    <w:rsid w:val="00891F69"/>
    <w:rsid w:val="00943492"/>
    <w:rsid w:val="00992A84"/>
    <w:rsid w:val="009A2C5D"/>
    <w:rsid w:val="009C484D"/>
    <w:rsid w:val="00AA16FA"/>
    <w:rsid w:val="00B047ED"/>
    <w:rsid w:val="00B35168"/>
    <w:rsid w:val="00B86322"/>
    <w:rsid w:val="00BC03E8"/>
    <w:rsid w:val="00BE6EF2"/>
    <w:rsid w:val="00BF71E6"/>
    <w:rsid w:val="00C25A84"/>
    <w:rsid w:val="00C43077"/>
    <w:rsid w:val="00C74E59"/>
    <w:rsid w:val="00CA7220"/>
    <w:rsid w:val="00CC1DA3"/>
    <w:rsid w:val="00D277D4"/>
    <w:rsid w:val="00D90416"/>
    <w:rsid w:val="00ED3E7E"/>
    <w:rsid w:val="00F20DE4"/>
    <w:rsid w:val="00F37EBC"/>
    <w:rsid w:val="00FE5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84"/>
    <w:rPr>
      <w:rFonts w:ascii="Times New Roman" w:hAnsi="Times New Roman"/>
      <w:sz w:val="24"/>
      <w:szCs w:val="22"/>
    </w:rPr>
  </w:style>
  <w:style w:type="paragraph" w:styleId="Heading1">
    <w:name w:val="heading 1"/>
    <w:basedOn w:val="Normal"/>
    <w:next w:val="Normal"/>
    <w:link w:val="Heading1Char"/>
    <w:qFormat/>
    <w:rsid w:val="00463010"/>
    <w:pPr>
      <w:keepNext/>
      <w:autoSpaceDE w:val="0"/>
      <w:autoSpaceDN w:val="0"/>
      <w:adjustRightInd w:val="0"/>
      <w:spacing w:before="139" w:line="216" w:lineRule="auto"/>
      <w:jc w:val="center"/>
      <w:outlineLvl w:val="0"/>
    </w:pPr>
    <w:rPr>
      <w:rFonts w:ascii="Humanst521 BT" w:eastAsia="Times New Roman" w:hAnsi="Humanst521 BT"/>
      <w:b/>
      <w:bCs/>
      <w:sz w:val="21"/>
      <w:szCs w:val="21"/>
    </w:rPr>
  </w:style>
  <w:style w:type="paragraph" w:styleId="Heading2">
    <w:name w:val="heading 2"/>
    <w:basedOn w:val="Normal"/>
    <w:next w:val="Normal"/>
    <w:link w:val="Heading2Char"/>
    <w:uiPriority w:val="9"/>
    <w:semiHidden/>
    <w:unhideWhenUsed/>
    <w:qFormat/>
    <w:rsid w:val="009434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34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D48"/>
    <w:pPr>
      <w:tabs>
        <w:tab w:val="center" w:pos="4680"/>
        <w:tab w:val="right" w:pos="9360"/>
      </w:tabs>
    </w:pPr>
  </w:style>
  <w:style w:type="character" w:customStyle="1" w:styleId="HeaderChar">
    <w:name w:val="Header Char"/>
    <w:basedOn w:val="DefaultParagraphFont"/>
    <w:link w:val="Header"/>
    <w:uiPriority w:val="99"/>
    <w:rsid w:val="00583D48"/>
  </w:style>
  <w:style w:type="paragraph" w:styleId="Footer">
    <w:name w:val="footer"/>
    <w:basedOn w:val="Normal"/>
    <w:link w:val="FooterChar"/>
    <w:uiPriority w:val="99"/>
    <w:unhideWhenUsed/>
    <w:rsid w:val="00583D48"/>
    <w:pPr>
      <w:tabs>
        <w:tab w:val="center" w:pos="4680"/>
        <w:tab w:val="right" w:pos="9360"/>
      </w:tabs>
    </w:pPr>
  </w:style>
  <w:style w:type="character" w:customStyle="1" w:styleId="FooterChar">
    <w:name w:val="Footer Char"/>
    <w:basedOn w:val="DefaultParagraphFont"/>
    <w:link w:val="Footer"/>
    <w:uiPriority w:val="99"/>
    <w:rsid w:val="00583D48"/>
  </w:style>
  <w:style w:type="paragraph" w:styleId="BalloonText">
    <w:name w:val="Balloon Text"/>
    <w:basedOn w:val="Normal"/>
    <w:link w:val="BalloonTextChar"/>
    <w:uiPriority w:val="99"/>
    <w:semiHidden/>
    <w:unhideWhenUsed/>
    <w:rsid w:val="00583D48"/>
    <w:rPr>
      <w:rFonts w:ascii="Tahoma" w:hAnsi="Tahoma" w:cs="Tahoma"/>
      <w:sz w:val="16"/>
      <w:szCs w:val="16"/>
    </w:rPr>
  </w:style>
  <w:style w:type="character" w:customStyle="1" w:styleId="BalloonTextChar">
    <w:name w:val="Balloon Text Char"/>
    <w:link w:val="BalloonText"/>
    <w:uiPriority w:val="99"/>
    <w:semiHidden/>
    <w:rsid w:val="00583D48"/>
    <w:rPr>
      <w:rFonts w:ascii="Tahoma" w:hAnsi="Tahoma" w:cs="Tahoma"/>
      <w:sz w:val="16"/>
      <w:szCs w:val="16"/>
    </w:rPr>
  </w:style>
  <w:style w:type="table" w:styleId="TableGrid">
    <w:name w:val="Table Grid"/>
    <w:basedOn w:val="TableNormal"/>
    <w:uiPriority w:val="59"/>
    <w:rsid w:val="00583D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583D48"/>
    <w:rPr>
      <w:color w:val="0000FF"/>
      <w:u w:val="single"/>
    </w:rPr>
  </w:style>
  <w:style w:type="paragraph" w:styleId="ListParagraph">
    <w:name w:val="List Paragraph"/>
    <w:basedOn w:val="Normal"/>
    <w:qFormat/>
    <w:rsid w:val="00C74E59"/>
    <w:pPr>
      <w:spacing w:after="200" w:line="276" w:lineRule="auto"/>
      <w:ind w:left="720"/>
      <w:contextualSpacing/>
    </w:pPr>
    <w:rPr>
      <w:rFonts w:ascii="Calibri" w:hAnsi="Calibri"/>
      <w:sz w:val="22"/>
    </w:rPr>
  </w:style>
  <w:style w:type="character" w:customStyle="1" w:styleId="Heading1Char">
    <w:name w:val="Heading 1 Char"/>
    <w:basedOn w:val="DefaultParagraphFont"/>
    <w:link w:val="Heading1"/>
    <w:rsid w:val="00463010"/>
    <w:rPr>
      <w:rFonts w:ascii="Humanst521 BT" w:eastAsia="Times New Roman" w:hAnsi="Humanst521 BT"/>
      <w:b/>
      <w:bCs/>
      <w:sz w:val="21"/>
      <w:szCs w:val="21"/>
    </w:rPr>
  </w:style>
  <w:style w:type="paragraph" w:customStyle="1" w:styleId="Level1">
    <w:name w:val="Level 1"/>
    <w:rsid w:val="00463010"/>
    <w:pPr>
      <w:widowControl w:val="0"/>
      <w:autoSpaceDE w:val="0"/>
      <w:autoSpaceDN w:val="0"/>
      <w:adjustRightInd w:val="0"/>
      <w:ind w:left="720"/>
      <w:jc w:val="both"/>
    </w:pPr>
    <w:rPr>
      <w:rFonts w:ascii="Times New Roman" w:eastAsia="Times New Roman" w:hAnsi="Times New Roman"/>
      <w:sz w:val="24"/>
      <w:szCs w:val="24"/>
    </w:rPr>
  </w:style>
  <w:style w:type="paragraph" w:customStyle="1" w:styleId="Level2">
    <w:name w:val="Level 2"/>
    <w:rsid w:val="00463010"/>
    <w:pPr>
      <w:widowControl w:val="0"/>
      <w:autoSpaceDE w:val="0"/>
      <w:autoSpaceDN w:val="0"/>
      <w:adjustRightInd w:val="0"/>
      <w:ind w:left="1440"/>
      <w:jc w:val="both"/>
    </w:pPr>
    <w:rPr>
      <w:rFonts w:ascii="Times New Roman" w:eastAsia="Times New Roman" w:hAnsi="Times New Roman"/>
      <w:sz w:val="24"/>
      <w:szCs w:val="24"/>
    </w:rPr>
  </w:style>
  <w:style w:type="paragraph" w:styleId="NormalWeb">
    <w:name w:val="Normal (Web)"/>
    <w:basedOn w:val="Normal"/>
    <w:rsid w:val="00943492"/>
    <w:pPr>
      <w:spacing w:before="100" w:beforeAutospacing="1" w:after="100" w:afterAutospacing="1"/>
    </w:pPr>
    <w:rPr>
      <w:rFonts w:ascii="Arial Unicode MS" w:eastAsia="Arial Unicode MS" w:hAnsi="Arial Unicode MS" w:cs="Arial Unicode MS"/>
      <w:szCs w:val="24"/>
    </w:rPr>
  </w:style>
  <w:style w:type="character" w:customStyle="1" w:styleId="Heading3Char">
    <w:name w:val="Heading 3 Char"/>
    <w:basedOn w:val="DefaultParagraphFont"/>
    <w:link w:val="Heading3"/>
    <w:uiPriority w:val="9"/>
    <w:semiHidden/>
    <w:rsid w:val="00943492"/>
    <w:rPr>
      <w:rFonts w:asciiTheme="majorHAnsi" w:eastAsiaTheme="majorEastAsia" w:hAnsiTheme="majorHAnsi" w:cstheme="majorBidi"/>
      <w:b/>
      <w:bCs/>
      <w:color w:val="4F81BD" w:themeColor="accent1"/>
      <w:sz w:val="24"/>
      <w:szCs w:val="22"/>
    </w:rPr>
  </w:style>
  <w:style w:type="character" w:customStyle="1" w:styleId="Heading2Char">
    <w:name w:val="Heading 2 Char"/>
    <w:basedOn w:val="DefaultParagraphFont"/>
    <w:link w:val="Heading2"/>
    <w:uiPriority w:val="9"/>
    <w:semiHidden/>
    <w:rsid w:val="00943492"/>
    <w:rPr>
      <w:rFonts w:asciiTheme="majorHAnsi" w:eastAsiaTheme="majorEastAsia" w:hAnsiTheme="majorHAnsi" w:cstheme="majorBidi"/>
      <w:b/>
      <w:bCs/>
      <w:color w:val="4F81BD" w:themeColor="accent1"/>
      <w:sz w:val="26"/>
      <w:szCs w:val="26"/>
    </w:rPr>
  </w:style>
  <w:style w:type="paragraph" w:customStyle="1" w:styleId="Level3">
    <w:name w:val="Level 3"/>
    <w:basedOn w:val="Normal"/>
    <w:rsid w:val="00851AA3"/>
    <w:pPr>
      <w:widowControl w:val="0"/>
    </w:pPr>
    <w:rPr>
      <w:rFonts w:eastAsia="Times New Roman"/>
      <w:szCs w:val="20"/>
    </w:rPr>
  </w:style>
  <w:style w:type="paragraph" w:customStyle="1" w:styleId="Level4">
    <w:name w:val="Level 4"/>
    <w:basedOn w:val="Normal"/>
    <w:rsid w:val="00851AA3"/>
    <w:pPr>
      <w:widowControl w:val="0"/>
    </w:pPr>
    <w:rPr>
      <w:rFonts w:eastAsia="Times New Roman"/>
      <w:szCs w:val="20"/>
    </w:rPr>
  </w:style>
  <w:style w:type="paragraph" w:customStyle="1" w:styleId="Level5">
    <w:name w:val="Level 5"/>
    <w:basedOn w:val="Normal"/>
    <w:rsid w:val="00851AA3"/>
    <w:pPr>
      <w:widowControl w:val="0"/>
    </w:pPr>
    <w:rPr>
      <w:rFonts w:eastAsia="Times New Roman"/>
      <w:szCs w:val="20"/>
    </w:rPr>
  </w:style>
  <w:style w:type="paragraph" w:customStyle="1" w:styleId="Level8">
    <w:name w:val="Level 8"/>
    <w:basedOn w:val="Normal"/>
    <w:rsid w:val="00D90416"/>
    <w:pPr>
      <w:widowControl w:val="0"/>
    </w:pPr>
    <w:rPr>
      <w:rFonts w:eastAsia="Times New Roman"/>
      <w:szCs w:val="20"/>
    </w:rPr>
  </w:style>
  <w:style w:type="paragraph" w:customStyle="1" w:styleId="Style">
    <w:name w:val="Style"/>
    <w:rsid w:val="00D90416"/>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84"/>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D48"/>
    <w:pPr>
      <w:tabs>
        <w:tab w:val="center" w:pos="4680"/>
        <w:tab w:val="right" w:pos="9360"/>
      </w:tabs>
    </w:pPr>
  </w:style>
  <w:style w:type="character" w:customStyle="1" w:styleId="HeaderChar">
    <w:name w:val="Header Char"/>
    <w:basedOn w:val="DefaultParagraphFont"/>
    <w:link w:val="Header"/>
    <w:uiPriority w:val="99"/>
    <w:rsid w:val="00583D48"/>
  </w:style>
  <w:style w:type="paragraph" w:styleId="Footer">
    <w:name w:val="footer"/>
    <w:basedOn w:val="Normal"/>
    <w:link w:val="FooterChar"/>
    <w:uiPriority w:val="99"/>
    <w:unhideWhenUsed/>
    <w:rsid w:val="00583D48"/>
    <w:pPr>
      <w:tabs>
        <w:tab w:val="center" w:pos="4680"/>
        <w:tab w:val="right" w:pos="9360"/>
      </w:tabs>
    </w:pPr>
  </w:style>
  <w:style w:type="character" w:customStyle="1" w:styleId="FooterChar">
    <w:name w:val="Footer Char"/>
    <w:basedOn w:val="DefaultParagraphFont"/>
    <w:link w:val="Footer"/>
    <w:uiPriority w:val="99"/>
    <w:rsid w:val="00583D48"/>
  </w:style>
  <w:style w:type="paragraph" w:styleId="BalloonText">
    <w:name w:val="Balloon Text"/>
    <w:basedOn w:val="Normal"/>
    <w:link w:val="BalloonTextChar"/>
    <w:uiPriority w:val="99"/>
    <w:semiHidden/>
    <w:unhideWhenUsed/>
    <w:rsid w:val="00583D48"/>
    <w:rPr>
      <w:rFonts w:ascii="Tahoma" w:hAnsi="Tahoma" w:cs="Tahoma"/>
      <w:sz w:val="16"/>
      <w:szCs w:val="16"/>
    </w:rPr>
  </w:style>
  <w:style w:type="character" w:customStyle="1" w:styleId="BalloonTextChar">
    <w:name w:val="Balloon Text Char"/>
    <w:link w:val="BalloonText"/>
    <w:uiPriority w:val="99"/>
    <w:semiHidden/>
    <w:rsid w:val="00583D48"/>
    <w:rPr>
      <w:rFonts w:ascii="Tahoma" w:hAnsi="Tahoma" w:cs="Tahoma"/>
      <w:sz w:val="16"/>
      <w:szCs w:val="16"/>
    </w:rPr>
  </w:style>
  <w:style w:type="table" w:styleId="TableGrid">
    <w:name w:val="Table Grid"/>
    <w:basedOn w:val="TableNormal"/>
    <w:uiPriority w:val="59"/>
    <w:rsid w:val="00583D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583D48"/>
    <w:rPr>
      <w:color w:val="0000FF"/>
      <w:u w:val="single"/>
    </w:rPr>
  </w:style>
  <w:style w:type="paragraph" w:styleId="ListParagraph">
    <w:name w:val="List Paragraph"/>
    <w:basedOn w:val="Normal"/>
    <w:uiPriority w:val="34"/>
    <w:qFormat/>
    <w:rsid w:val="00C74E59"/>
    <w:pPr>
      <w:spacing w:after="200" w:line="276" w:lineRule="auto"/>
      <w:ind w:left="720"/>
      <w:contextualSpacing/>
    </w:pPr>
    <w:rPr>
      <w:rFonts w:ascii="Calibri" w:hAnsi="Calibr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fgcu.edu/" TargetMode="External"/><Relationship Id="rId13" Type="http://schemas.openxmlformats.org/officeDocument/2006/relationships/hyperlink" Target="http://studentservices.fgcu.edu/judicialaffairs/new.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misaacs@fgcu.edu" TargetMode="External"/><Relationship Id="rId12" Type="http://schemas.openxmlformats.org/officeDocument/2006/relationships/hyperlink" Target="http://www.livetext.com" TargetMode="Externa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e.fgcu.edu/counseling/internship/internship-hours-log.x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fgcu.libguide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library.fgcu.edu/RSD/Instruction/tutorials.htm" TargetMode="External"/><Relationship Id="rId14" Type="http://schemas.openxmlformats.org/officeDocument/2006/relationships/hyperlink" Target="http://studentservices.fgcu.edu/judicialaffairs/files/Code_of_Conduct_book_08-09.pdf"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 Searcy</dc:creator>
  <cp:lastModifiedBy>Maddy Isaacs</cp:lastModifiedBy>
  <cp:revision>2</cp:revision>
  <cp:lastPrinted>2011-10-20T14:53:00Z</cp:lastPrinted>
  <dcterms:created xsi:type="dcterms:W3CDTF">2012-01-12T19:00:00Z</dcterms:created>
  <dcterms:modified xsi:type="dcterms:W3CDTF">2012-01-12T19:00:00Z</dcterms:modified>
</cp:coreProperties>
</file>