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E2" w:rsidRDefault="00745380">
      <w:pPr>
        <w:pStyle w:val="Title"/>
      </w:pPr>
      <w:r>
        <w:rPr>
          <w:noProof/>
          <w:sz w:val="20"/>
        </w:rPr>
        <w:drawing>
          <wp:anchor distT="57150" distB="57150" distL="57150" distR="57150" simplePos="0" relativeHeight="251657728" behindDoc="0" locked="0" layoutInCell="1" allowOverlap="1">
            <wp:simplePos x="0" y="0"/>
            <wp:positionH relativeFrom="margin">
              <wp:posOffset>0</wp:posOffset>
            </wp:positionH>
            <wp:positionV relativeFrom="margin">
              <wp:posOffset>-342900</wp:posOffset>
            </wp:positionV>
            <wp:extent cx="5193665" cy="962660"/>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93665" cy="962660"/>
                    </a:xfrm>
                    <a:prstGeom prst="rect">
                      <a:avLst/>
                    </a:prstGeom>
                    <a:noFill/>
                    <a:ln w="9525">
                      <a:noFill/>
                      <a:miter lim="800000"/>
                      <a:headEnd/>
                      <a:tailEnd/>
                    </a:ln>
                  </pic:spPr>
                </pic:pic>
              </a:graphicData>
            </a:graphic>
          </wp:anchor>
        </w:drawing>
      </w:r>
      <w:r w:rsidR="00137DE2">
        <w:t xml:space="preserve">Department of </w:t>
      </w:r>
      <w:r w:rsidR="005311EC">
        <w:t xml:space="preserve">Leadership, </w:t>
      </w:r>
      <w:r w:rsidR="00137DE2">
        <w:t>Counseling</w:t>
      </w:r>
      <w:r w:rsidR="00F42021">
        <w:t xml:space="preserve">, </w:t>
      </w:r>
      <w:r w:rsidR="005311EC">
        <w:t xml:space="preserve">and Educational </w:t>
      </w:r>
      <w:r w:rsidR="00F42021">
        <w:t xml:space="preserve">Technology </w:t>
      </w:r>
    </w:p>
    <w:p w:rsidR="00137DE2" w:rsidRDefault="00137DE2">
      <w:pPr>
        <w:rPr>
          <w:rFonts w:ascii="Tahoma" w:hAnsi="Tahoma" w:cs="Tahoma"/>
        </w:rPr>
      </w:pPr>
    </w:p>
    <w:p w:rsidR="00137DE2" w:rsidRPr="00742993" w:rsidRDefault="00742993">
      <w:pPr>
        <w:rPr>
          <w:rFonts w:asciiTheme="minorHAnsi" w:hAnsiTheme="minorHAnsi" w:cs="Tahoma"/>
        </w:rPr>
      </w:pPr>
      <w:r>
        <w:rPr>
          <w:rFonts w:asciiTheme="minorHAnsi" w:hAnsiTheme="minorHAnsi" w:cs="Tahoma"/>
        </w:rPr>
        <w:t>Course Title:</w:t>
      </w:r>
      <w:r>
        <w:rPr>
          <w:rFonts w:asciiTheme="minorHAnsi" w:hAnsiTheme="minorHAnsi" w:cs="Tahoma"/>
        </w:rPr>
        <w:tab/>
      </w:r>
      <w:r w:rsidR="003B452C">
        <w:rPr>
          <w:rFonts w:asciiTheme="minorHAnsi" w:hAnsiTheme="minorHAnsi" w:cs="Tahoma"/>
        </w:rPr>
        <w:t>MHS6500 Introduction to Group Dynamics</w:t>
      </w:r>
      <w:r w:rsidR="007A172B">
        <w:rPr>
          <w:rFonts w:asciiTheme="minorHAnsi" w:hAnsiTheme="minorHAnsi" w:cs="Tahoma"/>
        </w:rPr>
        <w:t xml:space="preserve"> </w:t>
      </w:r>
      <w:r w:rsidR="003E39A5">
        <w:rPr>
          <w:rFonts w:asciiTheme="minorHAnsi" w:hAnsiTheme="minorHAnsi" w:cs="Tahoma"/>
        </w:rPr>
        <w:t xml:space="preserve">(CRN </w:t>
      </w:r>
      <w:r w:rsidR="003B452C">
        <w:rPr>
          <w:rFonts w:asciiTheme="minorHAnsi" w:hAnsiTheme="minorHAnsi" w:cs="Tahoma"/>
        </w:rPr>
        <w:t>80872</w:t>
      </w:r>
      <w:r>
        <w:rPr>
          <w:rFonts w:asciiTheme="minorHAnsi" w:hAnsiTheme="minorHAnsi" w:cs="Tahoma"/>
        </w:rPr>
        <w:t>)</w:t>
      </w:r>
      <w:r w:rsidR="00E1476A">
        <w:rPr>
          <w:rFonts w:asciiTheme="minorHAnsi" w:hAnsiTheme="minorHAnsi" w:cs="Tahoma"/>
        </w:rPr>
        <w:t>, 3 credits</w:t>
      </w:r>
    </w:p>
    <w:p w:rsidR="00742993" w:rsidRPr="00742993" w:rsidRDefault="00742993" w:rsidP="00742993">
      <w:pPr>
        <w:pStyle w:val="Title"/>
        <w:tabs>
          <w:tab w:val="left" w:pos="4950"/>
        </w:tabs>
        <w:jc w:val="left"/>
        <w:rPr>
          <w:rFonts w:asciiTheme="minorHAnsi" w:hAnsiTheme="minorHAnsi"/>
          <w:b w:val="0"/>
          <w:bCs/>
        </w:rPr>
      </w:pPr>
      <w:r w:rsidRPr="00742993">
        <w:rPr>
          <w:rFonts w:asciiTheme="minorHAnsi" w:hAnsiTheme="minorHAnsi"/>
          <w:b w:val="0"/>
        </w:rPr>
        <w:t xml:space="preserve">Class Time:  </w:t>
      </w:r>
      <w:r w:rsidR="003E39A5">
        <w:rPr>
          <w:rFonts w:asciiTheme="minorHAnsi" w:hAnsiTheme="minorHAnsi"/>
          <w:b w:val="0"/>
        </w:rPr>
        <w:t>Mon</w:t>
      </w:r>
      <w:r w:rsidRPr="00742993">
        <w:rPr>
          <w:rFonts w:asciiTheme="minorHAnsi" w:hAnsiTheme="minorHAnsi"/>
          <w:b w:val="0"/>
        </w:rPr>
        <w:t>. 5:00-7:45   </w:t>
      </w:r>
      <w:r w:rsidR="003E39A5">
        <w:rPr>
          <w:rFonts w:asciiTheme="minorHAnsi" w:hAnsiTheme="minorHAnsi"/>
          <w:b w:val="0"/>
        </w:rPr>
        <w:t xml:space="preserve">               </w:t>
      </w:r>
      <w:r w:rsidR="003E39A5">
        <w:rPr>
          <w:rFonts w:asciiTheme="minorHAnsi" w:hAnsiTheme="minorHAnsi"/>
          <w:b w:val="0"/>
        </w:rPr>
        <w:tab/>
        <w:t xml:space="preserve">Location:  </w:t>
      </w:r>
      <w:r w:rsidR="00C813C4">
        <w:rPr>
          <w:rFonts w:asciiTheme="minorHAnsi" w:hAnsiTheme="minorHAnsi"/>
          <w:b w:val="0"/>
        </w:rPr>
        <w:t>Merwin Hall 228</w:t>
      </w:r>
    </w:p>
    <w:p w:rsidR="00742993" w:rsidRPr="00742993" w:rsidRDefault="00742993" w:rsidP="00742993">
      <w:pPr>
        <w:pStyle w:val="Subtitle"/>
        <w:tabs>
          <w:tab w:val="left" w:pos="4950"/>
        </w:tabs>
        <w:jc w:val="left"/>
        <w:rPr>
          <w:rFonts w:asciiTheme="minorHAnsi" w:hAnsiTheme="minorHAnsi"/>
          <w:b w:val="0"/>
        </w:rPr>
      </w:pPr>
      <w:r w:rsidRPr="00742993">
        <w:rPr>
          <w:rFonts w:asciiTheme="minorHAnsi" w:hAnsiTheme="minorHAnsi"/>
          <w:b w:val="0"/>
        </w:rPr>
        <w:t xml:space="preserve">Instructor:  Signe M.  Kastberg, Ph.D. </w:t>
      </w:r>
      <w:r w:rsidRPr="00742993">
        <w:rPr>
          <w:rFonts w:asciiTheme="minorHAnsi" w:hAnsiTheme="minorHAnsi"/>
          <w:b w:val="0"/>
        </w:rPr>
        <w:tab/>
        <w:t>Office: Merwin Hall (AB3) - #258</w:t>
      </w:r>
    </w:p>
    <w:p w:rsidR="00C813C4" w:rsidRPr="00742993" w:rsidRDefault="00C813C4" w:rsidP="00C813C4">
      <w:pPr>
        <w:pStyle w:val="Subtitle"/>
        <w:jc w:val="left"/>
        <w:rPr>
          <w:rFonts w:asciiTheme="minorHAnsi" w:hAnsiTheme="minorHAnsi"/>
          <w:b w:val="0"/>
          <w:bCs w:val="0"/>
        </w:rPr>
      </w:pPr>
      <w:r w:rsidRPr="00742993">
        <w:rPr>
          <w:rFonts w:asciiTheme="minorHAnsi" w:hAnsiTheme="minorHAnsi"/>
          <w:b w:val="0"/>
        </w:rPr>
        <w:t>Office Hours: </w:t>
      </w:r>
      <w:r>
        <w:rPr>
          <w:rFonts w:asciiTheme="minorHAnsi" w:hAnsiTheme="minorHAnsi"/>
          <w:b w:val="0"/>
        </w:rPr>
        <w:t>Mondays and Thursdays 1:45</w:t>
      </w:r>
      <w:r w:rsidRPr="00742993">
        <w:rPr>
          <w:rFonts w:asciiTheme="minorHAnsi" w:hAnsiTheme="minorHAnsi"/>
          <w:b w:val="0"/>
        </w:rPr>
        <w:t>-4:45pm or by appointment (including Skype)</w:t>
      </w:r>
    </w:p>
    <w:p w:rsidR="00C813C4" w:rsidRDefault="00742993" w:rsidP="00742993">
      <w:pPr>
        <w:pStyle w:val="Subtitle"/>
        <w:tabs>
          <w:tab w:val="left" w:pos="4950"/>
        </w:tabs>
        <w:jc w:val="left"/>
      </w:pPr>
      <w:r w:rsidRPr="00742993">
        <w:rPr>
          <w:rFonts w:asciiTheme="minorHAnsi" w:hAnsiTheme="minorHAnsi"/>
          <w:b w:val="0"/>
          <w:bCs w:val="0"/>
        </w:rPr>
        <w:t>Office Phone: 239-590-7798</w:t>
      </w:r>
      <w:r w:rsidRPr="00742993">
        <w:rPr>
          <w:rFonts w:asciiTheme="minorHAnsi" w:hAnsiTheme="minorHAnsi"/>
          <w:b w:val="0"/>
          <w:bCs w:val="0"/>
        </w:rPr>
        <w:tab/>
      </w:r>
      <w:r w:rsidRPr="00742993">
        <w:rPr>
          <w:rFonts w:asciiTheme="minorHAnsi" w:hAnsiTheme="minorHAnsi"/>
          <w:b w:val="0"/>
        </w:rPr>
        <w:t xml:space="preserve">Email: </w:t>
      </w:r>
      <w:hyperlink r:id="rId8" w:history="1">
        <w:r w:rsidRPr="00742993">
          <w:rPr>
            <w:rStyle w:val="Hyperlink"/>
            <w:rFonts w:asciiTheme="minorHAnsi" w:hAnsiTheme="minorHAnsi"/>
            <w:b w:val="0"/>
          </w:rPr>
          <w:t>skastberg@fgcu.edu</w:t>
        </w:r>
      </w:hyperlink>
      <w:r w:rsidR="00C813C4">
        <w:t xml:space="preserve"> *</w:t>
      </w:r>
    </w:p>
    <w:p w:rsidR="00742993" w:rsidRPr="00742993" w:rsidRDefault="00C813C4" w:rsidP="00742993">
      <w:pPr>
        <w:pStyle w:val="Subtitle"/>
        <w:tabs>
          <w:tab w:val="left" w:pos="4950"/>
        </w:tabs>
        <w:jc w:val="left"/>
        <w:rPr>
          <w:rFonts w:asciiTheme="minorHAnsi" w:hAnsiTheme="minorHAnsi"/>
          <w:b w:val="0"/>
        </w:rPr>
      </w:pPr>
      <w:r>
        <w:t xml:space="preserve">* </w:t>
      </w:r>
      <w:r>
        <w:rPr>
          <w:rFonts w:asciiTheme="minorHAnsi" w:hAnsiTheme="minorHAnsi"/>
        </w:rPr>
        <w:t>Do</w:t>
      </w:r>
      <w:r w:rsidRPr="007E6667">
        <w:rPr>
          <w:rFonts w:asciiTheme="minorHAnsi" w:hAnsiTheme="minorHAnsi"/>
        </w:rPr>
        <w:t xml:space="preserve"> </w:t>
      </w:r>
      <w:r w:rsidRPr="007E6667">
        <w:rPr>
          <w:rFonts w:asciiTheme="minorHAnsi" w:hAnsiTheme="minorHAnsi"/>
          <w:i/>
        </w:rPr>
        <w:t>not</w:t>
      </w:r>
      <w:r>
        <w:rPr>
          <w:rFonts w:asciiTheme="minorHAnsi" w:hAnsiTheme="minorHAnsi"/>
        </w:rPr>
        <w:t xml:space="preserve"> contact me using ANGEL email as I rarely check it.</w:t>
      </w:r>
    </w:p>
    <w:p w:rsidR="00137DE2" w:rsidRPr="00742993" w:rsidRDefault="00137DE2">
      <w:pPr>
        <w:rPr>
          <w:rFonts w:ascii="Calibri" w:hAnsi="Calibri" w:cs="Tahoma"/>
        </w:rPr>
      </w:pPr>
    </w:p>
    <w:p w:rsidR="00AE3641" w:rsidRDefault="00AE3641">
      <w:pPr>
        <w:ind w:left="2160" w:hanging="2160"/>
        <w:rPr>
          <w:rFonts w:ascii="Calibri" w:hAnsi="Calibri" w:cs="Tahoma"/>
          <w:b/>
        </w:rPr>
      </w:pPr>
      <w:r>
        <w:rPr>
          <w:rFonts w:ascii="Calibri" w:hAnsi="Calibri" w:cs="Tahoma"/>
          <w:b/>
          <w:u w:val="single"/>
        </w:rPr>
        <w:t>Lab fee</w:t>
      </w:r>
      <w:r>
        <w:rPr>
          <w:rFonts w:ascii="Calibri" w:hAnsi="Calibri" w:cs="Tahoma"/>
          <w:b/>
        </w:rPr>
        <w:t xml:space="preserve">: </w:t>
      </w:r>
      <w:r w:rsidRPr="00AE3641">
        <w:rPr>
          <w:rFonts w:ascii="Calibri" w:hAnsi="Calibri" w:cs="Tahoma"/>
        </w:rPr>
        <w:t>$25.  This is required to cover the Saturday Ropes Course activity.</w:t>
      </w:r>
    </w:p>
    <w:p w:rsidR="00AE3641" w:rsidRPr="00AE3641" w:rsidRDefault="00AE3641">
      <w:pPr>
        <w:ind w:left="2160" w:hanging="2160"/>
        <w:rPr>
          <w:rFonts w:ascii="Calibri" w:hAnsi="Calibri" w:cs="Tahoma"/>
          <w:b/>
        </w:rPr>
      </w:pPr>
    </w:p>
    <w:p w:rsidR="0005546C" w:rsidRPr="0005546C" w:rsidRDefault="00C61A7F">
      <w:pPr>
        <w:ind w:left="2160" w:hanging="2160"/>
        <w:rPr>
          <w:rFonts w:ascii="Calibri" w:hAnsi="Calibri" w:cs="Tahoma"/>
          <w:u w:val="single"/>
        </w:rPr>
      </w:pPr>
      <w:r w:rsidRPr="0005546C">
        <w:rPr>
          <w:rFonts w:ascii="Calibri" w:hAnsi="Calibri" w:cs="Tahoma"/>
          <w:b/>
          <w:u w:val="single"/>
        </w:rPr>
        <w:t>Required Te</w:t>
      </w:r>
      <w:r w:rsidR="00CE31F9">
        <w:rPr>
          <w:rFonts w:ascii="Calibri" w:hAnsi="Calibri" w:cs="Tahoma"/>
          <w:b/>
          <w:u w:val="single"/>
        </w:rPr>
        <w:t>xt:</w:t>
      </w:r>
    </w:p>
    <w:p w:rsidR="00E1476A" w:rsidRPr="00AE3641" w:rsidRDefault="00AE3641" w:rsidP="00453E7B">
      <w:pPr>
        <w:rPr>
          <w:rFonts w:ascii="Calibri" w:hAnsi="Calibri" w:cs="Tahoma"/>
        </w:rPr>
      </w:pPr>
      <w:r>
        <w:rPr>
          <w:rFonts w:ascii="Calibri" w:hAnsi="Calibri" w:cs="Tahoma"/>
        </w:rPr>
        <w:t xml:space="preserve">Gladding, S. (2012). </w:t>
      </w:r>
      <w:r>
        <w:rPr>
          <w:rFonts w:ascii="Calibri" w:hAnsi="Calibri" w:cs="Tahoma"/>
          <w:i/>
        </w:rPr>
        <w:t>Groups: A counseling specialty</w:t>
      </w:r>
      <w:r>
        <w:rPr>
          <w:rFonts w:ascii="Calibri" w:hAnsi="Calibri" w:cs="Tahoma"/>
        </w:rPr>
        <w:t>.  6</w:t>
      </w:r>
      <w:r w:rsidRPr="00AE3641">
        <w:rPr>
          <w:rFonts w:ascii="Calibri" w:hAnsi="Calibri" w:cs="Tahoma"/>
          <w:vertAlign w:val="superscript"/>
        </w:rPr>
        <w:t>th</w:t>
      </w:r>
      <w:r>
        <w:rPr>
          <w:rFonts w:ascii="Calibri" w:hAnsi="Calibri" w:cs="Tahoma"/>
        </w:rPr>
        <w:t xml:space="preserve"> ed. Upper Saddle River, NJ: Pearson.</w:t>
      </w:r>
    </w:p>
    <w:p w:rsidR="00A25B21" w:rsidRDefault="00F42021" w:rsidP="00453E7B">
      <w:pPr>
        <w:rPr>
          <w:rFonts w:ascii="Calibri" w:hAnsi="Calibri" w:cs="Tahoma"/>
        </w:rPr>
      </w:pPr>
      <w:r>
        <w:rPr>
          <w:rFonts w:ascii="Calibri" w:hAnsi="Calibri" w:cs="Tahoma"/>
        </w:rPr>
        <w:t>(Note: additional readings will be assigned per the attached course schedule)</w:t>
      </w:r>
    </w:p>
    <w:p w:rsidR="00137DE2" w:rsidRPr="00A25B21" w:rsidRDefault="00137DE2" w:rsidP="00453E7B">
      <w:pPr>
        <w:rPr>
          <w:rFonts w:ascii="Calibri" w:hAnsi="Calibri" w:cs="Tahoma"/>
        </w:rPr>
      </w:pPr>
    </w:p>
    <w:p w:rsidR="0005546C" w:rsidRPr="00AE3641" w:rsidRDefault="00137DE2" w:rsidP="00AE3641">
      <w:pPr>
        <w:rPr>
          <w:rFonts w:ascii="Calibri" w:hAnsi="Calibri" w:cs="Tahoma"/>
        </w:rPr>
      </w:pPr>
      <w:r w:rsidRPr="00473C06">
        <w:rPr>
          <w:rFonts w:ascii="Calibri" w:hAnsi="Calibri" w:cs="Tahoma"/>
          <w:b/>
          <w:bCs/>
          <w:u w:val="single"/>
        </w:rPr>
        <w:t>Catalog</w:t>
      </w:r>
      <w:r w:rsidR="0005546C">
        <w:rPr>
          <w:rFonts w:ascii="Calibri" w:hAnsi="Calibri" w:cs="Tahoma"/>
          <w:b/>
          <w:bCs/>
          <w:u w:val="single"/>
        </w:rPr>
        <w:t xml:space="preserve"> </w:t>
      </w:r>
      <w:r w:rsidR="0005546C" w:rsidRPr="00473C06">
        <w:rPr>
          <w:rFonts w:ascii="Calibri" w:hAnsi="Calibri" w:cs="Tahoma"/>
          <w:b/>
          <w:bCs/>
          <w:u w:val="single"/>
        </w:rPr>
        <w:t>Description:</w:t>
      </w:r>
      <w:r w:rsidRPr="00473C06">
        <w:rPr>
          <w:rFonts w:ascii="Calibri" w:hAnsi="Calibri" w:cs="Tahoma"/>
        </w:rPr>
        <w:tab/>
      </w:r>
      <w:r w:rsidR="00AE3641" w:rsidRPr="00AE3641">
        <w:rPr>
          <w:rFonts w:ascii="Calibri" w:hAnsi="Calibri" w:cs="Arial"/>
          <w:szCs w:val="32"/>
        </w:rPr>
        <w:t>An experiential study of group structure, group dynamics, methodology, and leadership models applicable to working with groups in mental health settings. Includes skill building through supervised practice.</w:t>
      </w:r>
    </w:p>
    <w:p w:rsidR="00137DE2" w:rsidRPr="00473C06" w:rsidRDefault="00137DE2">
      <w:pPr>
        <w:rPr>
          <w:rFonts w:ascii="Calibri" w:hAnsi="Calibri" w:cs="Tahoma"/>
        </w:rPr>
      </w:pPr>
    </w:p>
    <w:p w:rsidR="00350F83" w:rsidRPr="00350F83" w:rsidRDefault="00137DE2" w:rsidP="00350F83">
      <w:pPr>
        <w:rPr>
          <w:rFonts w:ascii="Calibri" w:hAnsi="Calibri"/>
        </w:rPr>
      </w:pPr>
      <w:r w:rsidRPr="00350F83">
        <w:rPr>
          <w:rFonts w:ascii="Calibri" w:hAnsi="Calibri" w:cs="Tahoma"/>
          <w:b/>
          <w:bCs/>
          <w:u w:val="single"/>
        </w:rPr>
        <w:t xml:space="preserve">Course </w:t>
      </w:r>
      <w:r w:rsidR="00AE3641" w:rsidRPr="00350F83">
        <w:rPr>
          <w:rFonts w:ascii="Calibri" w:hAnsi="Calibri" w:cs="Tahoma"/>
          <w:b/>
          <w:bCs/>
          <w:u w:val="single"/>
        </w:rPr>
        <w:t>Overview</w:t>
      </w:r>
      <w:r w:rsidRPr="00350F83">
        <w:rPr>
          <w:rFonts w:ascii="Calibri" w:hAnsi="Calibri" w:cs="Tahoma"/>
          <w:b/>
          <w:bCs/>
          <w:u w:val="single"/>
        </w:rPr>
        <w:t>:</w:t>
      </w:r>
      <w:r w:rsidRPr="00350F83">
        <w:rPr>
          <w:rFonts w:ascii="Calibri" w:hAnsi="Calibri" w:cs="Tahoma"/>
        </w:rPr>
        <w:tab/>
      </w:r>
      <w:r w:rsidR="00350F83" w:rsidRPr="00350F83">
        <w:rPr>
          <w:rFonts w:ascii="Calibri" w:hAnsi="Calibri"/>
          <w:szCs w:val="22"/>
        </w:rPr>
        <w:t xml:space="preserve">This course provides both a theoretical and practical understanding of fundamental group counseling approaches and skills.  The various types of groups will be explored, stages of typical groups, group processes and dynamics, as well as individual roles within groups.  Students will examine how different types of groups are appropriate for different objectives, settings, and populations.  An introduction to the basic knowledge and skills necessary for group leadership will be presented in lecture and experiential formats. </w:t>
      </w:r>
      <w:r w:rsidR="00350F83">
        <w:rPr>
          <w:rFonts w:ascii="Calibri" w:hAnsi="Calibri"/>
          <w:szCs w:val="22"/>
        </w:rPr>
        <w:t xml:space="preserve"> </w:t>
      </w:r>
      <w:r w:rsidR="00350F83" w:rsidRPr="002425E5">
        <w:rPr>
          <w:rFonts w:ascii="Calibri" w:hAnsi="Calibri"/>
          <w:color w:val="943634" w:themeColor="accent2" w:themeShade="BF"/>
        </w:rPr>
        <w:t>Students will participate in a</w:t>
      </w:r>
      <w:r w:rsidR="00A73F51" w:rsidRPr="002425E5">
        <w:rPr>
          <w:rFonts w:ascii="Calibri" w:hAnsi="Calibri"/>
          <w:color w:val="943634" w:themeColor="accent2" w:themeShade="BF"/>
        </w:rPr>
        <w:t>n</w:t>
      </w:r>
      <w:r w:rsidR="00350F83" w:rsidRPr="002425E5">
        <w:rPr>
          <w:rFonts w:ascii="Calibri" w:hAnsi="Calibri"/>
          <w:color w:val="943634" w:themeColor="accent2" w:themeShade="BF"/>
        </w:rPr>
        <w:t xml:space="preserve"> experiential group, taking turns facilitating the group. This activity will begin in the </w:t>
      </w:r>
      <w:r w:rsidR="009071F8" w:rsidRPr="002425E5">
        <w:rPr>
          <w:rFonts w:ascii="Calibri" w:hAnsi="Calibri"/>
          <w:color w:val="943634" w:themeColor="accent2" w:themeShade="BF"/>
        </w:rPr>
        <w:t>fourth</w:t>
      </w:r>
      <w:r w:rsidR="00350F83" w:rsidRPr="002425E5">
        <w:rPr>
          <w:rFonts w:ascii="Calibri" w:hAnsi="Calibri"/>
          <w:color w:val="943634" w:themeColor="accent2" w:themeShade="BF"/>
        </w:rPr>
        <w:t xml:space="preserve"> week of the semes</w:t>
      </w:r>
      <w:r w:rsidR="009071F8" w:rsidRPr="002425E5">
        <w:rPr>
          <w:rFonts w:ascii="Calibri" w:hAnsi="Calibri"/>
          <w:color w:val="943634" w:themeColor="accent2" w:themeShade="BF"/>
        </w:rPr>
        <w:t xml:space="preserve">ter and will </w:t>
      </w:r>
      <w:r w:rsidR="00A73F51" w:rsidRPr="002425E5">
        <w:rPr>
          <w:rFonts w:ascii="Calibri" w:hAnsi="Calibri"/>
          <w:color w:val="943634" w:themeColor="accent2" w:themeShade="BF"/>
        </w:rPr>
        <w:t xml:space="preserve">allow each student to take the role of </w:t>
      </w:r>
      <w:r w:rsidR="009071F8" w:rsidRPr="002425E5">
        <w:rPr>
          <w:rFonts w:ascii="Calibri" w:hAnsi="Calibri"/>
          <w:color w:val="943634" w:themeColor="accent2" w:themeShade="BF"/>
        </w:rPr>
        <w:t>facilitator</w:t>
      </w:r>
      <w:r w:rsidR="00A73F51" w:rsidRPr="002425E5">
        <w:rPr>
          <w:rFonts w:ascii="Calibri" w:hAnsi="Calibri"/>
          <w:color w:val="943634" w:themeColor="accent2" w:themeShade="BF"/>
        </w:rPr>
        <w:t xml:space="preserve"> twice</w:t>
      </w:r>
      <w:r w:rsidR="009071F8" w:rsidRPr="002425E5">
        <w:rPr>
          <w:rFonts w:ascii="Calibri" w:hAnsi="Calibri"/>
          <w:color w:val="943634" w:themeColor="accent2" w:themeShade="BF"/>
        </w:rPr>
        <w:t>)</w:t>
      </w:r>
      <w:r w:rsidR="00350F83" w:rsidRPr="002425E5">
        <w:rPr>
          <w:rFonts w:ascii="Calibri" w:hAnsi="Calibri"/>
          <w:color w:val="943634" w:themeColor="accent2" w:themeShade="BF"/>
        </w:rPr>
        <w:t>.</w:t>
      </w:r>
      <w:r w:rsidR="00350F83" w:rsidRPr="00350F83">
        <w:rPr>
          <w:rFonts w:ascii="Calibri" w:hAnsi="Calibri"/>
        </w:rPr>
        <w:t xml:space="preserve"> Students are expected be sensitive to confidentiality issues and keep disclosures of other group members private. However, given that this is a group activity, privacy and confidentiality cannot be guaranteed. </w:t>
      </w:r>
    </w:p>
    <w:p w:rsidR="00350F83" w:rsidRPr="00350F83" w:rsidRDefault="00350F83" w:rsidP="00350F83">
      <w:pPr>
        <w:rPr>
          <w:rFonts w:ascii="Calibri" w:hAnsi="Calibri"/>
          <w:szCs w:val="22"/>
        </w:rPr>
      </w:pPr>
    </w:p>
    <w:p w:rsidR="00350F83" w:rsidRPr="00350F83" w:rsidRDefault="00350F83" w:rsidP="00350F83">
      <w:pPr>
        <w:rPr>
          <w:rFonts w:ascii="Calibri" w:hAnsi="Calibri"/>
          <w:b/>
          <w:bCs/>
          <w:szCs w:val="22"/>
          <w:u w:val="single"/>
        </w:rPr>
      </w:pPr>
      <w:r w:rsidRPr="00350F83">
        <w:rPr>
          <w:rFonts w:ascii="Calibri" w:hAnsi="Calibri"/>
          <w:b/>
          <w:bCs/>
          <w:szCs w:val="22"/>
          <w:u w:val="single"/>
        </w:rPr>
        <w:t>Course objectives:</w:t>
      </w:r>
    </w:p>
    <w:p w:rsidR="00350F83" w:rsidRPr="00350F83" w:rsidRDefault="00350F83" w:rsidP="00350F83">
      <w:pPr>
        <w:rPr>
          <w:rFonts w:ascii="Calibri" w:hAnsi="Calibri"/>
          <w:szCs w:val="22"/>
        </w:rPr>
      </w:pPr>
      <w:r w:rsidRPr="00350F83">
        <w:rPr>
          <w:rFonts w:ascii="Calibri" w:hAnsi="Calibri"/>
          <w:szCs w:val="22"/>
        </w:rPr>
        <w:t>In this course students will learn about:</w:t>
      </w:r>
    </w:p>
    <w:p w:rsidR="00350F83" w:rsidRPr="00350F83" w:rsidRDefault="00350F83" w:rsidP="00350F83">
      <w:pPr>
        <w:numPr>
          <w:ilvl w:val="0"/>
          <w:numId w:val="32"/>
        </w:numPr>
        <w:rPr>
          <w:rFonts w:ascii="Calibri" w:hAnsi="Calibri"/>
          <w:szCs w:val="22"/>
        </w:rPr>
      </w:pPr>
      <w:r w:rsidRPr="00350F83">
        <w:rPr>
          <w:rFonts w:ascii="Calibri" w:hAnsi="Calibri"/>
          <w:szCs w:val="22"/>
        </w:rPr>
        <w:t>their own behavior as a group member</w:t>
      </w:r>
    </w:p>
    <w:p w:rsidR="00350F83" w:rsidRPr="00350F83" w:rsidRDefault="00350F83" w:rsidP="00350F83">
      <w:pPr>
        <w:numPr>
          <w:ilvl w:val="0"/>
          <w:numId w:val="32"/>
        </w:numPr>
        <w:rPr>
          <w:rFonts w:ascii="Calibri" w:hAnsi="Calibri"/>
          <w:szCs w:val="22"/>
        </w:rPr>
      </w:pPr>
      <w:r w:rsidRPr="00350F83">
        <w:rPr>
          <w:rFonts w:ascii="Calibri" w:hAnsi="Calibri"/>
          <w:szCs w:val="22"/>
        </w:rPr>
        <w:t>theoretical foundations of group counseling</w:t>
      </w:r>
    </w:p>
    <w:p w:rsidR="00350F83" w:rsidRPr="00350F83" w:rsidRDefault="00350F83" w:rsidP="00350F83">
      <w:pPr>
        <w:numPr>
          <w:ilvl w:val="0"/>
          <w:numId w:val="32"/>
        </w:numPr>
        <w:rPr>
          <w:rFonts w:ascii="Calibri" w:hAnsi="Calibri"/>
          <w:szCs w:val="22"/>
        </w:rPr>
      </w:pPr>
      <w:r w:rsidRPr="00350F83">
        <w:rPr>
          <w:rFonts w:ascii="Calibri" w:hAnsi="Calibri"/>
          <w:szCs w:val="22"/>
        </w:rPr>
        <w:t>group process and counseling dynamics</w:t>
      </w:r>
    </w:p>
    <w:p w:rsidR="00350F83" w:rsidRPr="00350F83" w:rsidRDefault="00350F83" w:rsidP="00350F83">
      <w:pPr>
        <w:numPr>
          <w:ilvl w:val="0"/>
          <w:numId w:val="32"/>
        </w:numPr>
        <w:rPr>
          <w:rFonts w:ascii="Calibri" w:hAnsi="Calibri"/>
          <w:szCs w:val="22"/>
        </w:rPr>
      </w:pPr>
      <w:r w:rsidRPr="00350F83">
        <w:rPr>
          <w:rFonts w:ascii="Calibri" w:hAnsi="Calibri"/>
          <w:szCs w:val="22"/>
        </w:rPr>
        <w:t>basic skills of group leadership/facilitation</w:t>
      </w:r>
    </w:p>
    <w:p w:rsidR="00350F83" w:rsidRPr="00350F83" w:rsidRDefault="00350F83" w:rsidP="00350F83">
      <w:pPr>
        <w:numPr>
          <w:ilvl w:val="0"/>
          <w:numId w:val="32"/>
        </w:numPr>
        <w:rPr>
          <w:rFonts w:ascii="Calibri" w:hAnsi="Calibri"/>
          <w:szCs w:val="22"/>
        </w:rPr>
      </w:pPr>
      <w:r w:rsidRPr="00350F83">
        <w:rPr>
          <w:rFonts w:ascii="Calibri" w:hAnsi="Calibri"/>
          <w:szCs w:val="22"/>
        </w:rPr>
        <w:t>types of group work</w:t>
      </w:r>
    </w:p>
    <w:p w:rsidR="00350F83" w:rsidRPr="00350F83" w:rsidRDefault="00350F83" w:rsidP="00350F83">
      <w:pPr>
        <w:numPr>
          <w:ilvl w:val="0"/>
          <w:numId w:val="32"/>
        </w:numPr>
        <w:rPr>
          <w:rFonts w:ascii="Calibri" w:hAnsi="Calibri"/>
          <w:szCs w:val="22"/>
        </w:rPr>
      </w:pPr>
      <w:r w:rsidRPr="00350F83">
        <w:rPr>
          <w:rFonts w:ascii="Calibri" w:hAnsi="Calibri"/>
          <w:szCs w:val="22"/>
        </w:rPr>
        <w:t>ethical and legal considerations relevant to group counseling.</w:t>
      </w:r>
    </w:p>
    <w:p w:rsidR="00350F83" w:rsidRPr="00350F83" w:rsidRDefault="00350F83" w:rsidP="00350F83">
      <w:pPr>
        <w:rPr>
          <w:rFonts w:ascii="Calibri" w:hAnsi="Calibri"/>
          <w:b/>
          <w:szCs w:val="22"/>
        </w:rPr>
      </w:pPr>
    </w:p>
    <w:p w:rsidR="00713EF3" w:rsidRDefault="00713EF3" w:rsidP="00350F83">
      <w:pPr>
        <w:rPr>
          <w:rFonts w:ascii="Calibri" w:hAnsi="Calibri"/>
          <w:b/>
          <w:szCs w:val="22"/>
        </w:rPr>
      </w:pPr>
    </w:p>
    <w:p w:rsidR="00350F83" w:rsidRPr="00350F83" w:rsidRDefault="00350F83" w:rsidP="00350F83">
      <w:pPr>
        <w:rPr>
          <w:rFonts w:ascii="Calibri" w:hAnsi="Calibri"/>
          <w:b/>
          <w:szCs w:val="22"/>
        </w:rPr>
      </w:pPr>
      <w:r w:rsidRPr="00350F83">
        <w:rPr>
          <w:rFonts w:ascii="Calibri" w:hAnsi="Calibri"/>
          <w:b/>
          <w:szCs w:val="22"/>
        </w:rPr>
        <w:lastRenderedPageBreak/>
        <w:t xml:space="preserve">Important Notes:  </w:t>
      </w:r>
    </w:p>
    <w:p w:rsidR="0005546C" w:rsidRPr="00E75C01" w:rsidRDefault="00350F83">
      <w:pPr>
        <w:rPr>
          <w:rFonts w:ascii="Calibri" w:hAnsi="Calibri"/>
          <w:bCs/>
          <w:szCs w:val="22"/>
        </w:rPr>
      </w:pPr>
      <w:r w:rsidRPr="00350F83">
        <w:rPr>
          <w:rFonts w:ascii="Calibri" w:hAnsi="Calibri"/>
          <w:bCs/>
          <w:szCs w:val="22"/>
        </w:rPr>
        <w:t xml:space="preserve">For instructional purposes, students in this course will be video- </w:t>
      </w:r>
      <w:r w:rsidR="00E75C01">
        <w:rPr>
          <w:rFonts w:ascii="Calibri" w:hAnsi="Calibri"/>
          <w:bCs/>
          <w:szCs w:val="22"/>
        </w:rPr>
        <w:t>and audio-taped during selected</w:t>
      </w:r>
      <w:r w:rsidRPr="00350F83">
        <w:rPr>
          <w:rFonts w:ascii="Calibri" w:hAnsi="Calibri"/>
          <w:bCs/>
          <w:szCs w:val="22"/>
        </w:rPr>
        <w:t xml:space="preserve"> class activities. </w:t>
      </w:r>
      <w:r w:rsidR="00E75C01">
        <w:rPr>
          <w:rFonts w:ascii="Calibri" w:hAnsi="Calibri"/>
          <w:bCs/>
          <w:szCs w:val="22"/>
        </w:rPr>
        <w:t xml:space="preserve"> </w:t>
      </w:r>
      <w:r w:rsidRPr="00350F83">
        <w:rPr>
          <w:rFonts w:ascii="Calibri" w:hAnsi="Calibri"/>
          <w:bCs/>
          <w:szCs w:val="22"/>
        </w:rPr>
        <w:t xml:space="preserve">Students will have access to the video and audio tapes for review and analysis.   As this is a counseling course, some self-disclosure is expected during role plays and reflective writings as part of training in counseling skills.  While it is possible to limit self-disclosure and participation, it is not possible to be a spectator in all class activities. </w:t>
      </w:r>
      <w:r w:rsidR="00A73F51" w:rsidRPr="007E6667">
        <w:rPr>
          <w:rFonts w:asciiTheme="minorHAnsi" w:hAnsiTheme="minorHAnsi"/>
          <w:bCs/>
        </w:rPr>
        <w:t>I do not grade participation but it will become an issue if you consistently choose non-participation.</w:t>
      </w:r>
      <w:r w:rsidR="00A73F51">
        <w:rPr>
          <w:rFonts w:asciiTheme="minorHAnsi" w:hAnsiTheme="minorHAnsi"/>
          <w:bCs/>
        </w:rPr>
        <w:t xml:space="preserve">  </w:t>
      </w:r>
      <w:r w:rsidRPr="00350F83">
        <w:rPr>
          <w:rFonts w:ascii="Calibri" w:hAnsi="Calibri"/>
          <w:bCs/>
          <w:szCs w:val="22"/>
        </w:rPr>
        <w:t xml:space="preserve">The instructor’s expectation is that class members will be sensitive to confidentiality issues and keep classmates’ disclosures private; however, because this is a group setting, I cannot guarantee confidentiality and privacy.  Likewise, your participation in </w:t>
      </w:r>
      <w:r w:rsidR="00E75C01">
        <w:rPr>
          <w:rFonts w:ascii="Calibri" w:hAnsi="Calibri"/>
          <w:bCs/>
          <w:szCs w:val="22"/>
        </w:rPr>
        <w:t>the experiential groups</w:t>
      </w:r>
      <w:r w:rsidRPr="00350F83">
        <w:rPr>
          <w:rFonts w:ascii="Calibri" w:hAnsi="Calibri"/>
          <w:bCs/>
          <w:szCs w:val="22"/>
        </w:rPr>
        <w:t xml:space="preserve"> will be subject to the same rules of confidentiality.  Your group facilitator will </w:t>
      </w:r>
      <w:r w:rsidR="00A73F51">
        <w:rPr>
          <w:rFonts w:ascii="Calibri" w:hAnsi="Calibri"/>
          <w:bCs/>
          <w:i/>
          <w:szCs w:val="22"/>
        </w:rPr>
        <w:t>only</w:t>
      </w:r>
      <w:r w:rsidRPr="00350F83">
        <w:rPr>
          <w:rFonts w:ascii="Calibri" w:hAnsi="Calibri"/>
          <w:bCs/>
          <w:szCs w:val="22"/>
        </w:rPr>
        <w:t xml:space="preserve"> share </w:t>
      </w:r>
      <w:r w:rsidR="00A73F51">
        <w:rPr>
          <w:rFonts w:ascii="Calibri" w:hAnsi="Calibri"/>
          <w:bCs/>
          <w:szCs w:val="22"/>
        </w:rPr>
        <w:t xml:space="preserve">pertinent </w:t>
      </w:r>
      <w:r w:rsidRPr="00350F83">
        <w:rPr>
          <w:rFonts w:ascii="Calibri" w:hAnsi="Calibri"/>
          <w:bCs/>
          <w:szCs w:val="22"/>
        </w:rPr>
        <w:t xml:space="preserve">details with the course instructor </w:t>
      </w:r>
      <w:r w:rsidR="00A73F51">
        <w:rPr>
          <w:rFonts w:ascii="Calibri" w:hAnsi="Calibri"/>
          <w:bCs/>
          <w:szCs w:val="22"/>
        </w:rPr>
        <w:t>as required to document the activity, and</w:t>
      </w:r>
      <w:r w:rsidR="00E75C01">
        <w:rPr>
          <w:rFonts w:ascii="Calibri" w:hAnsi="Calibri"/>
          <w:bCs/>
          <w:szCs w:val="22"/>
        </w:rPr>
        <w:t xml:space="preserve"> </w:t>
      </w:r>
      <w:r w:rsidR="00A73F51">
        <w:rPr>
          <w:rFonts w:ascii="Calibri" w:hAnsi="Calibri"/>
          <w:bCs/>
          <w:szCs w:val="22"/>
        </w:rPr>
        <w:t>in greater detail if</w:t>
      </w:r>
      <w:r w:rsidR="00E75C01">
        <w:rPr>
          <w:rFonts w:ascii="Calibri" w:hAnsi="Calibri"/>
          <w:bCs/>
          <w:szCs w:val="22"/>
        </w:rPr>
        <w:t xml:space="preserve"> your disclosure suggests that you are li</w:t>
      </w:r>
      <w:r w:rsidR="00A73F51">
        <w:rPr>
          <w:rFonts w:ascii="Calibri" w:hAnsi="Calibri"/>
          <w:bCs/>
          <w:szCs w:val="22"/>
        </w:rPr>
        <w:t>kely to harm yourself or others</w:t>
      </w:r>
      <w:r w:rsidR="00E75C01">
        <w:rPr>
          <w:rFonts w:ascii="Calibri" w:hAnsi="Calibri"/>
          <w:bCs/>
          <w:szCs w:val="22"/>
        </w:rPr>
        <w:t xml:space="preserve"> or have harmed a minor child.</w:t>
      </w:r>
    </w:p>
    <w:p w:rsidR="00137DE2" w:rsidRPr="00350F83" w:rsidRDefault="00137DE2">
      <w:pPr>
        <w:rPr>
          <w:rFonts w:ascii="Calibri" w:hAnsi="Calibri" w:cs="Tahoma"/>
        </w:rPr>
      </w:pPr>
    </w:p>
    <w:p w:rsidR="00512856" w:rsidRPr="00792980" w:rsidRDefault="00512856">
      <w:pPr>
        <w:rPr>
          <w:rFonts w:ascii="Calibri" w:hAnsi="Calibri" w:cs="Tahoma"/>
          <w:b/>
          <w:u w:val="single"/>
        </w:rPr>
      </w:pPr>
      <w:r w:rsidRPr="00792980">
        <w:rPr>
          <w:rFonts w:ascii="Calibri" w:hAnsi="Calibri" w:cs="Tahoma"/>
          <w:b/>
          <w:u w:val="single"/>
        </w:rPr>
        <w:t xml:space="preserve">CACREP </w:t>
      </w:r>
      <w:r w:rsidR="003E7848">
        <w:rPr>
          <w:rFonts w:ascii="Calibri" w:hAnsi="Calibri" w:cs="Tahoma"/>
          <w:b/>
          <w:u w:val="single"/>
        </w:rPr>
        <w:t xml:space="preserve">and </w:t>
      </w:r>
      <w:r w:rsidR="00C813C4">
        <w:rPr>
          <w:rFonts w:ascii="Calibri" w:hAnsi="Calibri" w:cs="Tahoma"/>
          <w:b/>
          <w:u w:val="single"/>
        </w:rPr>
        <w:t>ASGW</w:t>
      </w:r>
      <w:r w:rsidR="003E7848">
        <w:rPr>
          <w:rFonts w:ascii="Calibri" w:hAnsi="Calibri" w:cs="Tahoma"/>
          <w:b/>
          <w:u w:val="single"/>
        </w:rPr>
        <w:t xml:space="preserve"> </w:t>
      </w:r>
      <w:r w:rsidRPr="00792980">
        <w:rPr>
          <w:rFonts w:ascii="Calibri" w:hAnsi="Calibri" w:cs="Tahoma"/>
          <w:b/>
          <w:u w:val="single"/>
        </w:rPr>
        <w:t>Standards</w:t>
      </w:r>
    </w:p>
    <w:p w:rsidR="00512856" w:rsidRDefault="00512856">
      <w:pPr>
        <w:rPr>
          <w:rFonts w:ascii="Calibri" w:hAnsi="Calibri" w:cs="Tahoma"/>
        </w:rPr>
      </w:pPr>
      <w:r>
        <w:rPr>
          <w:rFonts w:ascii="Calibri" w:hAnsi="Calibri" w:cs="Tahoma"/>
        </w:rPr>
        <w:t xml:space="preserve">The following CACREP standards are relevant to this course and </w:t>
      </w:r>
      <w:r w:rsidR="0005546C">
        <w:rPr>
          <w:rFonts w:ascii="Calibri" w:hAnsi="Calibri" w:cs="Tahoma"/>
        </w:rPr>
        <w:t xml:space="preserve">specific </w:t>
      </w:r>
      <w:r>
        <w:rPr>
          <w:rFonts w:ascii="Calibri" w:hAnsi="Calibri" w:cs="Tahoma"/>
        </w:rPr>
        <w:t xml:space="preserve">other courses in the curriculum with regard to competencies in </w:t>
      </w:r>
      <w:r w:rsidR="00C813C4">
        <w:rPr>
          <w:rFonts w:ascii="Calibri" w:hAnsi="Calibri" w:cs="Tahoma"/>
        </w:rPr>
        <w:t xml:space="preserve">group </w:t>
      </w:r>
      <w:r>
        <w:rPr>
          <w:rFonts w:ascii="Calibri" w:hAnsi="Calibri" w:cs="Tahoma"/>
        </w:rPr>
        <w:t>counseling.</w:t>
      </w:r>
      <w:r w:rsidR="0005546C">
        <w:rPr>
          <w:rFonts w:ascii="Calibri" w:hAnsi="Calibri" w:cs="Tahoma"/>
        </w:rPr>
        <w:t xml:space="preserve">  W</w:t>
      </w:r>
      <w:r w:rsidR="008A107F">
        <w:rPr>
          <w:rFonts w:ascii="Calibri" w:hAnsi="Calibri" w:cs="Tahoma"/>
        </w:rPr>
        <w:t>e will be addressing man</w:t>
      </w:r>
      <w:r w:rsidR="0005546C">
        <w:rPr>
          <w:rFonts w:ascii="Calibri" w:hAnsi="Calibri" w:cs="Tahoma"/>
        </w:rPr>
        <w:t>y of these standards in this course.</w:t>
      </w:r>
    </w:p>
    <w:p w:rsidR="00A46712" w:rsidRDefault="00A46712">
      <w:pPr>
        <w:rPr>
          <w:rFonts w:ascii="Calibri" w:hAnsi="Calibri" w:cs="Tahoma"/>
        </w:rPr>
      </w:pPr>
    </w:p>
    <w:p w:rsidR="00A46712" w:rsidRPr="00713EF3" w:rsidRDefault="00A46712">
      <w:pPr>
        <w:rPr>
          <w:rFonts w:ascii="Calibri" w:hAnsi="Calibri" w:cs="Tahoma"/>
          <w:i/>
        </w:rPr>
      </w:pPr>
      <w:r w:rsidRPr="00713EF3">
        <w:rPr>
          <w:rFonts w:ascii="Calibri" w:hAnsi="Calibri" w:cs="Tahoma"/>
          <w:i/>
        </w:rPr>
        <w:t>CACREP 2009 Standards (excerpted from www.cacrep.org)</w:t>
      </w:r>
    </w:p>
    <w:p w:rsid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6.</w:t>
      </w:r>
      <w:r>
        <w:rPr>
          <w:color w:val="000000"/>
        </w:rPr>
        <w:tab/>
        <w:t>GROUP WORK—studies that provide both theoretical and experiential understandings of group purpose</w:t>
      </w:r>
      <w:r>
        <w:rPr>
          <w:i/>
          <w:iCs/>
          <w:color w:val="000000"/>
        </w:rPr>
        <w:t xml:space="preserve">, </w:t>
      </w:r>
      <w:r>
        <w:rPr>
          <w:color w:val="000000"/>
        </w:rPr>
        <w:t>development, dynamics, theories, methods, skills, and other group approaches in a multicultural society, including all of the following:</w:t>
      </w:r>
    </w:p>
    <w:p w:rsid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a.</w:t>
      </w:r>
      <w:r>
        <w:rPr>
          <w:color w:val="000000"/>
        </w:rPr>
        <w:tab/>
        <w:t>principles of group dynamics, including group process components, developmental stage theories, group members’ roles and behaviors, and therapeutic factors of group work;</w:t>
      </w:r>
    </w:p>
    <w:p w:rsid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b.</w:t>
      </w:r>
      <w:r>
        <w:rPr>
          <w:color w:val="000000"/>
        </w:rPr>
        <w:tab/>
        <w:t>group leadership or facilitation styles and approaches, including characteristics of various types of group leaders and leadership styles;</w:t>
      </w:r>
    </w:p>
    <w:p w:rsid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c.</w:t>
      </w:r>
      <w:r>
        <w:rPr>
          <w:color w:val="000000"/>
        </w:rPr>
        <w:tab/>
        <w:t>theories of group counseling, including commonalities, distinguishing characteristics, and pertinent research and literature;</w:t>
      </w:r>
    </w:p>
    <w:p w:rsid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d.</w:t>
      </w:r>
      <w:r>
        <w:rPr>
          <w:color w:val="000000"/>
        </w:rPr>
        <w:tab/>
        <w:t>group counseling methods, including group counselor orientations and behaviors, appropriate selection criteria and methods, and methods of evaluation of effectiveness; and</w:t>
      </w:r>
    </w:p>
    <w:p w:rsidR="00512856" w:rsidRDefault="00A46712" w:rsidP="00A46712">
      <w:pPr>
        <w:rPr>
          <w:rFonts w:ascii="Calibri" w:hAnsi="Calibri" w:cs="Tahoma"/>
        </w:rPr>
      </w:pPr>
      <w:r>
        <w:rPr>
          <w:color w:val="000000"/>
        </w:rPr>
        <w:t>e.</w:t>
      </w:r>
      <w:r>
        <w:rPr>
          <w:color w:val="000000"/>
        </w:rPr>
        <w:tab/>
        <w:t>direct experiences in which students participate as group members in a small group activity, approved by the program, for a minimum of 10 clock hours over the course of one academic term.</w:t>
      </w:r>
    </w:p>
    <w:p w:rsidR="00A46712" w:rsidRDefault="00A46712" w:rsidP="003E7848">
      <w:pPr>
        <w:rPr>
          <w:rFonts w:ascii="Calibri" w:hAnsi="Calibri" w:cs="Tahoma"/>
        </w:rPr>
      </w:pPr>
    </w:p>
    <w:p w:rsidR="00A46712" w:rsidRPr="00713EF3" w:rsidRDefault="00A46712" w:rsidP="003E7848">
      <w:pPr>
        <w:rPr>
          <w:rFonts w:ascii="Calibri" w:hAnsi="Calibri" w:cs="Tahoma"/>
          <w:i/>
        </w:rPr>
      </w:pPr>
      <w:r w:rsidRPr="00713EF3">
        <w:rPr>
          <w:rFonts w:ascii="Calibri" w:hAnsi="Calibri" w:cs="Tahoma"/>
          <w:i/>
        </w:rPr>
        <w:t xml:space="preserve">ASGW Training Standards excerpted from </w:t>
      </w:r>
      <w:hyperlink r:id="rId9" w:history="1">
        <w:r w:rsidRPr="00713EF3">
          <w:rPr>
            <w:rStyle w:val="Hyperlink"/>
            <w:rFonts w:ascii="Calibri" w:hAnsi="Calibri" w:cs="Tahoma"/>
            <w:i/>
          </w:rPr>
          <w:t>www.asgw.org</w:t>
        </w:r>
      </w:hyperlink>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8"/>
          <w:szCs w:val="28"/>
        </w:rPr>
      </w:pPr>
      <w:r w:rsidRPr="00A46712">
        <w:rPr>
          <w:rFonts w:ascii="Times" w:hAnsi="Times" w:cs="Times"/>
          <w:bCs/>
          <w:color w:val="000000"/>
          <w:sz w:val="28"/>
          <w:szCs w:val="28"/>
        </w:rPr>
        <w:t>Core Training in Group Work</w:t>
      </w:r>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5"/>
          <w:szCs w:val="25"/>
        </w:rPr>
      </w:pPr>
      <w:r w:rsidRPr="00A46712">
        <w:rPr>
          <w:rFonts w:ascii="Times" w:hAnsi="Times" w:cs="Times"/>
          <w:bCs/>
          <w:color w:val="000000"/>
          <w:sz w:val="25"/>
          <w:szCs w:val="25"/>
        </w:rPr>
        <w:t>Core training in group work can be provided through a single, basic course in group theory and process. This course should include the elements of content instruction detailed below and may also include the required clinical instruction component.</w:t>
      </w:r>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8"/>
          <w:szCs w:val="28"/>
        </w:rPr>
      </w:pPr>
      <w:r w:rsidRPr="00A46712">
        <w:rPr>
          <w:rFonts w:ascii="Times" w:hAnsi="Times" w:cs="Times"/>
          <w:bCs/>
          <w:color w:val="000000"/>
          <w:sz w:val="28"/>
          <w:szCs w:val="28"/>
        </w:rPr>
        <w:t>Content Instruction</w:t>
      </w:r>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5"/>
          <w:szCs w:val="25"/>
        </w:rPr>
      </w:pPr>
      <w:r w:rsidRPr="00A46712">
        <w:rPr>
          <w:rFonts w:ascii="Times" w:hAnsi="Times" w:cs="Times"/>
          <w:bCs/>
          <w:color w:val="000000"/>
          <w:sz w:val="25"/>
          <w:szCs w:val="25"/>
        </w:rPr>
        <w:t>Consistent with accreditation standards (CACREP, 1994; Standard II.J.4), study in the area of group work should provide an understanding of the types of group work (e.g., facilitation of task groups, psychoeducation groups, counseling groups, psychotherapy groups); group development, group dynamics, and group leadership styles; and group leadership methods and skills. More explicitly, studies should include, but not be limited to the following:</w:t>
      </w:r>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5"/>
          <w:szCs w:val="25"/>
        </w:rPr>
      </w:pPr>
      <w:r w:rsidRPr="00A46712">
        <w:rPr>
          <w:rFonts w:ascii="Times" w:hAnsi="Times" w:cs="Times"/>
          <w:bCs/>
          <w:color w:val="000000"/>
          <w:sz w:val="25"/>
          <w:szCs w:val="25"/>
        </w:rPr>
        <w:lastRenderedPageBreak/>
        <w:t>· principles of group dynamics including group process components, developmental stage theories, and group member’s roles and behaviors;</w:t>
      </w:r>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5"/>
          <w:szCs w:val="25"/>
        </w:rPr>
      </w:pPr>
      <w:r w:rsidRPr="00A46712">
        <w:rPr>
          <w:rFonts w:ascii="Times" w:hAnsi="Times" w:cs="Times"/>
          <w:bCs/>
          <w:color w:val="000000"/>
          <w:sz w:val="25"/>
          <w:szCs w:val="25"/>
        </w:rPr>
        <w:t>· group leadership styles and approaches including characteristics of various types of group leaders and leadership styles;</w:t>
      </w:r>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5"/>
          <w:szCs w:val="25"/>
        </w:rPr>
      </w:pPr>
      <w:r w:rsidRPr="00A46712">
        <w:rPr>
          <w:rFonts w:ascii="Times" w:hAnsi="Times" w:cs="Times"/>
          <w:bCs/>
          <w:color w:val="000000"/>
          <w:sz w:val="25"/>
          <w:szCs w:val="25"/>
        </w:rPr>
        <w:t>· theories of group counseling including commonalties, distinguishing characteristics, and pertinent research and literature;</w:t>
      </w:r>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5"/>
          <w:szCs w:val="25"/>
        </w:rPr>
      </w:pPr>
      <w:r w:rsidRPr="00A46712">
        <w:rPr>
          <w:rFonts w:ascii="Times" w:hAnsi="Times" w:cs="Times"/>
          <w:bCs/>
          <w:color w:val="000000"/>
          <w:sz w:val="25"/>
          <w:szCs w:val="25"/>
        </w:rPr>
        <w:t>· group work methods including group leader orientations and behaviors, ethical standards, appropriate selection criteria and methods, and methods of evaluating effectiveness;</w:t>
      </w:r>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5"/>
          <w:szCs w:val="25"/>
        </w:rPr>
      </w:pPr>
      <w:r w:rsidRPr="00A46712">
        <w:rPr>
          <w:rFonts w:ascii="Times" w:hAnsi="Times" w:cs="Times"/>
          <w:bCs/>
          <w:color w:val="000000"/>
          <w:sz w:val="25"/>
          <w:szCs w:val="25"/>
        </w:rPr>
        <w:t>· approaches used for other types of group work, including task groups, prevention groups, support groups, and therapy groups; and,</w:t>
      </w:r>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5"/>
          <w:szCs w:val="25"/>
        </w:rPr>
      </w:pPr>
      <w:r w:rsidRPr="00A46712">
        <w:rPr>
          <w:rFonts w:ascii="Times" w:hAnsi="Times" w:cs="Times"/>
          <w:bCs/>
          <w:color w:val="000000"/>
          <w:sz w:val="25"/>
          <w:szCs w:val="25"/>
        </w:rPr>
        <w:t>· skills in observing member behavior and group process, empathic responding, confronting, self-disclosing, focusing, protecting, recruiting and selecting members, opening and closing sessions, managing, explicit and implicit teaching, modeling, giving and receiving feedback</w:t>
      </w:r>
    </w:p>
    <w:p w:rsidR="00A46712" w:rsidRPr="00A46712" w:rsidRDefault="00A46712" w:rsidP="00A46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5"/>
          <w:szCs w:val="25"/>
        </w:rPr>
      </w:pPr>
      <w:r w:rsidRPr="00A46712">
        <w:rPr>
          <w:rFonts w:ascii="Times" w:hAnsi="Times" w:cs="Times"/>
          <w:bCs/>
          <w:color w:val="000000"/>
          <w:sz w:val="25"/>
          <w:szCs w:val="25"/>
        </w:rPr>
        <w:t>Clinical Instruction</w:t>
      </w:r>
    </w:p>
    <w:p w:rsidR="00A46712" w:rsidRDefault="00A46712" w:rsidP="00A46712">
      <w:pPr>
        <w:rPr>
          <w:rFonts w:ascii="Times" w:hAnsi="Times" w:cs="Times"/>
          <w:bCs/>
          <w:color w:val="000000"/>
          <w:sz w:val="25"/>
          <w:szCs w:val="25"/>
        </w:rPr>
      </w:pPr>
      <w:r w:rsidRPr="00A46712">
        <w:rPr>
          <w:rFonts w:ascii="Times" w:hAnsi="Times" w:cs="Times"/>
          <w:bCs/>
          <w:color w:val="000000"/>
          <w:sz w:val="25"/>
          <w:szCs w:val="25"/>
        </w:rPr>
        <w:t>Core group work training requires a minimum of 10 clock hours of supervised practice (20 clock hours of supervised practice is recommended). Consistent with CACREP standards for accreditation, the supervised experience provides the student with direct experiences as a participant in a small group, and may be met either in the basic course in group theory and practice or in a specially conducted small group designed for the purpose of meeting this standard. (CACREP, 1994; Standard II.D). In arranging for and conducting this group experience, care must be taken by program faculty to assure that the ACA ethical standard for dual relationships and ASGW standards for best practice are observed.</w:t>
      </w:r>
    </w:p>
    <w:p w:rsidR="00AF6327" w:rsidRPr="00A46712" w:rsidRDefault="00AF6327" w:rsidP="00A46712">
      <w:pPr>
        <w:rPr>
          <w:rFonts w:ascii="Calibri" w:hAnsi="Calibri" w:cs="Tahoma"/>
        </w:rPr>
      </w:pPr>
    </w:p>
    <w:p w:rsidR="00AF6327" w:rsidRPr="00792980" w:rsidRDefault="00AF6327" w:rsidP="00AF6327">
      <w:pPr>
        <w:rPr>
          <w:rFonts w:asciiTheme="minorHAnsi" w:hAnsiTheme="minorHAnsi"/>
          <w:b/>
          <w:u w:val="single"/>
        </w:rPr>
      </w:pPr>
      <w:r w:rsidRPr="00792980">
        <w:rPr>
          <w:rFonts w:asciiTheme="minorHAnsi" w:hAnsiTheme="minorHAnsi"/>
          <w:b/>
          <w:u w:val="single"/>
        </w:rPr>
        <w:t>Teaching/Learning Methods:</w:t>
      </w:r>
    </w:p>
    <w:p w:rsidR="00AF6327" w:rsidRPr="007E6667" w:rsidRDefault="00AF6327" w:rsidP="00AF6327">
      <w:pPr>
        <w:rPr>
          <w:rFonts w:asciiTheme="minorHAnsi" w:hAnsiTheme="minorHAnsi"/>
        </w:rPr>
      </w:pPr>
      <w:r w:rsidRPr="007E6667">
        <w:rPr>
          <w:rFonts w:asciiTheme="minorHAnsi" w:hAnsiTheme="minorHAnsi"/>
        </w:rPr>
        <w:t xml:space="preserve">The curriculum will integrate textbook and other readings, PowerPoint presentations, individual presentations, video presentations, clinical problem solving, demonstrations, </w:t>
      </w:r>
      <w:r w:rsidR="00A73F51">
        <w:rPr>
          <w:rFonts w:asciiTheme="minorHAnsi" w:hAnsiTheme="minorHAnsi"/>
        </w:rPr>
        <w:t xml:space="preserve">group work, </w:t>
      </w:r>
      <w:r w:rsidRPr="007E6667">
        <w:rPr>
          <w:rFonts w:asciiTheme="minorHAnsi" w:hAnsiTheme="minorHAnsi"/>
        </w:rPr>
        <w:t xml:space="preserve">and independent information gathering. </w:t>
      </w:r>
      <w:r w:rsidR="00FF402A">
        <w:rPr>
          <w:rFonts w:asciiTheme="minorHAnsi" w:hAnsiTheme="minorHAnsi"/>
        </w:rPr>
        <w:t>C</w:t>
      </w:r>
      <w:r w:rsidRPr="007E6667">
        <w:rPr>
          <w:rFonts w:asciiTheme="minorHAnsi" w:hAnsiTheme="minorHAnsi"/>
        </w:rPr>
        <w:t xml:space="preserve">lass </w:t>
      </w:r>
      <w:r w:rsidR="00FF402A">
        <w:rPr>
          <w:rFonts w:asciiTheme="minorHAnsi" w:hAnsiTheme="minorHAnsi"/>
        </w:rPr>
        <w:t>discussion</w:t>
      </w:r>
      <w:r w:rsidRPr="007E6667">
        <w:rPr>
          <w:rFonts w:asciiTheme="minorHAnsi" w:hAnsiTheme="minorHAnsi"/>
        </w:rPr>
        <w:t xml:space="preserve"> will supplement and reinforce knowledge and skills. The class will be using the FGCU resource, Angel, to ac</w:t>
      </w:r>
      <w:r w:rsidR="00FF402A">
        <w:rPr>
          <w:rFonts w:asciiTheme="minorHAnsi" w:hAnsiTheme="minorHAnsi"/>
        </w:rPr>
        <w:t>cess information and submit selected assignments</w:t>
      </w:r>
      <w:r w:rsidRPr="007E6667">
        <w:rPr>
          <w:rFonts w:asciiTheme="minorHAnsi" w:hAnsiTheme="minorHAnsi"/>
        </w:rPr>
        <w:t xml:space="preserve">.  You must have a current FGCU email account.  You should check your FGCU email regularly, as this is the primary way I will make contact with you if necessary.  I will </w:t>
      </w:r>
      <w:r w:rsidRPr="007E6667">
        <w:rPr>
          <w:rFonts w:asciiTheme="minorHAnsi" w:hAnsiTheme="minorHAnsi"/>
          <w:i/>
        </w:rPr>
        <w:t>not</w:t>
      </w:r>
      <w:r w:rsidRPr="007E6667">
        <w:rPr>
          <w:rFonts w:asciiTheme="minorHAnsi" w:hAnsiTheme="minorHAnsi"/>
        </w:rPr>
        <w:t xml:space="preserve"> be </w:t>
      </w:r>
      <w:r w:rsidR="00A73F51">
        <w:rPr>
          <w:rFonts w:asciiTheme="minorHAnsi" w:hAnsiTheme="minorHAnsi"/>
        </w:rPr>
        <w:t>checking</w:t>
      </w:r>
      <w:r w:rsidRPr="007E6667">
        <w:rPr>
          <w:rFonts w:asciiTheme="minorHAnsi" w:hAnsiTheme="minorHAnsi"/>
        </w:rPr>
        <w:t xml:space="preserve"> ANGEL email</w:t>
      </w:r>
      <w:r w:rsidR="00A73F51">
        <w:rPr>
          <w:rFonts w:asciiTheme="minorHAnsi" w:hAnsiTheme="minorHAnsi"/>
        </w:rPr>
        <w:t xml:space="preserve"> so please contact me via skastberg@fgcu.edu</w:t>
      </w:r>
      <w:r w:rsidRPr="007E6667">
        <w:rPr>
          <w:rFonts w:asciiTheme="minorHAnsi" w:hAnsiTheme="minorHAnsi"/>
        </w:rPr>
        <w:t xml:space="preserve">.  </w:t>
      </w:r>
      <w:r w:rsidRPr="007E6667">
        <w:rPr>
          <w:rFonts w:asciiTheme="minorHAnsi" w:hAnsiTheme="minorHAnsi"/>
          <w:szCs w:val="22"/>
        </w:rPr>
        <w:t xml:space="preserve">Information on ANGEL is available online at </w:t>
      </w:r>
      <w:r w:rsidRPr="007E6667">
        <w:rPr>
          <w:rFonts w:asciiTheme="minorHAnsi" w:hAnsiTheme="minorHAnsi"/>
          <w:szCs w:val="22"/>
          <w:u w:val="single"/>
        </w:rPr>
        <w:t xml:space="preserve">http://elearning.fgcu.edu/frames.aspx </w:t>
      </w:r>
      <w:r w:rsidRPr="007E6667">
        <w:rPr>
          <w:rFonts w:asciiTheme="minorHAnsi" w:hAnsiTheme="minorHAnsi"/>
          <w:szCs w:val="22"/>
        </w:rPr>
        <w:t xml:space="preserve">and </w:t>
      </w:r>
    </w:p>
    <w:p w:rsidR="00AF6327" w:rsidRPr="007E6667" w:rsidRDefault="00AF6327" w:rsidP="00AF6327">
      <w:pPr>
        <w:pStyle w:val="Default"/>
        <w:rPr>
          <w:rFonts w:asciiTheme="minorHAnsi" w:hAnsiTheme="minorHAnsi" w:cs="Times New Roman"/>
          <w:szCs w:val="22"/>
        </w:rPr>
      </w:pPr>
      <w:r w:rsidRPr="007E6667">
        <w:rPr>
          <w:rFonts w:asciiTheme="minorHAnsi" w:hAnsiTheme="minorHAnsi" w:cs="Times New Roman"/>
          <w:szCs w:val="22"/>
          <w:u w:val="single"/>
        </w:rPr>
        <w:t xml:space="preserve">http://elearning.fgcu.edu/section/default.asp?id=xxxDemoonlinecoursestudent  </w:t>
      </w:r>
    </w:p>
    <w:p w:rsidR="00137DE2" w:rsidRPr="007E6667" w:rsidRDefault="00137DE2" w:rsidP="00AF6327">
      <w:pPr>
        <w:rPr>
          <w:rFonts w:asciiTheme="minorHAnsi" w:hAnsiTheme="minorHAnsi" w:cs="Tahoma"/>
        </w:rPr>
      </w:pPr>
    </w:p>
    <w:p w:rsidR="00AF6327" w:rsidRPr="007E6667" w:rsidRDefault="0005546C" w:rsidP="00AF6327">
      <w:pPr>
        <w:rPr>
          <w:rFonts w:asciiTheme="minorHAnsi" w:hAnsiTheme="minorHAnsi" w:cs="Tahoma"/>
          <w:b/>
          <w:bCs/>
          <w:u w:val="single"/>
        </w:rPr>
      </w:pPr>
      <w:r w:rsidRPr="007E6667">
        <w:rPr>
          <w:rFonts w:asciiTheme="minorHAnsi" w:hAnsiTheme="minorHAnsi" w:cs="Tahoma"/>
          <w:b/>
          <w:bCs/>
          <w:u w:val="single"/>
        </w:rPr>
        <w:t>Course Requirements</w:t>
      </w:r>
      <w:r w:rsidR="00137DE2" w:rsidRPr="007E6667">
        <w:rPr>
          <w:rFonts w:asciiTheme="minorHAnsi" w:hAnsiTheme="minorHAnsi" w:cs="Tahoma"/>
          <w:b/>
          <w:bCs/>
          <w:u w:val="single"/>
        </w:rPr>
        <w:t>:</w:t>
      </w:r>
    </w:p>
    <w:p w:rsidR="00A1413B" w:rsidRDefault="00AF6327" w:rsidP="00A1413B">
      <w:pPr>
        <w:rPr>
          <w:rFonts w:asciiTheme="minorHAnsi" w:hAnsiTheme="minorHAnsi"/>
          <w:bCs/>
        </w:rPr>
      </w:pPr>
      <w:r w:rsidRPr="007E6667">
        <w:rPr>
          <w:rFonts w:asciiTheme="minorHAnsi" w:hAnsiTheme="minorHAnsi"/>
          <w:bCs/>
        </w:rPr>
        <w:t xml:space="preserve">It is a minimal expectation that you will come to class having read assigned readings and prepared to participate fully in discussions. </w:t>
      </w:r>
    </w:p>
    <w:p w:rsidR="00A1413B" w:rsidRPr="00580C31" w:rsidRDefault="00A1413B" w:rsidP="00A1413B">
      <w:pPr>
        <w:ind w:left="360"/>
        <w:rPr>
          <w:sz w:val="22"/>
          <w:szCs w:val="22"/>
        </w:rPr>
      </w:pPr>
    </w:p>
    <w:p w:rsidR="00A73F51" w:rsidRDefault="00A73F51" w:rsidP="00A73F51">
      <w:pPr>
        <w:numPr>
          <w:ilvl w:val="0"/>
          <w:numId w:val="33"/>
        </w:numPr>
        <w:rPr>
          <w:rFonts w:asciiTheme="minorHAnsi" w:hAnsiTheme="minorHAnsi"/>
          <w:szCs w:val="22"/>
        </w:rPr>
      </w:pPr>
      <w:r w:rsidRPr="00885AFE">
        <w:rPr>
          <w:rFonts w:asciiTheme="minorHAnsi" w:hAnsiTheme="minorHAnsi"/>
          <w:szCs w:val="22"/>
          <w:u w:val="single"/>
        </w:rPr>
        <w:t>Group task analyses</w:t>
      </w:r>
      <w:r w:rsidRPr="00885AFE">
        <w:rPr>
          <w:rFonts w:asciiTheme="minorHAnsi" w:hAnsiTheme="minorHAnsi"/>
          <w:szCs w:val="22"/>
        </w:rPr>
        <w:t xml:space="preserve"> – (two analyses, 15 points each) You will participate in a group task, and will then examine both your own and others’ participation in the task in two separate analyses.  Further guidelines will be provided in class.</w:t>
      </w:r>
    </w:p>
    <w:p w:rsidR="00A73F51" w:rsidRPr="00885AFE" w:rsidRDefault="00A73F51" w:rsidP="00A73F51">
      <w:pPr>
        <w:ind w:left="720"/>
        <w:rPr>
          <w:rFonts w:asciiTheme="minorHAnsi" w:hAnsiTheme="minorHAnsi"/>
          <w:szCs w:val="22"/>
        </w:rPr>
      </w:pPr>
    </w:p>
    <w:p w:rsidR="00713EF3" w:rsidRPr="008414AB" w:rsidRDefault="005E5799" w:rsidP="00713EF3">
      <w:pPr>
        <w:numPr>
          <w:ilvl w:val="0"/>
          <w:numId w:val="33"/>
        </w:numPr>
        <w:rPr>
          <w:rFonts w:asciiTheme="minorHAnsi" w:hAnsiTheme="minorHAnsi"/>
          <w:color w:val="943634" w:themeColor="accent2" w:themeShade="BF"/>
          <w:szCs w:val="22"/>
          <w:highlight w:val="yellow"/>
        </w:rPr>
      </w:pPr>
      <w:r w:rsidRPr="005E5799">
        <w:rPr>
          <w:rFonts w:asciiTheme="minorHAnsi" w:hAnsiTheme="minorHAnsi"/>
          <w:szCs w:val="22"/>
          <w:u w:val="single"/>
        </w:rPr>
        <w:t>Group participation and facilitation</w:t>
      </w:r>
      <w:r>
        <w:rPr>
          <w:rFonts w:asciiTheme="minorHAnsi" w:hAnsiTheme="minorHAnsi"/>
          <w:szCs w:val="22"/>
        </w:rPr>
        <w:t xml:space="preserve"> – </w:t>
      </w:r>
      <w:r w:rsidR="00CC4F60">
        <w:rPr>
          <w:rFonts w:asciiTheme="minorHAnsi" w:hAnsiTheme="minorHAnsi"/>
          <w:szCs w:val="22"/>
        </w:rPr>
        <w:t xml:space="preserve">(5 points for Ropes course; 25 points for group work) </w:t>
      </w:r>
      <w:r w:rsidR="00A73F51" w:rsidRPr="008414AB">
        <w:rPr>
          <w:rFonts w:asciiTheme="minorHAnsi" w:hAnsiTheme="minorHAnsi"/>
          <w:color w:val="943634" w:themeColor="accent2" w:themeShade="BF"/>
          <w:szCs w:val="22"/>
          <w:highlight w:val="yellow"/>
        </w:rPr>
        <w:t xml:space="preserve">All students will participate as group members in the “Ropes Course” activity.  </w:t>
      </w:r>
      <w:r w:rsidR="00CC4F60" w:rsidRPr="008414AB">
        <w:rPr>
          <w:rFonts w:asciiTheme="minorHAnsi" w:hAnsiTheme="minorHAnsi"/>
          <w:color w:val="943634" w:themeColor="accent2" w:themeShade="BF"/>
          <w:szCs w:val="22"/>
          <w:highlight w:val="yellow"/>
        </w:rPr>
        <w:t>Your presence</w:t>
      </w:r>
      <w:r w:rsidR="00A73F51" w:rsidRPr="008414AB">
        <w:rPr>
          <w:rFonts w:asciiTheme="minorHAnsi" w:hAnsiTheme="minorHAnsi"/>
          <w:color w:val="943634" w:themeColor="accent2" w:themeShade="BF"/>
          <w:szCs w:val="22"/>
          <w:highlight w:val="yellow"/>
        </w:rPr>
        <w:t xml:space="preserve"> is required</w:t>
      </w:r>
      <w:r w:rsidR="00CC4F60" w:rsidRPr="008414AB">
        <w:rPr>
          <w:rFonts w:asciiTheme="minorHAnsi" w:hAnsiTheme="minorHAnsi"/>
          <w:color w:val="943634" w:themeColor="accent2" w:themeShade="BF"/>
          <w:szCs w:val="22"/>
          <w:highlight w:val="yellow"/>
        </w:rPr>
        <w:t>; your level of participation is determined by you</w:t>
      </w:r>
      <w:r w:rsidR="00A73F51" w:rsidRPr="008414AB">
        <w:rPr>
          <w:rFonts w:asciiTheme="minorHAnsi" w:hAnsiTheme="minorHAnsi"/>
          <w:color w:val="943634" w:themeColor="accent2" w:themeShade="BF"/>
          <w:szCs w:val="22"/>
          <w:highlight w:val="yellow"/>
        </w:rPr>
        <w:t xml:space="preserve">.  </w:t>
      </w:r>
      <w:r w:rsidR="00640C79" w:rsidRPr="008414AB">
        <w:rPr>
          <w:rFonts w:asciiTheme="minorHAnsi" w:hAnsiTheme="minorHAnsi"/>
          <w:color w:val="943634" w:themeColor="accent2" w:themeShade="BF"/>
          <w:szCs w:val="22"/>
          <w:highlight w:val="yellow"/>
        </w:rPr>
        <w:t xml:space="preserve">Information on </w:t>
      </w:r>
      <w:r w:rsidR="00640C79" w:rsidRPr="008414AB">
        <w:rPr>
          <w:rFonts w:asciiTheme="minorHAnsi" w:hAnsiTheme="minorHAnsi"/>
          <w:color w:val="943634" w:themeColor="accent2" w:themeShade="BF"/>
          <w:szCs w:val="22"/>
          <w:highlight w:val="yellow"/>
        </w:rPr>
        <w:lastRenderedPageBreak/>
        <w:t xml:space="preserve">location, attire, and other details for the Ropes Course can be found on ANGEL and in the course schedule below.  </w:t>
      </w:r>
      <w:r w:rsidR="00A73F51" w:rsidRPr="008414AB">
        <w:rPr>
          <w:rFonts w:asciiTheme="minorHAnsi" w:hAnsiTheme="minorHAnsi"/>
          <w:color w:val="943634" w:themeColor="accent2" w:themeShade="BF"/>
          <w:szCs w:val="22"/>
          <w:highlight w:val="yellow"/>
        </w:rPr>
        <w:t>In addition, all students will facilitate two in-class groups.  S</w:t>
      </w:r>
      <w:r w:rsidRPr="008414AB">
        <w:rPr>
          <w:rFonts w:asciiTheme="minorHAnsi" w:hAnsiTheme="minorHAnsi"/>
          <w:color w:val="943634" w:themeColor="accent2" w:themeShade="BF"/>
          <w:szCs w:val="22"/>
          <w:highlight w:val="yellow"/>
        </w:rPr>
        <w:t xml:space="preserve">tudents will be assigned to small groups that will </w:t>
      </w:r>
      <w:r w:rsidR="00A73F51" w:rsidRPr="008414AB">
        <w:rPr>
          <w:rFonts w:asciiTheme="minorHAnsi" w:hAnsiTheme="minorHAnsi"/>
          <w:color w:val="943634" w:themeColor="accent2" w:themeShade="BF"/>
          <w:szCs w:val="22"/>
          <w:highlight w:val="yellow"/>
        </w:rPr>
        <w:t xml:space="preserve">meet during class time </w:t>
      </w:r>
      <w:r w:rsidRPr="008414AB">
        <w:rPr>
          <w:rFonts w:asciiTheme="minorHAnsi" w:hAnsiTheme="minorHAnsi"/>
          <w:color w:val="943634" w:themeColor="accent2" w:themeShade="BF"/>
          <w:szCs w:val="22"/>
          <w:highlight w:val="yellow"/>
        </w:rPr>
        <w:t xml:space="preserve">across the course of the semester (see schedule).  Students will take turns as group facilitator, taking primary responsibility for planning the group session and leading the group.  All students will complete feedback forms for the group facilitator. </w:t>
      </w:r>
      <w:r w:rsidR="00A73F51" w:rsidRPr="008414AB">
        <w:rPr>
          <w:rFonts w:asciiTheme="minorHAnsi" w:hAnsiTheme="minorHAnsi"/>
          <w:color w:val="943634" w:themeColor="accent2" w:themeShade="BF"/>
          <w:szCs w:val="22"/>
          <w:highlight w:val="yellow"/>
        </w:rPr>
        <w:t xml:space="preserve"> More information will be provided on the associated tasks and products for this assignment. </w:t>
      </w:r>
    </w:p>
    <w:p w:rsidR="00A1413B" w:rsidRPr="00885AFE" w:rsidRDefault="00A1413B" w:rsidP="00713EF3">
      <w:pPr>
        <w:rPr>
          <w:rFonts w:asciiTheme="minorHAnsi" w:hAnsiTheme="minorHAnsi"/>
          <w:szCs w:val="22"/>
        </w:rPr>
      </w:pPr>
    </w:p>
    <w:p w:rsidR="00885AFE" w:rsidRDefault="00A1413B" w:rsidP="00A1413B">
      <w:pPr>
        <w:numPr>
          <w:ilvl w:val="0"/>
          <w:numId w:val="33"/>
        </w:numPr>
        <w:rPr>
          <w:rFonts w:asciiTheme="minorHAnsi" w:hAnsiTheme="minorHAnsi"/>
          <w:szCs w:val="22"/>
        </w:rPr>
      </w:pPr>
      <w:r w:rsidRPr="00885AFE">
        <w:rPr>
          <w:rFonts w:asciiTheme="minorHAnsi" w:hAnsiTheme="minorHAnsi"/>
          <w:szCs w:val="22"/>
          <w:u w:val="single"/>
        </w:rPr>
        <w:t>Reading Review</w:t>
      </w:r>
      <w:r w:rsidR="006B3D26" w:rsidRPr="00885AFE">
        <w:rPr>
          <w:rFonts w:asciiTheme="minorHAnsi" w:hAnsiTheme="minorHAnsi"/>
          <w:szCs w:val="22"/>
        </w:rPr>
        <w:t xml:space="preserve"> –</w:t>
      </w:r>
      <w:r w:rsidR="00CC4F60">
        <w:rPr>
          <w:rFonts w:asciiTheme="minorHAnsi" w:hAnsiTheme="minorHAnsi"/>
          <w:szCs w:val="22"/>
        </w:rPr>
        <w:t xml:space="preserve"> (5</w:t>
      </w:r>
      <w:r w:rsidRPr="00885AFE">
        <w:rPr>
          <w:rFonts w:asciiTheme="minorHAnsi" w:hAnsiTheme="minorHAnsi"/>
          <w:szCs w:val="22"/>
        </w:rPr>
        <w:t xml:space="preserve"> points)  Small groups of students will take responsibility for </w:t>
      </w:r>
      <w:r w:rsidR="00885AFE">
        <w:rPr>
          <w:rFonts w:asciiTheme="minorHAnsi" w:hAnsiTheme="minorHAnsi"/>
          <w:szCs w:val="22"/>
        </w:rPr>
        <w:t xml:space="preserve">presenting and </w:t>
      </w:r>
      <w:r w:rsidR="006B3D26" w:rsidRPr="00885AFE">
        <w:rPr>
          <w:rFonts w:asciiTheme="minorHAnsi" w:hAnsiTheme="minorHAnsi"/>
          <w:szCs w:val="22"/>
        </w:rPr>
        <w:t xml:space="preserve">critically reviewing </w:t>
      </w:r>
      <w:r w:rsidRPr="00885AFE">
        <w:rPr>
          <w:rFonts w:asciiTheme="minorHAnsi" w:hAnsiTheme="minorHAnsi"/>
          <w:szCs w:val="22"/>
        </w:rPr>
        <w:t xml:space="preserve">one assigned </w:t>
      </w:r>
      <w:r w:rsidR="00CC4F60">
        <w:rPr>
          <w:rFonts w:asciiTheme="minorHAnsi" w:hAnsiTheme="minorHAnsi"/>
          <w:szCs w:val="22"/>
        </w:rPr>
        <w:t>chapter on a particular population/theory</w:t>
      </w:r>
      <w:r w:rsidRPr="00885AFE">
        <w:rPr>
          <w:rFonts w:asciiTheme="minorHAnsi" w:hAnsiTheme="minorHAnsi"/>
          <w:szCs w:val="22"/>
        </w:rPr>
        <w:t xml:space="preserve"> during the semester, identify</w:t>
      </w:r>
      <w:r w:rsidR="006B3D26" w:rsidRPr="00885AFE">
        <w:rPr>
          <w:rFonts w:asciiTheme="minorHAnsi" w:hAnsiTheme="minorHAnsi"/>
          <w:szCs w:val="22"/>
        </w:rPr>
        <w:t>ing key</w:t>
      </w:r>
      <w:r w:rsidRPr="00885AFE">
        <w:rPr>
          <w:rFonts w:asciiTheme="minorHAnsi" w:hAnsiTheme="minorHAnsi"/>
          <w:szCs w:val="22"/>
        </w:rPr>
        <w:t xml:space="preserve"> strengths and weaknesses of the material presented in that reading.  </w:t>
      </w:r>
      <w:r w:rsidR="00A851D9">
        <w:rPr>
          <w:rFonts w:asciiTheme="minorHAnsi" w:hAnsiTheme="minorHAnsi"/>
          <w:szCs w:val="22"/>
        </w:rPr>
        <w:t>(See Schedule beginning</w:t>
      </w:r>
      <w:r w:rsidR="00885AFE">
        <w:rPr>
          <w:rFonts w:asciiTheme="minorHAnsi" w:hAnsiTheme="minorHAnsi"/>
          <w:szCs w:val="22"/>
        </w:rPr>
        <w:t xml:space="preserve"> Week 10, October 22.)</w:t>
      </w:r>
    </w:p>
    <w:p w:rsidR="00885AFE" w:rsidRDefault="00885AFE" w:rsidP="00885AFE">
      <w:pPr>
        <w:rPr>
          <w:rFonts w:asciiTheme="minorHAnsi" w:hAnsiTheme="minorHAnsi"/>
          <w:szCs w:val="22"/>
        </w:rPr>
      </w:pPr>
    </w:p>
    <w:p w:rsidR="00885AFE" w:rsidRDefault="00A1413B" w:rsidP="00885AFE">
      <w:pPr>
        <w:numPr>
          <w:ilvl w:val="0"/>
          <w:numId w:val="33"/>
        </w:numPr>
        <w:rPr>
          <w:rFonts w:asciiTheme="minorHAnsi" w:hAnsiTheme="minorHAnsi"/>
          <w:szCs w:val="22"/>
        </w:rPr>
      </w:pPr>
      <w:r w:rsidRPr="00885AFE">
        <w:rPr>
          <w:rFonts w:asciiTheme="minorHAnsi" w:hAnsiTheme="minorHAnsi"/>
          <w:szCs w:val="22"/>
          <w:u w:val="single"/>
        </w:rPr>
        <w:t>Personal Insight Narratives</w:t>
      </w:r>
      <w:r w:rsidR="00A73F51">
        <w:rPr>
          <w:rFonts w:asciiTheme="minorHAnsi" w:hAnsiTheme="minorHAnsi"/>
          <w:szCs w:val="22"/>
        </w:rPr>
        <w:t xml:space="preserve"> – (15</w:t>
      </w:r>
      <w:r w:rsidR="00885AFE" w:rsidRPr="00885AFE">
        <w:rPr>
          <w:rFonts w:asciiTheme="minorHAnsi" w:hAnsiTheme="minorHAnsi"/>
          <w:szCs w:val="22"/>
        </w:rPr>
        <w:t xml:space="preserve"> points: </w:t>
      </w:r>
      <w:r w:rsidR="00A73F51">
        <w:rPr>
          <w:rFonts w:asciiTheme="minorHAnsi" w:hAnsiTheme="minorHAnsi"/>
          <w:szCs w:val="22"/>
        </w:rPr>
        <w:t>three</w:t>
      </w:r>
      <w:r w:rsidR="00885AFE" w:rsidRPr="00885AFE">
        <w:rPr>
          <w:rFonts w:asciiTheme="minorHAnsi" w:hAnsiTheme="minorHAnsi"/>
          <w:szCs w:val="22"/>
        </w:rPr>
        <w:t xml:space="preserve"> PIN</w:t>
      </w:r>
      <w:r w:rsidRPr="00885AFE">
        <w:rPr>
          <w:rFonts w:asciiTheme="minorHAnsi" w:hAnsiTheme="minorHAnsi"/>
          <w:szCs w:val="22"/>
        </w:rPr>
        <w:t xml:space="preserve">s, 5 points each) The development of self-reflective abilities is an important part of becoming a counselor.  To that end, you will submit </w:t>
      </w:r>
      <w:r w:rsidR="00713EF3">
        <w:rPr>
          <w:rFonts w:asciiTheme="minorHAnsi" w:hAnsiTheme="minorHAnsi"/>
          <w:szCs w:val="22"/>
        </w:rPr>
        <w:t>three</w:t>
      </w:r>
      <w:r w:rsidRPr="00885AFE">
        <w:rPr>
          <w:rFonts w:asciiTheme="minorHAnsi" w:hAnsiTheme="minorHAnsi"/>
          <w:szCs w:val="22"/>
        </w:rPr>
        <w:t xml:space="preserve"> reflective writings of 2 pages each.  These writings should explore in a personal way (thoughts, feelings</w:t>
      </w:r>
      <w:r w:rsidR="00885AFE" w:rsidRPr="00885AFE">
        <w:rPr>
          <w:rFonts w:asciiTheme="minorHAnsi" w:hAnsiTheme="minorHAnsi"/>
          <w:szCs w:val="22"/>
        </w:rPr>
        <w:t>, actions</w:t>
      </w:r>
      <w:r w:rsidRPr="00885AFE">
        <w:rPr>
          <w:rFonts w:asciiTheme="minorHAnsi" w:hAnsiTheme="minorHAnsi"/>
          <w:szCs w:val="22"/>
        </w:rPr>
        <w:t>) the connections you are making between the course material (texts, activities) and your own life or understanding of the world.  For the purposes of sharing learning experie</w:t>
      </w:r>
      <w:r w:rsidR="00885AFE" w:rsidRPr="00885AFE">
        <w:rPr>
          <w:rFonts w:asciiTheme="minorHAnsi" w:hAnsiTheme="minorHAnsi"/>
          <w:szCs w:val="22"/>
        </w:rPr>
        <w:t>nces with the class, selected PIN</w:t>
      </w:r>
      <w:r w:rsidRPr="00885AFE">
        <w:rPr>
          <w:rFonts w:asciiTheme="minorHAnsi" w:hAnsiTheme="minorHAnsi"/>
          <w:szCs w:val="22"/>
        </w:rPr>
        <w:t xml:space="preserve">s will be periodically read anonymously to the class.   If you are uncomfortable with the possibility of a particular RW being shared with the class, write “DNS” on that page (for Do Not Share) and I will respect your choice. </w:t>
      </w:r>
      <w:r w:rsidR="00894805" w:rsidRPr="00885AFE">
        <w:rPr>
          <w:rFonts w:asciiTheme="minorHAnsi" w:hAnsiTheme="minorHAnsi"/>
          <w:bCs/>
        </w:rPr>
        <w:t xml:space="preserve">These narratives will not be graded on content.  You will receive the full amount of points as long as the narrative is turned in on the due date and meets the writing guidelines specified below. </w:t>
      </w:r>
      <w:r w:rsidRPr="00885AFE">
        <w:rPr>
          <w:rFonts w:asciiTheme="minorHAnsi" w:hAnsiTheme="minorHAnsi"/>
          <w:szCs w:val="22"/>
        </w:rPr>
        <w:t xml:space="preserve">  If these are completed in a manner that suggests lack of attention or due diligence, they will be returned as unsatisfactory and you will be required to complete them fully and appropriately. </w:t>
      </w:r>
      <w:r w:rsidR="009A1473">
        <w:rPr>
          <w:rFonts w:asciiTheme="minorHAnsi" w:hAnsiTheme="minorHAnsi"/>
          <w:szCs w:val="22"/>
        </w:rPr>
        <w:t xml:space="preserve"> Two points will be deducted for each unsatisfactory submission.</w:t>
      </w:r>
    </w:p>
    <w:p w:rsidR="00A1413B" w:rsidRPr="00885AFE" w:rsidRDefault="00A1413B" w:rsidP="00885AFE">
      <w:pPr>
        <w:ind w:left="720"/>
        <w:rPr>
          <w:rFonts w:asciiTheme="minorHAnsi" w:hAnsiTheme="minorHAnsi"/>
          <w:szCs w:val="22"/>
        </w:rPr>
      </w:pPr>
    </w:p>
    <w:p w:rsidR="00713EF3" w:rsidRPr="00885AFE" w:rsidRDefault="00713EF3" w:rsidP="00713EF3">
      <w:pPr>
        <w:numPr>
          <w:ilvl w:val="0"/>
          <w:numId w:val="33"/>
        </w:numPr>
        <w:rPr>
          <w:rFonts w:asciiTheme="minorHAnsi" w:hAnsiTheme="minorHAnsi"/>
          <w:szCs w:val="22"/>
        </w:rPr>
      </w:pPr>
      <w:r>
        <w:rPr>
          <w:rFonts w:asciiTheme="minorHAnsi" w:hAnsiTheme="minorHAnsi"/>
          <w:szCs w:val="22"/>
          <w:u w:val="single"/>
        </w:rPr>
        <w:t>E</w:t>
      </w:r>
      <w:r w:rsidR="00A1413B" w:rsidRPr="00885AFE">
        <w:rPr>
          <w:rFonts w:asciiTheme="minorHAnsi" w:hAnsiTheme="minorHAnsi"/>
          <w:szCs w:val="22"/>
          <w:u w:val="single"/>
        </w:rPr>
        <w:t>xamination</w:t>
      </w:r>
      <w:r>
        <w:rPr>
          <w:rFonts w:asciiTheme="minorHAnsi" w:hAnsiTheme="minorHAnsi"/>
          <w:szCs w:val="22"/>
          <w:u w:val="single"/>
        </w:rPr>
        <w:t>s</w:t>
      </w:r>
      <w:r w:rsidR="00A1413B" w:rsidRPr="00885AFE">
        <w:rPr>
          <w:rFonts w:asciiTheme="minorHAnsi" w:hAnsiTheme="minorHAnsi"/>
          <w:szCs w:val="22"/>
        </w:rPr>
        <w:t xml:space="preserve"> – (</w:t>
      </w:r>
      <w:r>
        <w:rPr>
          <w:rFonts w:asciiTheme="minorHAnsi" w:hAnsiTheme="minorHAnsi"/>
          <w:szCs w:val="22"/>
        </w:rPr>
        <w:t xml:space="preserve">2 exams, each </w:t>
      </w:r>
      <w:r w:rsidR="00A1413B" w:rsidRPr="00885AFE">
        <w:rPr>
          <w:rFonts w:asciiTheme="minorHAnsi" w:hAnsiTheme="minorHAnsi"/>
          <w:szCs w:val="22"/>
        </w:rPr>
        <w:t xml:space="preserve">10 points) </w:t>
      </w:r>
      <w:r w:rsidR="00885AFE" w:rsidRPr="00885AFE">
        <w:rPr>
          <w:rFonts w:asciiTheme="minorHAnsi" w:hAnsiTheme="minorHAnsi"/>
          <w:szCs w:val="22"/>
        </w:rPr>
        <w:t>A one-hour</w:t>
      </w:r>
      <w:r w:rsidR="00A1413B" w:rsidRPr="00885AFE">
        <w:rPr>
          <w:rFonts w:asciiTheme="minorHAnsi" w:hAnsiTheme="minorHAnsi"/>
          <w:szCs w:val="22"/>
        </w:rPr>
        <w:t xml:space="preserve"> </w:t>
      </w:r>
      <w:r>
        <w:rPr>
          <w:rFonts w:asciiTheme="minorHAnsi" w:hAnsiTheme="minorHAnsi"/>
          <w:szCs w:val="22"/>
        </w:rPr>
        <w:t xml:space="preserve">mid-term </w:t>
      </w:r>
      <w:r w:rsidR="00A1413B" w:rsidRPr="00885AFE">
        <w:rPr>
          <w:rFonts w:asciiTheme="minorHAnsi" w:hAnsiTheme="minorHAnsi"/>
          <w:szCs w:val="22"/>
        </w:rPr>
        <w:t>examination including objective and essay components will be given at the mid-point of the course to assess your mastery of the course concepts.</w:t>
      </w:r>
      <w:r>
        <w:rPr>
          <w:rFonts w:asciiTheme="minorHAnsi" w:hAnsiTheme="minorHAnsi"/>
          <w:szCs w:val="22"/>
        </w:rPr>
        <w:t xml:space="preserve">  </w:t>
      </w:r>
      <w:r w:rsidRPr="00885AFE">
        <w:rPr>
          <w:rFonts w:asciiTheme="minorHAnsi" w:hAnsiTheme="minorHAnsi"/>
          <w:szCs w:val="22"/>
        </w:rPr>
        <w:t xml:space="preserve">A one-hour non-cumulative </w:t>
      </w:r>
      <w:r w:rsidR="00A851D9">
        <w:rPr>
          <w:rFonts w:asciiTheme="minorHAnsi" w:hAnsiTheme="minorHAnsi"/>
          <w:szCs w:val="22"/>
        </w:rPr>
        <w:t xml:space="preserve">final </w:t>
      </w:r>
      <w:r w:rsidRPr="00885AFE">
        <w:rPr>
          <w:rFonts w:asciiTheme="minorHAnsi" w:hAnsiTheme="minorHAnsi"/>
          <w:szCs w:val="22"/>
        </w:rPr>
        <w:t xml:space="preserve">examination including objective and essay components will be given to assess your mastery of the course concepts from mid-term forward.  </w:t>
      </w:r>
    </w:p>
    <w:p w:rsidR="00A1413B" w:rsidRPr="00885AFE" w:rsidRDefault="00A1413B" w:rsidP="00A1413B">
      <w:pPr>
        <w:rPr>
          <w:rFonts w:asciiTheme="minorHAnsi" w:hAnsiTheme="minorHAnsi"/>
          <w:szCs w:val="22"/>
        </w:rPr>
      </w:pPr>
    </w:p>
    <w:p w:rsidR="00AF6327" w:rsidRPr="00792980" w:rsidRDefault="00AF6327" w:rsidP="00AF6327">
      <w:pPr>
        <w:rPr>
          <w:rFonts w:asciiTheme="minorHAnsi" w:hAnsiTheme="minorHAnsi"/>
          <w:b/>
          <w:bCs/>
          <w:u w:val="single"/>
        </w:rPr>
      </w:pPr>
      <w:r w:rsidRPr="00792980">
        <w:rPr>
          <w:rFonts w:asciiTheme="minorHAnsi" w:hAnsiTheme="minorHAnsi"/>
          <w:b/>
          <w:bCs/>
          <w:u w:val="single"/>
        </w:rPr>
        <w:t>Grading</w:t>
      </w:r>
      <w:r w:rsidR="00885AFE">
        <w:rPr>
          <w:rFonts w:asciiTheme="minorHAnsi" w:hAnsiTheme="minorHAnsi"/>
          <w:b/>
          <w:bCs/>
          <w:u w:val="single"/>
        </w:rPr>
        <w:t xml:space="preserve"> Summary</w:t>
      </w:r>
      <w:r w:rsidRPr="00792980">
        <w:rPr>
          <w:rFonts w:asciiTheme="minorHAnsi" w:hAnsiTheme="minorHAnsi"/>
          <w:b/>
          <w:bCs/>
          <w:u w:val="single"/>
        </w:rPr>
        <w:t>:</w:t>
      </w:r>
    </w:p>
    <w:p w:rsidR="00AF6327" w:rsidRPr="007E6667" w:rsidRDefault="00885AFE" w:rsidP="00AF6327">
      <w:pPr>
        <w:numPr>
          <w:ilvl w:val="0"/>
          <w:numId w:val="19"/>
        </w:numPr>
        <w:rPr>
          <w:rFonts w:asciiTheme="minorHAnsi" w:hAnsiTheme="minorHAnsi"/>
        </w:rPr>
      </w:pPr>
      <w:r>
        <w:rPr>
          <w:rFonts w:asciiTheme="minorHAnsi" w:hAnsiTheme="minorHAnsi"/>
        </w:rPr>
        <w:t>Group task analyses (3</w:t>
      </w:r>
      <w:r w:rsidR="00E208D3" w:rsidRPr="007E6667">
        <w:rPr>
          <w:rFonts w:asciiTheme="minorHAnsi" w:hAnsiTheme="minorHAnsi"/>
        </w:rPr>
        <w:t>0 points)</w:t>
      </w:r>
      <w:r w:rsidR="00AF6327" w:rsidRPr="007E6667">
        <w:rPr>
          <w:rFonts w:asciiTheme="minorHAnsi" w:hAnsiTheme="minorHAnsi"/>
        </w:rPr>
        <w:tab/>
      </w:r>
    </w:p>
    <w:p w:rsidR="00AF6327" w:rsidRPr="007E6667" w:rsidRDefault="002925DE" w:rsidP="00AF6327">
      <w:pPr>
        <w:numPr>
          <w:ilvl w:val="0"/>
          <w:numId w:val="19"/>
        </w:numPr>
        <w:rPr>
          <w:rFonts w:asciiTheme="minorHAnsi" w:hAnsiTheme="minorHAnsi"/>
        </w:rPr>
      </w:pPr>
      <w:r w:rsidRPr="007E6667">
        <w:rPr>
          <w:rFonts w:asciiTheme="minorHAnsi" w:hAnsiTheme="minorHAnsi"/>
        </w:rPr>
        <w:t>Reading reviews</w:t>
      </w:r>
      <w:r w:rsidR="00C04139">
        <w:rPr>
          <w:rFonts w:asciiTheme="minorHAnsi" w:hAnsiTheme="minorHAnsi"/>
        </w:rPr>
        <w:t xml:space="preserve"> (5</w:t>
      </w:r>
      <w:r w:rsidR="00E208D3" w:rsidRPr="007E6667">
        <w:rPr>
          <w:rFonts w:asciiTheme="minorHAnsi" w:hAnsiTheme="minorHAnsi"/>
        </w:rPr>
        <w:t xml:space="preserve"> points)</w:t>
      </w:r>
      <w:r w:rsidR="00AF6327" w:rsidRPr="007E6667">
        <w:rPr>
          <w:rFonts w:asciiTheme="minorHAnsi" w:hAnsiTheme="minorHAnsi"/>
        </w:rPr>
        <w:tab/>
        <w:t xml:space="preserve">             </w:t>
      </w:r>
    </w:p>
    <w:p w:rsidR="00A73F51" w:rsidRDefault="002925DE" w:rsidP="00AF6327">
      <w:pPr>
        <w:numPr>
          <w:ilvl w:val="0"/>
          <w:numId w:val="19"/>
        </w:numPr>
        <w:rPr>
          <w:rFonts w:asciiTheme="minorHAnsi" w:hAnsiTheme="minorHAnsi"/>
        </w:rPr>
      </w:pPr>
      <w:r w:rsidRPr="007E6667">
        <w:rPr>
          <w:rFonts w:asciiTheme="minorHAnsi" w:hAnsiTheme="minorHAnsi"/>
        </w:rPr>
        <w:t>PINs</w:t>
      </w:r>
      <w:r w:rsidR="00AF6327" w:rsidRPr="007E6667">
        <w:rPr>
          <w:rFonts w:asciiTheme="minorHAnsi" w:hAnsiTheme="minorHAnsi"/>
        </w:rPr>
        <w:t xml:space="preserve"> </w:t>
      </w:r>
      <w:r w:rsidR="00885AFE">
        <w:rPr>
          <w:rFonts w:asciiTheme="minorHAnsi" w:hAnsiTheme="minorHAnsi"/>
        </w:rPr>
        <w:t>(</w:t>
      </w:r>
      <w:r w:rsidR="00A73F51">
        <w:rPr>
          <w:rFonts w:asciiTheme="minorHAnsi" w:hAnsiTheme="minorHAnsi"/>
        </w:rPr>
        <w:t>15</w:t>
      </w:r>
      <w:r w:rsidR="00E208D3" w:rsidRPr="007E6667">
        <w:rPr>
          <w:rFonts w:asciiTheme="minorHAnsi" w:hAnsiTheme="minorHAnsi"/>
        </w:rPr>
        <w:t xml:space="preserve"> points)</w:t>
      </w:r>
    </w:p>
    <w:p w:rsidR="00885AFE" w:rsidRDefault="00A73F51" w:rsidP="00AF6327">
      <w:pPr>
        <w:numPr>
          <w:ilvl w:val="0"/>
          <w:numId w:val="19"/>
        </w:numPr>
        <w:rPr>
          <w:rFonts w:asciiTheme="minorHAnsi" w:hAnsiTheme="minorHAnsi"/>
        </w:rPr>
      </w:pPr>
      <w:r>
        <w:rPr>
          <w:rFonts w:asciiTheme="minorHAnsi" w:hAnsiTheme="minorHAnsi"/>
        </w:rPr>
        <w:t>Ropes course participation (5)</w:t>
      </w:r>
    </w:p>
    <w:p w:rsidR="00AF6327" w:rsidRPr="007E6667" w:rsidRDefault="00713EF3" w:rsidP="00AF6327">
      <w:pPr>
        <w:numPr>
          <w:ilvl w:val="0"/>
          <w:numId w:val="19"/>
        </w:numPr>
        <w:rPr>
          <w:rFonts w:asciiTheme="minorHAnsi" w:hAnsiTheme="minorHAnsi"/>
        </w:rPr>
      </w:pPr>
      <w:r>
        <w:rPr>
          <w:rFonts w:asciiTheme="minorHAnsi" w:hAnsiTheme="minorHAnsi"/>
        </w:rPr>
        <w:t>In-class g</w:t>
      </w:r>
      <w:r w:rsidR="0004137B">
        <w:rPr>
          <w:rFonts w:asciiTheme="minorHAnsi" w:hAnsiTheme="minorHAnsi"/>
        </w:rPr>
        <w:t>roup participation/facilitation</w:t>
      </w:r>
      <w:r w:rsidR="00C04139">
        <w:rPr>
          <w:rFonts w:asciiTheme="minorHAnsi" w:hAnsiTheme="minorHAnsi"/>
        </w:rPr>
        <w:t xml:space="preserve"> (25</w:t>
      </w:r>
      <w:r w:rsidR="00885AFE">
        <w:rPr>
          <w:rFonts w:asciiTheme="minorHAnsi" w:hAnsiTheme="minorHAnsi"/>
        </w:rPr>
        <w:t>)</w:t>
      </w:r>
    </w:p>
    <w:p w:rsidR="00AF6327" w:rsidRPr="007E6667" w:rsidRDefault="00885AFE" w:rsidP="00AF6327">
      <w:pPr>
        <w:numPr>
          <w:ilvl w:val="0"/>
          <w:numId w:val="19"/>
        </w:numPr>
        <w:rPr>
          <w:rFonts w:asciiTheme="minorHAnsi" w:hAnsiTheme="minorHAnsi"/>
        </w:rPr>
      </w:pPr>
      <w:r>
        <w:rPr>
          <w:rFonts w:asciiTheme="minorHAnsi" w:hAnsiTheme="minorHAnsi"/>
        </w:rPr>
        <w:t>Exams (20</w:t>
      </w:r>
      <w:r w:rsidR="00E208D3" w:rsidRPr="007E6667">
        <w:rPr>
          <w:rFonts w:asciiTheme="minorHAnsi" w:hAnsiTheme="minorHAnsi"/>
        </w:rPr>
        <w:t xml:space="preserve"> points)</w:t>
      </w:r>
    </w:p>
    <w:p w:rsidR="00AF6327" w:rsidRPr="007E6667" w:rsidRDefault="00AF6327" w:rsidP="00AF6327">
      <w:pPr>
        <w:rPr>
          <w:rFonts w:asciiTheme="minorHAnsi" w:hAnsiTheme="minorHAnsi"/>
          <w:bCs/>
        </w:rPr>
      </w:pPr>
      <w:r w:rsidRPr="007E6667">
        <w:rPr>
          <w:rFonts w:asciiTheme="minorHAnsi" w:hAnsiTheme="minorHAnsi"/>
          <w:bCs/>
        </w:rPr>
        <w:t>Additional information on grading is included below.</w:t>
      </w:r>
    </w:p>
    <w:p w:rsidR="007E6667" w:rsidRDefault="007E6667" w:rsidP="0004137B">
      <w:pPr>
        <w:rPr>
          <w:rFonts w:asciiTheme="minorHAnsi" w:hAnsiTheme="minorHAnsi"/>
        </w:rPr>
      </w:pPr>
    </w:p>
    <w:p w:rsidR="00713EF3" w:rsidRDefault="00713EF3" w:rsidP="007E6667">
      <w:pPr>
        <w:rPr>
          <w:rFonts w:asciiTheme="minorHAnsi" w:hAnsiTheme="minorHAnsi"/>
          <w:b/>
          <w:szCs w:val="22"/>
          <w:u w:val="single"/>
        </w:rPr>
      </w:pPr>
    </w:p>
    <w:p w:rsidR="00640C79" w:rsidRDefault="00640C79" w:rsidP="007E6667">
      <w:pPr>
        <w:rPr>
          <w:rFonts w:asciiTheme="minorHAnsi" w:hAnsiTheme="minorHAnsi"/>
          <w:b/>
          <w:szCs w:val="22"/>
          <w:u w:val="single"/>
        </w:rPr>
      </w:pPr>
    </w:p>
    <w:p w:rsidR="00640C79" w:rsidRDefault="00640C79" w:rsidP="007E6667">
      <w:pPr>
        <w:rPr>
          <w:rFonts w:asciiTheme="minorHAnsi" w:hAnsiTheme="minorHAnsi"/>
          <w:b/>
          <w:szCs w:val="22"/>
          <w:u w:val="single"/>
        </w:rPr>
      </w:pPr>
    </w:p>
    <w:p w:rsidR="007E6667" w:rsidRPr="00792980" w:rsidRDefault="007E6667" w:rsidP="007E6667">
      <w:pPr>
        <w:rPr>
          <w:rFonts w:asciiTheme="minorHAnsi" w:hAnsiTheme="minorHAnsi"/>
          <w:b/>
          <w:szCs w:val="22"/>
          <w:u w:val="single"/>
        </w:rPr>
      </w:pPr>
      <w:r w:rsidRPr="00792980">
        <w:rPr>
          <w:rFonts w:asciiTheme="minorHAnsi" w:hAnsiTheme="minorHAnsi"/>
          <w:b/>
          <w:szCs w:val="22"/>
          <w:u w:val="single"/>
        </w:rPr>
        <w:t>Course Schedule with Topics and Assignment Due Dates:</w:t>
      </w:r>
    </w:p>
    <w:p w:rsidR="007E6667" w:rsidRPr="007E6667" w:rsidRDefault="007E6667" w:rsidP="007E6667">
      <w:pPr>
        <w:rPr>
          <w:rFonts w:asciiTheme="minorHAnsi" w:hAnsiTheme="minorHAnsi"/>
          <w:szCs w:val="16"/>
        </w:rPr>
      </w:pP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p>
    <w:p w:rsidR="007E6667" w:rsidRPr="00885AFE" w:rsidRDefault="00295344" w:rsidP="004F4F59">
      <w:pPr>
        <w:tabs>
          <w:tab w:val="left" w:pos="1440"/>
        </w:tabs>
        <w:rPr>
          <w:rFonts w:asciiTheme="minorHAnsi" w:hAnsiTheme="minorHAnsi"/>
          <w:szCs w:val="22"/>
        </w:rPr>
      </w:pPr>
      <w:r w:rsidRPr="00885AFE">
        <w:rPr>
          <w:rFonts w:asciiTheme="minorHAnsi" w:hAnsiTheme="minorHAnsi"/>
          <w:szCs w:val="22"/>
        </w:rPr>
        <w:t>Week 1</w:t>
      </w:r>
      <w:r w:rsidRPr="00885AFE">
        <w:rPr>
          <w:rFonts w:asciiTheme="minorHAnsi" w:hAnsiTheme="minorHAnsi"/>
          <w:szCs w:val="22"/>
        </w:rPr>
        <w:tab/>
      </w:r>
      <w:r w:rsidR="00885AFE" w:rsidRPr="00885AFE">
        <w:rPr>
          <w:rFonts w:asciiTheme="minorHAnsi" w:hAnsiTheme="minorHAnsi"/>
          <w:szCs w:val="22"/>
        </w:rPr>
        <w:t>Introductions,</w:t>
      </w:r>
      <w:r w:rsidR="007E6667" w:rsidRPr="00885AFE">
        <w:rPr>
          <w:rFonts w:asciiTheme="minorHAnsi" w:hAnsiTheme="minorHAnsi"/>
          <w:szCs w:val="22"/>
        </w:rPr>
        <w:t xml:space="preserve"> course orientation/expectations</w:t>
      </w:r>
      <w:r w:rsidR="00383881">
        <w:rPr>
          <w:rFonts w:asciiTheme="minorHAnsi" w:hAnsiTheme="minorHAnsi"/>
          <w:szCs w:val="22"/>
        </w:rPr>
        <w:t xml:space="preserve"> **meet in Sugden 110**</w:t>
      </w:r>
    </w:p>
    <w:p w:rsidR="00840432" w:rsidRPr="00885AFE" w:rsidRDefault="00840432" w:rsidP="004F4F59">
      <w:pPr>
        <w:tabs>
          <w:tab w:val="left" w:pos="1440"/>
        </w:tabs>
        <w:rPr>
          <w:rFonts w:asciiTheme="minorHAnsi" w:hAnsiTheme="minorHAnsi"/>
          <w:szCs w:val="16"/>
        </w:rPr>
      </w:pPr>
      <w:r w:rsidRPr="00885AFE">
        <w:rPr>
          <w:rFonts w:asciiTheme="minorHAnsi" w:hAnsiTheme="minorHAnsi"/>
          <w:szCs w:val="16"/>
        </w:rPr>
        <w:t>August 20</w:t>
      </w:r>
      <w:r w:rsidR="00885AFE" w:rsidRPr="00885AFE">
        <w:rPr>
          <w:rFonts w:asciiTheme="minorHAnsi" w:hAnsiTheme="minorHAnsi"/>
          <w:szCs w:val="16"/>
        </w:rPr>
        <w:tab/>
        <w:t>Art therapy experience</w:t>
      </w:r>
    </w:p>
    <w:p w:rsidR="007E6667" w:rsidRPr="00885AFE" w:rsidRDefault="007E6667" w:rsidP="004F4F59">
      <w:pPr>
        <w:tabs>
          <w:tab w:val="left" w:pos="1440"/>
        </w:tabs>
        <w:rPr>
          <w:rFonts w:asciiTheme="minorHAnsi" w:hAnsiTheme="minorHAnsi"/>
          <w:szCs w:val="16"/>
        </w:rPr>
      </w:pPr>
    </w:p>
    <w:p w:rsidR="00295344" w:rsidRPr="00885AFE" w:rsidRDefault="00295344" w:rsidP="004F4F59">
      <w:pPr>
        <w:tabs>
          <w:tab w:val="left" w:pos="1440"/>
        </w:tabs>
        <w:rPr>
          <w:rFonts w:asciiTheme="minorHAnsi" w:hAnsiTheme="minorHAnsi"/>
          <w:szCs w:val="22"/>
        </w:rPr>
      </w:pPr>
      <w:r w:rsidRPr="00885AFE">
        <w:rPr>
          <w:rFonts w:asciiTheme="minorHAnsi" w:hAnsiTheme="minorHAnsi"/>
          <w:szCs w:val="22"/>
        </w:rPr>
        <w:t>Week 2</w:t>
      </w:r>
      <w:r w:rsidRPr="00885AFE">
        <w:rPr>
          <w:rFonts w:asciiTheme="minorHAnsi" w:hAnsiTheme="minorHAnsi"/>
          <w:szCs w:val="22"/>
        </w:rPr>
        <w:tab/>
        <w:t>Read Chapter 1 &amp; 2 and skim Glossary (pgs 400-422)</w:t>
      </w:r>
    </w:p>
    <w:p w:rsidR="00295344" w:rsidRPr="00885AFE" w:rsidRDefault="00295344" w:rsidP="004F4F59">
      <w:pPr>
        <w:tabs>
          <w:tab w:val="left" w:pos="1440"/>
        </w:tabs>
        <w:rPr>
          <w:rFonts w:asciiTheme="minorHAnsi" w:hAnsiTheme="minorHAnsi"/>
          <w:szCs w:val="22"/>
        </w:rPr>
      </w:pPr>
      <w:r w:rsidRPr="00885AFE">
        <w:rPr>
          <w:rFonts w:asciiTheme="minorHAnsi" w:hAnsiTheme="minorHAnsi"/>
          <w:szCs w:val="22"/>
        </w:rPr>
        <w:t>August 27</w:t>
      </w:r>
      <w:r w:rsidRPr="00885AFE">
        <w:rPr>
          <w:rFonts w:asciiTheme="minorHAnsi" w:hAnsiTheme="minorHAnsi"/>
          <w:szCs w:val="22"/>
        </w:rPr>
        <w:tab/>
        <w:t>Understanding non-verbal communication</w:t>
      </w:r>
    </w:p>
    <w:p w:rsidR="00840432" w:rsidRPr="00885AFE" w:rsidRDefault="007E6667" w:rsidP="004F4F59">
      <w:pPr>
        <w:tabs>
          <w:tab w:val="left" w:pos="1440"/>
        </w:tabs>
        <w:rPr>
          <w:rFonts w:asciiTheme="minorHAnsi" w:hAnsiTheme="minorHAnsi"/>
          <w:szCs w:val="22"/>
        </w:rPr>
      </w:pPr>
      <w:r w:rsidRPr="00885AFE">
        <w:rPr>
          <w:rFonts w:asciiTheme="minorHAnsi" w:hAnsiTheme="minorHAnsi"/>
          <w:szCs w:val="22"/>
        </w:rPr>
        <w:tab/>
      </w:r>
    </w:p>
    <w:p w:rsidR="007E6667" w:rsidRPr="00885AFE" w:rsidRDefault="00840432" w:rsidP="004F4F59">
      <w:pPr>
        <w:tabs>
          <w:tab w:val="left" w:pos="1440"/>
        </w:tabs>
        <w:rPr>
          <w:rFonts w:asciiTheme="minorHAnsi" w:hAnsiTheme="minorHAnsi"/>
          <w:szCs w:val="22"/>
        </w:rPr>
      </w:pPr>
      <w:r w:rsidRPr="00885AFE">
        <w:rPr>
          <w:rFonts w:asciiTheme="minorHAnsi" w:hAnsiTheme="minorHAnsi"/>
          <w:szCs w:val="22"/>
        </w:rPr>
        <w:t>Sept 3</w:t>
      </w:r>
      <w:r w:rsidRPr="00885AFE">
        <w:rPr>
          <w:rFonts w:asciiTheme="minorHAnsi" w:hAnsiTheme="minorHAnsi"/>
          <w:szCs w:val="22"/>
        </w:rPr>
        <w:tab/>
        <w:t>NO CLASS – Labor Day</w:t>
      </w:r>
      <w:r w:rsidR="007E6667" w:rsidRPr="00885AFE">
        <w:rPr>
          <w:rFonts w:asciiTheme="minorHAnsi" w:hAnsiTheme="minorHAnsi"/>
          <w:szCs w:val="22"/>
        </w:rPr>
        <w:tab/>
      </w:r>
      <w:r w:rsidR="007E6667" w:rsidRPr="00885AFE">
        <w:rPr>
          <w:rFonts w:asciiTheme="minorHAnsi" w:hAnsiTheme="minorHAnsi"/>
          <w:szCs w:val="22"/>
        </w:rPr>
        <w:tab/>
      </w:r>
      <w:r w:rsidR="007E6667" w:rsidRPr="00885AFE">
        <w:rPr>
          <w:rFonts w:asciiTheme="minorHAnsi" w:hAnsiTheme="minorHAnsi"/>
          <w:szCs w:val="22"/>
        </w:rPr>
        <w:tab/>
      </w:r>
      <w:r w:rsidR="007E6667" w:rsidRPr="00885AFE">
        <w:rPr>
          <w:rFonts w:asciiTheme="minorHAnsi" w:hAnsiTheme="minorHAnsi"/>
          <w:szCs w:val="22"/>
        </w:rPr>
        <w:tab/>
      </w:r>
      <w:r w:rsidR="007E6667" w:rsidRPr="00885AFE">
        <w:rPr>
          <w:rFonts w:asciiTheme="minorHAnsi" w:hAnsiTheme="minorHAnsi"/>
          <w:szCs w:val="22"/>
        </w:rPr>
        <w:tab/>
      </w:r>
      <w:r w:rsidR="007E6667" w:rsidRPr="00885AFE">
        <w:rPr>
          <w:rFonts w:asciiTheme="minorHAnsi" w:hAnsiTheme="minorHAnsi"/>
          <w:szCs w:val="22"/>
        </w:rPr>
        <w:tab/>
      </w:r>
      <w:r w:rsidR="007E6667" w:rsidRPr="00885AFE">
        <w:rPr>
          <w:rFonts w:asciiTheme="minorHAnsi" w:hAnsiTheme="minorHAnsi"/>
          <w:szCs w:val="22"/>
        </w:rPr>
        <w:tab/>
      </w:r>
      <w:r w:rsidR="007E6667" w:rsidRPr="00885AFE">
        <w:rPr>
          <w:rFonts w:asciiTheme="minorHAnsi" w:hAnsiTheme="minorHAnsi"/>
          <w:szCs w:val="22"/>
        </w:rPr>
        <w:tab/>
      </w:r>
      <w:r w:rsidR="007E6667" w:rsidRPr="00885AFE">
        <w:rPr>
          <w:rFonts w:asciiTheme="minorHAnsi" w:hAnsiTheme="minorHAnsi"/>
          <w:szCs w:val="22"/>
        </w:rPr>
        <w:tab/>
      </w:r>
    </w:p>
    <w:p w:rsidR="00295344" w:rsidRPr="00885AFE" w:rsidRDefault="007E6667" w:rsidP="004F4F59">
      <w:pPr>
        <w:tabs>
          <w:tab w:val="left" w:pos="1440"/>
        </w:tabs>
        <w:rPr>
          <w:rFonts w:asciiTheme="minorHAnsi" w:hAnsiTheme="minorHAnsi"/>
          <w:szCs w:val="22"/>
        </w:rPr>
      </w:pPr>
      <w:r w:rsidRPr="00885AFE">
        <w:rPr>
          <w:rFonts w:asciiTheme="minorHAnsi" w:hAnsiTheme="minorHAnsi"/>
          <w:szCs w:val="22"/>
        </w:rPr>
        <w:t>Week 3</w:t>
      </w:r>
      <w:r w:rsidRPr="00885AFE">
        <w:rPr>
          <w:rFonts w:asciiTheme="minorHAnsi" w:hAnsiTheme="minorHAnsi"/>
          <w:szCs w:val="22"/>
        </w:rPr>
        <w:tab/>
      </w:r>
      <w:r w:rsidR="00295344" w:rsidRPr="00885AFE">
        <w:rPr>
          <w:rFonts w:asciiTheme="minorHAnsi" w:hAnsiTheme="minorHAnsi"/>
          <w:szCs w:val="22"/>
        </w:rPr>
        <w:t>Read Chapter 3</w:t>
      </w:r>
    </w:p>
    <w:p w:rsidR="00295344" w:rsidRPr="00885AFE" w:rsidRDefault="00295344" w:rsidP="004F4F59">
      <w:pPr>
        <w:tabs>
          <w:tab w:val="left" w:pos="1440"/>
        </w:tabs>
        <w:rPr>
          <w:rFonts w:asciiTheme="minorHAnsi" w:hAnsiTheme="minorHAnsi"/>
          <w:b/>
          <w:bCs/>
          <w:szCs w:val="22"/>
        </w:rPr>
      </w:pPr>
      <w:r w:rsidRPr="00885AFE">
        <w:rPr>
          <w:rFonts w:asciiTheme="minorHAnsi" w:hAnsiTheme="minorHAnsi"/>
          <w:szCs w:val="22"/>
        </w:rPr>
        <w:t>Sept 10</w:t>
      </w:r>
      <w:r w:rsidRPr="00885AFE">
        <w:rPr>
          <w:rFonts w:asciiTheme="minorHAnsi" w:hAnsiTheme="minorHAnsi"/>
          <w:szCs w:val="22"/>
        </w:rPr>
        <w:tab/>
        <w:t>Understanding how to utilize feedback rules</w:t>
      </w:r>
      <w:r w:rsidRPr="00885AFE">
        <w:rPr>
          <w:rFonts w:asciiTheme="minorHAnsi" w:hAnsiTheme="minorHAnsi"/>
          <w:b/>
          <w:bCs/>
          <w:szCs w:val="22"/>
        </w:rPr>
        <w:t xml:space="preserve"> </w:t>
      </w:r>
    </w:p>
    <w:p w:rsidR="00295344" w:rsidRPr="00885AFE" w:rsidRDefault="00885AFE" w:rsidP="004F4F59">
      <w:pPr>
        <w:tabs>
          <w:tab w:val="left" w:pos="1440"/>
        </w:tabs>
        <w:rPr>
          <w:rFonts w:asciiTheme="minorHAnsi" w:hAnsiTheme="minorHAnsi"/>
          <w:szCs w:val="22"/>
        </w:rPr>
      </w:pPr>
      <w:r w:rsidRPr="00885AFE">
        <w:rPr>
          <w:rFonts w:asciiTheme="minorHAnsi" w:hAnsiTheme="minorHAnsi"/>
          <w:b/>
          <w:bCs/>
          <w:szCs w:val="22"/>
        </w:rPr>
        <w:tab/>
      </w:r>
      <w:r w:rsidR="00295344" w:rsidRPr="00885AFE">
        <w:rPr>
          <w:rFonts w:asciiTheme="minorHAnsi" w:hAnsiTheme="minorHAnsi"/>
          <w:b/>
          <w:bCs/>
          <w:szCs w:val="22"/>
        </w:rPr>
        <w:t>Due</w:t>
      </w:r>
      <w:r w:rsidR="00295344" w:rsidRPr="00885AFE">
        <w:rPr>
          <w:rFonts w:asciiTheme="minorHAnsi" w:hAnsiTheme="minorHAnsi"/>
          <w:szCs w:val="22"/>
        </w:rPr>
        <w:t>: Group Task Analysis #1</w:t>
      </w:r>
    </w:p>
    <w:p w:rsidR="00840432" w:rsidRPr="00885AFE" w:rsidRDefault="007E6667" w:rsidP="004F4F59">
      <w:pPr>
        <w:tabs>
          <w:tab w:val="left" w:pos="1440"/>
        </w:tabs>
        <w:rPr>
          <w:rFonts w:asciiTheme="minorHAnsi" w:hAnsiTheme="minorHAnsi"/>
          <w:szCs w:val="22"/>
        </w:rPr>
      </w:pPr>
      <w:r w:rsidRPr="00885AFE">
        <w:rPr>
          <w:rFonts w:asciiTheme="minorHAnsi" w:hAnsiTheme="minorHAnsi"/>
          <w:szCs w:val="22"/>
        </w:rPr>
        <w:tab/>
      </w:r>
      <w:r w:rsidR="00840432" w:rsidRPr="00885AFE">
        <w:rPr>
          <w:rFonts w:asciiTheme="minorHAnsi" w:hAnsiTheme="minorHAnsi"/>
          <w:szCs w:val="22"/>
        </w:rPr>
        <w:tab/>
      </w:r>
      <w:r w:rsidR="00840432" w:rsidRPr="00885AFE">
        <w:rPr>
          <w:rFonts w:asciiTheme="minorHAnsi" w:hAnsiTheme="minorHAnsi"/>
          <w:szCs w:val="22"/>
        </w:rPr>
        <w:tab/>
      </w:r>
      <w:r w:rsidR="00840432" w:rsidRPr="00885AFE">
        <w:rPr>
          <w:rFonts w:asciiTheme="minorHAnsi" w:hAnsiTheme="minorHAnsi"/>
          <w:szCs w:val="22"/>
        </w:rPr>
        <w:tab/>
      </w:r>
    </w:p>
    <w:p w:rsidR="00295344" w:rsidRPr="00885AFE" w:rsidRDefault="007E6667" w:rsidP="004F4F59">
      <w:pPr>
        <w:tabs>
          <w:tab w:val="left" w:pos="1440"/>
        </w:tabs>
        <w:rPr>
          <w:rFonts w:asciiTheme="minorHAnsi" w:hAnsiTheme="minorHAnsi"/>
          <w:szCs w:val="22"/>
        </w:rPr>
      </w:pPr>
      <w:r w:rsidRPr="00885AFE">
        <w:rPr>
          <w:rFonts w:asciiTheme="minorHAnsi" w:hAnsiTheme="minorHAnsi"/>
          <w:szCs w:val="22"/>
        </w:rPr>
        <w:t>Week 4</w:t>
      </w:r>
      <w:r w:rsidR="00295344" w:rsidRPr="00885AFE">
        <w:rPr>
          <w:rFonts w:asciiTheme="minorHAnsi" w:hAnsiTheme="minorHAnsi"/>
          <w:szCs w:val="22"/>
        </w:rPr>
        <w:tab/>
        <w:t xml:space="preserve">Read Chapter 4 </w:t>
      </w:r>
    </w:p>
    <w:p w:rsidR="00840432" w:rsidRPr="00885AFE" w:rsidRDefault="008F18E6" w:rsidP="004F4F59">
      <w:pPr>
        <w:tabs>
          <w:tab w:val="left" w:pos="1440"/>
        </w:tabs>
        <w:rPr>
          <w:rFonts w:asciiTheme="minorHAnsi" w:hAnsiTheme="minorHAnsi"/>
          <w:szCs w:val="22"/>
        </w:rPr>
      </w:pPr>
      <w:r w:rsidRPr="00885AFE">
        <w:rPr>
          <w:rFonts w:asciiTheme="minorHAnsi" w:hAnsiTheme="minorHAnsi"/>
          <w:szCs w:val="22"/>
        </w:rPr>
        <w:t>Sept 17</w:t>
      </w:r>
      <w:r w:rsidRPr="00885AFE">
        <w:rPr>
          <w:rFonts w:asciiTheme="minorHAnsi" w:hAnsiTheme="minorHAnsi"/>
          <w:szCs w:val="22"/>
        </w:rPr>
        <w:tab/>
      </w:r>
      <w:r w:rsidR="00295344" w:rsidRPr="00885AFE">
        <w:rPr>
          <w:rFonts w:asciiTheme="minorHAnsi" w:hAnsiTheme="minorHAnsi"/>
          <w:b/>
          <w:bCs/>
          <w:szCs w:val="22"/>
        </w:rPr>
        <w:t>Due</w:t>
      </w:r>
      <w:r w:rsidR="00295344" w:rsidRPr="00885AFE">
        <w:rPr>
          <w:rFonts w:asciiTheme="minorHAnsi" w:hAnsiTheme="minorHAnsi"/>
          <w:szCs w:val="22"/>
        </w:rPr>
        <w:t>: Group Task Analysis #2</w:t>
      </w:r>
    </w:p>
    <w:p w:rsidR="009071F8" w:rsidRDefault="007E6667" w:rsidP="004F4F59">
      <w:pPr>
        <w:tabs>
          <w:tab w:val="left" w:pos="1440"/>
        </w:tabs>
        <w:rPr>
          <w:rFonts w:asciiTheme="minorHAnsi" w:hAnsiTheme="minorHAnsi"/>
          <w:szCs w:val="22"/>
        </w:rPr>
      </w:pPr>
      <w:r w:rsidRPr="00885AFE">
        <w:rPr>
          <w:rFonts w:asciiTheme="minorHAnsi" w:hAnsiTheme="minorHAnsi"/>
          <w:szCs w:val="22"/>
        </w:rPr>
        <w:tab/>
      </w:r>
      <w:r w:rsidR="009071F8">
        <w:rPr>
          <w:rFonts w:asciiTheme="minorHAnsi" w:hAnsiTheme="minorHAnsi"/>
          <w:szCs w:val="22"/>
        </w:rPr>
        <w:t>Small Groups #1 and #2</w:t>
      </w:r>
    </w:p>
    <w:p w:rsidR="007E6667" w:rsidRPr="00885AFE" w:rsidRDefault="007E6667" w:rsidP="004F4F59">
      <w:pPr>
        <w:tabs>
          <w:tab w:val="left" w:pos="1440"/>
        </w:tabs>
        <w:rPr>
          <w:rFonts w:asciiTheme="minorHAnsi" w:hAnsiTheme="minorHAnsi"/>
          <w:szCs w:val="22"/>
        </w:rPr>
      </w:pPr>
      <w:r w:rsidRPr="00885AFE">
        <w:rPr>
          <w:rFonts w:asciiTheme="minorHAnsi" w:hAnsiTheme="minorHAnsi"/>
          <w:szCs w:val="22"/>
        </w:rPr>
        <w:tab/>
      </w:r>
    </w:p>
    <w:p w:rsidR="008F18E6" w:rsidRPr="00885AFE" w:rsidRDefault="00C813C4" w:rsidP="004F4F59">
      <w:pPr>
        <w:tabs>
          <w:tab w:val="left" w:pos="1440"/>
        </w:tabs>
        <w:rPr>
          <w:rFonts w:asciiTheme="minorHAnsi" w:hAnsiTheme="minorHAnsi"/>
          <w:szCs w:val="22"/>
        </w:rPr>
      </w:pPr>
      <w:r w:rsidRPr="00885AFE">
        <w:rPr>
          <w:rFonts w:asciiTheme="minorHAnsi" w:hAnsiTheme="minorHAnsi"/>
          <w:szCs w:val="22"/>
        </w:rPr>
        <w:t>Week 5</w:t>
      </w:r>
      <w:r w:rsidRPr="00885AFE">
        <w:rPr>
          <w:rFonts w:asciiTheme="minorHAnsi" w:hAnsiTheme="minorHAnsi"/>
          <w:szCs w:val="22"/>
        </w:rPr>
        <w:tab/>
      </w:r>
      <w:r w:rsidR="008F18E6" w:rsidRPr="00885AFE">
        <w:rPr>
          <w:rFonts w:asciiTheme="minorHAnsi" w:hAnsiTheme="minorHAnsi"/>
          <w:szCs w:val="22"/>
        </w:rPr>
        <w:t>Read Chapters 5 &amp; 6</w:t>
      </w:r>
    </w:p>
    <w:p w:rsidR="008F18E6" w:rsidRPr="00885AFE" w:rsidRDefault="008F18E6" w:rsidP="004F4F59">
      <w:pPr>
        <w:tabs>
          <w:tab w:val="left" w:pos="1440"/>
        </w:tabs>
        <w:rPr>
          <w:rFonts w:asciiTheme="minorHAnsi" w:hAnsiTheme="minorHAnsi"/>
          <w:szCs w:val="22"/>
        </w:rPr>
      </w:pPr>
      <w:r w:rsidRPr="00885AFE">
        <w:rPr>
          <w:rFonts w:asciiTheme="minorHAnsi" w:hAnsiTheme="minorHAnsi"/>
          <w:szCs w:val="22"/>
        </w:rPr>
        <w:t>Sept 24</w:t>
      </w:r>
      <w:r w:rsidRPr="00885AFE">
        <w:rPr>
          <w:rFonts w:asciiTheme="minorHAnsi" w:hAnsiTheme="minorHAnsi"/>
          <w:szCs w:val="22"/>
        </w:rPr>
        <w:tab/>
      </w:r>
      <w:r w:rsidRPr="00885AFE">
        <w:rPr>
          <w:rFonts w:asciiTheme="minorHAnsi" w:hAnsiTheme="minorHAnsi"/>
          <w:b/>
          <w:bCs/>
          <w:szCs w:val="22"/>
        </w:rPr>
        <w:t>Due</w:t>
      </w:r>
      <w:r w:rsidRPr="00885AFE">
        <w:rPr>
          <w:rFonts w:asciiTheme="minorHAnsi" w:hAnsiTheme="minorHAnsi"/>
          <w:szCs w:val="22"/>
        </w:rPr>
        <w:t xml:space="preserve">: </w:t>
      </w:r>
      <w:r w:rsidR="004F4F59" w:rsidRPr="00885AFE">
        <w:rPr>
          <w:rFonts w:asciiTheme="minorHAnsi" w:hAnsiTheme="minorHAnsi"/>
          <w:szCs w:val="22"/>
        </w:rPr>
        <w:t>PIN</w:t>
      </w:r>
      <w:r w:rsidRPr="00885AFE">
        <w:rPr>
          <w:rFonts w:asciiTheme="minorHAnsi" w:hAnsiTheme="minorHAnsi"/>
          <w:szCs w:val="22"/>
        </w:rPr>
        <w:t xml:space="preserve"> #1</w:t>
      </w:r>
    </w:p>
    <w:p w:rsidR="009071F8" w:rsidRDefault="009071F8" w:rsidP="009071F8">
      <w:pPr>
        <w:tabs>
          <w:tab w:val="left" w:pos="1440"/>
        </w:tabs>
        <w:rPr>
          <w:rFonts w:asciiTheme="minorHAnsi" w:hAnsiTheme="minorHAnsi"/>
          <w:szCs w:val="22"/>
        </w:rPr>
      </w:pPr>
      <w:r w:rsidRPr="00885AFE">
        <w:rPr>
          <w:rFonts w:asciiTheme="minorHAnsi" w:hAnsiTheme="minorHAnsi"/>
          <w:szCs w:val="22"/>
        </w:rPr>
        <w:tab/>
      </w:r>
      <w:r>
        <w:rPr>
          <w:rFonts w:asciiTheme="minorHAnsi" w:hAnsiTheme="minorHAnsi"/>
          <w:szCs w:val="22"/>
        </w:rPr>
        <w:t>Small Groups #3 and #4</w:t>
      </w:r>
    </w:p>
    <w:p w:rsidR="007E6667" w:rsidRPr="00885AFE" w:rsidRDefault="00C813C4" w:rsidP="004F4F59">
      <w:pPr>
        <w:tabs>
          <w:tab w:val="left" w:pos="1440"/>
        </w:tabs>
        <w:rPr>
          <w:rFonts w:asciiTheme="minorHAnsi" w:hAnsiTheme="minorHAnsi"/>
          <w:szCs w:val="22"/>
        </w:rPr>
      </w:pPr>
      <w:r w:rsidRPr="00885AFE">
        <w:rPr>
          <w:rFonts w:asciiTheme="minorHAnsi" w:hAnsiTheme="minorHAnsi"/>
          <w:szCs w:val="22"/>
        </w:rPr>
        <w:tab/>
      </w:r>
      <w:r w:rsidRPr="00885AFE">
        <w:rPr>
          <w:rFonts w:asciiTheme="minorHAnsi" w:hAnsiTheme="minorHAnsi"/>
          <w:szCs w:val="22"/>
        </w:rPr>
        <w:tab/>
      </w:r>
      <w:r w:rsidR="007E6667" w:rsidRPr="00885AFE">
        <w:rPr>
          <w:rFonts w:asciiTheme="minorHAnsi" w:hAnsiTheme="minorHAnsi"/>
          <w:szCs w:val="22"/>
        </w:rPr>
        <w:tab/>
      </w:r>
      <w:r w:rsidR="007E6667" w:rsidRPr="00885AFE">
        <w:rPr>
          <w:rFonts w:asciiTheme="minorHAnsi" w:hAnsiTheme="minorHAnsi"/>
          <w:szCs w:val="22"/>
        </w:rPr>
        <w:tab/>
      </w:r>
    </w:p>
    <w:p w:rsidR="007E6667" w:rsidRPr="00885AFE" w:rsidRDefault="007E6667" w:rsidP="004F4F59">
      <w:pPr>
        <w:tabs>
          <w:tab w:val="left" w:pos="1440"/>
        </w:tabs>
        <w:rPr>
          <w:rFonts w:asciiTheme="minorHAnsi" w:hAnsiTheme="minorHAnsi"/>
          <w:szCs w:val="22"/>
        </w:rPr>
      </w:pPr>
      <w:r w:rsidRPr="00885AFE">
        <w:rPr>
          <w:rFonts w:asciiTheme="minorHAnsi" w:hAnsiTheme="minorHAnsi"/>
          <w:szCs w:val="22"/>
        </w:rPr>
        <w:t xml:space="preserve">Week 6 </w:t>
      </w:r>
      <w:r w:rsidRPr="00885AFE">
        <w:rPr>
          <w:rFonts w:asciiTheme="minorHAnsi" w:hAnsiTheme="minorHAnsi"/>
          <w:szCs w:val="22"/>
        </w:rPr>
        <w:tab/>
      </w:r>
      <w:r w:rsidR="004F4F59" w:rsidRPr="00885AFE">
        <w:rPr>
          <w:rFonts w:asciiTheme="minorHAnsi" w:hAnsiTheme="minorHAnsi"/>
          <w:szCs w:val="22"/>
        </w:rPr>
        <w:t>Read Chapters 7 &amp; 8</w:t>
      </w:r>
    </w:p>
    <w:p w:rsidR="009071F8" w:rsidRDefault="00840432" w:rsidP="009071F8">
      <w:pPr>
        <w:tabs>
          <w:tab w:val="left" w:pos="1440"/>
        </w:tabs>
        <w:rPr>
          <w:rFonts w:asciiTheme="minorHAnsi" w:hAnsiTheme="minorHAnsi"/>
          <w:szCs w:val="22"/>
        </w:rPr>
      </w:pPr>
      <w:r w:rsidRPr="00885AFE">
        <w:rPr>
          <w:rFonts w:asciiTheme="minorHAnsi" w:hAnsiTheme="minorHAnsi"/>
          <w:szCs w:val="22"/>
        </w:rPr>
        <w:t>Oct 1</w:t>
      </w:r>
      <w:r w:rsidRPr="00885AFE">
        <w:rPr>
          <w:rFonts w:asciiTheme="minorHAnsi" w:hAnsiTheme="minorHAnsi"/>
          <w:szCs w:val="22"/>
        </w:rPr>
        <w:tab/>
      </w:r>
      <w:r w:rsidR="009071F8">
        <w:rPr>
          <w:rFonts w:asciiTheme="minorHAnsi" w:hAnsiTheme="minorHAnsi"/>
          <w:szCs w:val="22"/>
        </w:rPr>
        <w:t>Small Groups #5 and #6</w:t>
      </w:r>
    </w:p>
    <w:p w:rsidR="00DF0AAC" w:rsidRPr="00885AFE" w:rsidRDefault="004F4F59" w:rsidP="004F4F59">
      <w:pPr>
        <w:tabs>
          <w:tab w:val="left" w:pos="1440"/>
        </w:tabs>
        <w:rPr>
          <w:rFonts w:asciiTheme="minorHAnsi" w:hAnsiTheme="minorHAnsi"/>
          <w:szCs w:val="22"/>
        </w:rPr>
      </w:pPr>
      <w:r w:rsidRPr="00885AFE">
        <w:rPr>
          <w:rFonts w:asciiTheme="minorHAnsi" w:hAnsiTheme="minorHAnsi"/>
          <w:szCs w:val="22"/>
        </w:rPr>
        <w:tab/>
      </w:r>
      <w:r w:rsidR="00C813C4" w:rsidRPr="00885AFE">
        <w:rPr>
          <w:rFonts w:asciiTheme="minorHAnsi" w:hAnsiTheme="minorHAnsi"/>
          <w:szCs w:val="22"/>
        </w:rPr>
        <w:t xml:space="preserve"> </w:t>
      </w:r>
    </w:p>
    <w:p w:rsidR="004F4F59" w:rsidRPr="00885AFE" w:rsidRDefault="00057E99" w:rsidP="004F4F59">
      <w:pPr>
        <w:tabs>
          <w:tab w:val="left" w:pos="1440"/>
        </w:tabs>
        <w:rPr>
          <w:rFonts w:asciiTheme="minorHAnsi" w:hAnsiTheme="minorHAnsi"/>
          <w:szCs w:val="22"/>
        </w:rPr>
      </w:pPr>
      <w:r>
        <w:rPr>
          <w:rFonts w:asciiTheme="minorHAnsi" w:hAnsiTheme="minorHAnsi"/>
          <w:szCs w:val="22"/>
        </w:rPr>
        <w:t>Week 7</w:t>
      </w:r>
      <w:r w:rsidR="007E6667" w:rsidRPr="00885AFE">
        <w:rPr>
          <w:rFonts w:asciiTheme="minorHAnsi" w:hAnsiTheme="minorHAnsi"/>
          <w:szCs w:val="22"/>
        </w:rPr>
        <w:tab/>
      </w:r>
      <w:r w:rsidR="004F4F59" w:rsidRPr="00885AFE">
        <w:rPr>
          <w:rFonts w:asciiTheme="minorHAnsi" w:hAnsiTheme="minorHAnsi"/>
          <w:szCs w:val="22"/>
        </w:rPr>
        <w:t>Read Chapters 9 &amp; 10</w:t>
      </w:r>
    </w:p>
    <w:p w:rsidR="00713EF3" w:rsidRDefault="004F4F59" w:rsidP="00E33E8C">
      <w:pPr>
        <w:tabs>
          <w:tab w:val="left" w:pos="1440"/>
        </w:tabs>
        <w:rPr>
          <w:rFonts w:asciiTheme="minorHAnsi" w:hAnsiTheme="minorHAnsi"/>
          <w:szCs w:val="22"/>
        </w:rPr>
      </w:pPr>
      <w:r w:rsidRPr="00885AFE">
        <w:rPr>
          <w:rFonts w:asciiTheme="minorHAnsi" w:hAnsiTheme="minorHAnsi"/>
          <w:szCs w:val="22"/>
        </w:rPr>
        <w:t>Oct 8</w:t>
      </w:r>
      <w:r w:rsidR="00885AFE" w:rsidRPr="00885AFE">
        <w:rPr>
          <w:rFonts w:asciiTheme="minorHAnsi" w:hAnsiTheme="minorHAnsi"/>
          <w:b/>
          <w:bCs/>
          <w:szCs w:val="22"/>
        </w:rPr>
        <w:tab/>
      </w:r>
      <w:r w:rsidR="00E33E8C">
        <w:rPr>
          <w:rFonts w:asciiTheme="minorHAnsi" w:hAnsiTheme="minorHAnsi"/>
          <w:szCs w:val="22"/>
        </w:rPr>
        <w:t>Small Groups #7 and #8</w:t>
      </w:r>
    </w:p>
    <w:p w:rsidR="00E33E8C" w:rsidRDefault="00713EF3" w:rsidP="00E33E8C">
      <w:pPr>
        <w:tabs>
          <w:tab w:val="left" w:pos="1440"/>
        </w:tabs>
        <w:rPr>
          <w:rFonts w:asciiTheme="minorHAnsi" w:hAnsiTheme="minorHAnsi"/>
          <w:szCs w:val="22"/>
        </w:rPr>
      </w:pPr>
      <w:r>
        <w:rPr>
          <w:rFonts w:asciiTheme="minorHAnsi" w:hAnsiTheme="minorHAnsi"/>
          <w:szCs w:val="22"/>
        </w:rPr>
        <w:tab/>
      </w:r>
      <w:r w:rsidRPr="00885AFE">
        <w:rPr>
          <w:rFonts w:asciiTheme="minorHAnsi" w:hAnsiTheme="minorHAnsi"/>
          <w:b/>
          <w:bCs/>
          <w:szCs w:val="22"/>
        </w:rPr>
        <w:t>Due</w:t>
      </w:r>
      <w:r>
        <w:rPr>
          <w:rFonts w:asciiTheme="minorHAnsi" w:hAnsiTheme="minorHAnsi"/>
          <w:szCs w:val="22"/>
        </w:rPr>
        <w:t>: PIN #2</w:t>
      </w:r>
    </w:p>
    <w:p w:rsidR="007E6667" w:rsidRPr="00885AFE" w:rsidRDefault="007E6667" w:rsidP="004F4F59">
      <w:pPr>
        <w:tabs>
          <w:tab w:val="left" w:pos="1440"/>
        </w:tabs>
        <w:rPr>
          <w:rFonts w:asciiTheme="minorHAnsi" w:hAnsiTheme="minorHAnsi"/>
          <w:szCs w:val="22"/>
        </w:rPr>
      </w:pPr>
    </w:p>
    <w:p w:rsidR="00840432" w:rsidRPr="00885AFE" w:rsidRDefault="00057E99" w:rsidP="004F4F59">
      <w:pPr>
        <w:tabs>
          <w:tab w:val="left" w:pos="1440"/>
        </w:tabs>
        <w:rPr>
          <w:rFonts w:asciiTheme="minorHAnsi" w:hAnsiTheme="minorHAnsi"/>
          <w:szCs w:val="22"/>
        </w:rPr>
      </w:pPr>
      <w:r>
        <w:rPr>
          <w:rFonts w:asciiTheme="minorHAnsi" w:hAnsiTheme="minorHAnsi"/>
          <w:szCs w:val="22"/>
        </w:rPr>
        <w:t>Week 8</w:t>
      </w:r>
      <w:r w:rsidR="004F4F59" w:rsidRPr="00885AFE">
        <w:rPr>
          <w:rFonts w:asciiTheme="minorHAnsi" w:hAnsiTheme="minorHAnsi"/>
          <w:szCs w:val="22"/>
        </w:rPr>
        <w:tab/>
        <w:t>Mid-term examination</w:t>
      </w:r>
    </w:p>
    <w:p w:rsidR="00840432" w:rsidRPr="00885AFE" w:rsidRDefault="00840432" w:rsidP="004F4F59">
      <w:pPr>
        <w:tabs>
          <w:tab w:val="left" w:pos="1440"/>
        </w:tabs>
        <w:rPr>
          <w:rFonts w:asciiTheme="minorHAnsi" w:hAnsiTheme="minorHAnsi"/>
          <w:szCs w:val="22"/>
        </w:rPr>
      </w:pPr>
      <w:r w:rsidRPr="00885AFE">
        <w:rPr>
          <w:rFonts w:asciiTheme="minorHAnsi" w:hAnsiTheme="minorHAnsi"/>
          <w:szCs w:val="22"/>
        </w:rPr>
        <w:t>Oct 15</w:t>
      </w:r>
      <w:r w:rsidR="00E33E8C">
        <w:rPr>
          <w:rFonts w:asciiTheme="minorHAnsi" w:hAnsiTheme="minorHAnsi"/>
          <w:szCs w:val="22"/>
        </w:rPr>
        <w:tab/>
        <w:t>Small Groups #9 and #10</w:t>
      </w:r>
    </w:p>
    <w:p w:rsidR="007E6667" w:rsidRPr="00885AFE" w:rsidRDefault="007E6667" w:rsidP="004F4F59">
      <w:pPr>
        <w:tabs>
          <w:tab w:val="left" w:pos="1440"/>
        </w:tabs>
        <w:rPr>
          <w:rFonts w:asciiTheme="minorHAnsi" w:hAnsiTheme="minorHAnsi"/>
          <w:szCs w:val="16"/>
        </w:rPr>
      </w:pPr>
      <w:r w:rsidRPr="00885AFE">
        <w:rPr>
          <w:rFonts w:asciiTheme="minorHAnsi" w:hAnsiTheme="minorHAnsi"/>
          <w:szCs w:val="22"/>
        </w:rPr>
        <w:tab/>
      </w:r>
      <w:r w:rsidRPr="00885AFE">
        <w:rPr>
          <w:rFonts w:asciiTheme="minorHAnsi" w:hAnsiTheme="minorHAnsi"/>
          <w:szCs w:val="22"/>
        </w:rPr>
        <w:tab/>
      </w:r>
    </w:p>
    <w:p w:rsidR="004F4F59" w:rsidRPr="00885AFE" w:rsidRDefault="00057E99" w:rsidP="004F4F59">
      <w:pPr>
        <w:tabs>
          <w:tab w:val="left" w:pos="1440"/>
        </w:tabs>
        <w:rPr>
          <w:rFonts w:asciiTheme="minorHAnsi" w:hAnsiTheme="minorHAnsi"/>
          <w:szCs w:val="22"/>
        </w:rPr>
      </w:pPr>
      <w:r>
        <w:rPr>
          <w:rFonts w:asciiTheme="minorHAnsi" w:hAnsiTheme="minorHAnsi"/>
          <w:szCs w:val="22"/>
        </w:rPr>
        <w:t>Week 9</w:t>
      </w:r>
      <w:r w:rsidR="007E6667" w:rsidRPr="00885AFE">
        <w:rPr>
          <w:rFonts w:asciiTheme="minorHAnsi" w:hAnsiTheme="minorHAnsi"/>
          <w:szCs w:val="22"/>
        </w:rPr>
        <w:tab/>
      </w:r>
      <w:r w:rsidR="004F4F59" w:rsidRPr="00885AFE">
        <w:rPr>
          <w:rFonts w:asciiTheme="minorHAnsi" w:hAnsiTheme="minorHAnsi"/>
          <w:szCs w:val="22"/>
        </w:rPr>
        <w:t xml:space="preserve">Skim Chapters 11, 12, 13, &amp; 14; </w:t>
      </w:r>
      <w:r w:rsidR="00885AFE">
        <w:rPr>
          <w:rFonts w:asciiTheme="minorHAnsi" w:hAnsiTheme="minorHAnsi"/>
          <w:szCs w:val="22"/>
        </w:rPr>
        <w:t xml:space="preserve">small </w:t>
      </w:r>
      <w:r w:rsidR="004F4F59" w:rsidRPr="00885AFE">
        <w:rPr>
          <w:rFonts w:asciiTheme="minorHAnsi" w:hAnsiTheme="minorHAnsi"/>
          <w:szCs w:val="22"/>
        </w:rPr>
        <w:t>grou</w:t>
      </w:r>
      <w:r w:rsidR="00885AFE">
        <w:rPr>
          <w:rFonts w:asciiTheme="minorHAnsi" w:hAnsiTheme="minorHAnsi"/>
          <w:szCs w:val="22"/>
        </w:rPr>
        <w:t>ps will be assigned chapter</w:t>
      </w:r>
    </w:p>
    <w:p w:rsidR="00E33E8C" w:rsidRDefault="004F4F59" w:rsidP="00E33E8C">
      <w:pPr>
        <w:tabs>
          <w:tab w:val="left" w:pos="1440"/>
        </w:tabs>
        <w:rPr>
          <w:rFonts w:asciiTheme="minorHAnsi" w:hAnsiTheme="minorHAnsi"/>
          <w:szCs w:val="22"/>
        </w:rPr>
      </w:pPr>
      <w:r w:rsidRPr="00885AFE">
        <w:rPr>
          <w:rFonts w:asciiTheme="minorHAnsi" w:hAnsiTheme="minorHAnsi"/>
          <w:szCs w:val="22"/>
        </w:rPr>
        <w:t>Oct 22</w:t>
      </w:r>
      <w:r w:rsidRPr="00885AFE">
        <w:rPr>
          <w:rFonts w:asciiTheme="minorHAnsi" w:hAnsiTheme="minorHAnsi"/>
          <w:szCs w:val="22"/>
        </w:rPr>
        <w:tab/>
      </w:r>
      <w:r w:rsidR="00DA432A">
        <w:rPr>
          <w:rFonts w:asciiTheme="minorHAnsi" w:hAnsiTheme="minorHAnsi"/>
          <w:szCs w:val="22"/>
        </w:rPr>
        <w:t xml:space="preserve">Small Group #11 </w:t>
      </w:r>
    </w:p>
    <w:p w:rsidR="007E6667" w:rsidRPr="00885AFE" w:rsidRDefault="007E6667" w:rsidP="004F4F59">
      <w:pPr>
        <w:tabs>
          <w:tab w:val="left" w:pos="1440"/>
        </w:tabs>
        <w:rPr>
          <w:rFonts w:asciiTheme="minorHAnsi" w:hAnsiTheme="minorHAnsi"/>
          <w:szCs w:val="16"/>
        </w:rPr>
      </w:pPr>
    </w:p>
    <w:p w:rsidR="004F4F59" w:rsidRPr="00885AFE" w:rsidRDefault="00057E99" w:rsidP="004F4F59">
      <w:pPr>
        <w:tabs>
          <w:tab w:val="left" w:pos="1440"/>
        </w:tabs>
        <w:rPr>
          <w:rFonts w:asciiTheme="minorHAnsi" w:hAnsiTheme="minorHAnsi"/>
          <w:szCs w:val="22"/>
        </w:rPr>
      </w:pPr>
      <w:r>
        <w:rPr>
          <w:rFonts w:asciiTheme="minorHAnsi" w:hAnsiTheme="minorHAnsi"/>
          <w:szCs w:val="22"/>
        </w:rPr>
        <w:t>Week 10</w:t>
      </w:r>
      <w:r w:rsidR="007E6667" w:rsidRPr="00885AFE">
        <w:rPr>
          <w:rFonts w:asciiTheme="minorHAnsi" w:hAnsiTheme="minorHAnsi"/>
          <w:szCs w:val="22"/>
        </w:rPr>
        <w:tab/>
      </w:r>
      <w:r w:rsidR="009A1473">
        <w:rPr>
          <w:rFonts w:asciiTheme="minorHAnsi" w:hAnsiTheme="minorHAnsi"/>
          <w:szCs w:val="22"/>
        </w:rPr>
        <w:t xml:space="preserve">Read Chapter 15 </w:t>
      </w:r>
    </w:p>
    <w:p w:rsidR="00840432" w:rsidRPr="00885AFE" w:rsidRDefault="004F4F59" w:rsidP="004F4F59">
      <w:pPr>
        <w:tabs>
          <w:tab w:val="left" w:pos="1440"/>
        </w:tabs>
        <w:rPr>
          <w:rFonts w:asciiTheme="minorHAnsi" w:hAnsiTheme="minorHAnsi"/>
          <w:szCs w:val="22"/>
        </w:rPr>
      </w:pPr>
      <w:r w:rsidRPr="00885AFE">
        <w:rPr>
          <w:rFonts w:asciiTheme="minorHAnsi" w:hAnsiTheme="minorHAnsi"/>
          <w:szCs w:val="22"/>
        </w:rPr>
        <w:t>Oct 29</w:t>
      </w:r>
      <w:r w:rsidRPr="00885AFE">
        <w:rPr>
          <w:rFonts w:asciiTheme="minorHAnsi" w:hAnsiTheme="minorHAnsi"/>
          <w:szCs w:val="22"/>
        </w:rPr>
        <w:tab/>
      </w:r>
      <w:r w:rsidR="00DA432A">
        <w:rPr>
          <w:rFonts w:asciiTheme="minorHAnsi" w:hAnsiTheme="minorHAnsi"/>
          <w:szCs w:val="22"/>
        </w:rPr>
        <w:t>Small Group #12</w:t>
      </w:r>
    </w:p>
    <w:p w:rsidR="007E6667" w:rsidRPr="00885AFE" w:rsidRDefault="007E6667" w:rsidP="004F4F59">
      <w:pPr>
        <w:tabs>
          <w:tab w:val="left" w:pos="1440"/>
        </w:tabs>
        <w:rPr>
          <w:rFonts w:asciiTheme="minorHAnsi" w:hAnsiTheme="minorHAnsi"/>
          <w:szCs w:val="22"/>
        </w:rPr>
      </w:pPr>
      <w:r w:rsidRPr="00885AFE">
        <w:rPr>
          <w:rFonts w:asciiTheme="minorHAnsi" w:hAnsiTheme="minorHAnsi"/>
          <w:szCs w:val="22"/>
        </w:rPr>
        <w:tab/>
      </w:r>
    </w:p>
    <w:p w:rsidR="004F4F59" w:rsidRPr="00885AFE" w:rsidRDefault="00057E99" w:rsidP="004F4F59">
      <w:pPr>
        <w:tabs>
          <w:tab w:val="left" w:pos="1440"/>
        </w:tabs>
        <w:rPr>
          <w:rFonts w:asciiTheme="minorHAnsi" w:hAnsiTheme="minorHAnsi"/>
          <w:szCs w:val="22"/>
        </w:rPr>
      </w:pPr>
      <w:r>
        <w:rPr>
          <w:rFonts w:asciiTheme="minorHAnsi" w:hAnsiTheme="minorHAnsi"/>
          <w:szCs w:val="22"/>
        </w:rPr>
        <w:t>Week 11</w:t>
      </w:r>
      <w:r w:rsidR="009A1473">
        <w:rPr>
          <w:rFonts w:asciiTheme="minorHAnsi" w:hAnsiTheme="minorHAnsi"/>
          <w:szCs w:val="22"/>
        </w:rPr>
        <w:tab/>
        <w:t xml:space="preserve">Read Chapter 16 &amp; 17 </w:t>
      </w:r>
    </w:p>
    <w:p w:rsidR="00840432" w:rsidRPr="00885AFE" w:rsidRDefault="004F4F59" w:rsidP="004F4F59">
      <w:pPr>
        <w:tabs>
          <w:tab w:val="left" w:pos="1440"/>
        </w:tabs>
        <w:rPr>
          <w:rFonts w:asciiTheme="minorHAnsi" w:hAnsiTheme="minorHAnsi"/>
          <w:szCs w:val="22"/>
        </w:rPr>
      </w:pPr>
      <w:r w:rsidRPr="00885AFE">
        <w:rPr>
          <w:rFonts w:asciiTheme="minorHAnsi" w:hAnsiTheme="minorHAnsi"/>
          <w:szCs w:val="22"/>
        </w:rPr>
        <w:t>Nov 5</w:t>
      </w:r>
      <w:r w:rsidRPr="00885AFE">
        <w:rPr>
          <w:rFonts w:asciiTheme="minorHAnsi" w:hAnsiTheme="minorHAnsi"/>
          <w:szCs w:val="22"/>
        </w:rPr>
        <w:tab/>
      </w:r>
      <w:r w:rsidRPr="00885AFE">
        <w:rPr>
          <w:rFonts w:asciiTheme="minorHAnsi" w:hAnsiTheme="minorHAnsi"/>
          <w:b/>
          <w:bCs/>
          <w:szCs w:val="22"/>
        </w:rPr>
        <w:t>Due</w:t>
      </w:r>
      <w:r w:rsidRPr="00885AFE">
        <w:rPr>
          <w:rFonts w:asciiTheme="minorHAnsi" w:hAnsiTheme="minorHAnsi"/>
          <w:szCs w:val="22"/>
        </w:rPr>
        <w:t xml:space="preserve">: </w:t>
      </w:r>
      <w:r w:rsidR="008F76F6">
        <w:rPr>
          <w:rFonts w:asciiTheme="minorHAnsi" w:hAnsiTheme="minorHAnsi"/>
          <w:szCs w:val="22"/>
        </w:rPr>
        <w:t xml:space="preserve">Group facilitation </w:t>
      </w:r>
      <w:r w:rsidRPr="00885AFE">
        <w:rPr>
          <w:rFonts w:asciiTheme="minorHAnsi" w:hAnsiTheme="minorHAnsi"/>
          <w:szCs w:val="22"/>
        </w:rPr>
        <w:t>paper</w:t>
      </w:r>
      <w:r w:rsidR="008F76F6">
        <w:rPr>
          <w:rFonts w:asciiTheme="minorHAnsi" w:hAnsiTheme="minorHAnsi"/>
          <w:szCs w:val="22"/>
        </w:rPr>
        <w:t>s</w:t>
      </w:r>
      <w:r w:rsidR="007E6667" w:rsidRPr="00885AFE">
        <w:rPr>
          <w:rFonts w:asciiTheme="minorHAnsi" w:hAnsiTheme="minorHAnsi"/>
          <w:szCs w:val="22"/>
        </w:rPr>
        <w:tab/>
      </w:r>
    </w:p>
    <w:p w:rsidR="0003240D" w:rsidRPr="00885AFE" w:rsidRDefault="007E6667" w:rsidP="004F4F59">
      <w:pPr>
        <w:tabs>
          <w:tab w:val="left" w:pos="1440"/>
        </w:tabs>
        <w:rPr>
          <w:rFonts w:asciiTheme="minorHAnsi" w:hAnsiTheme="minorHAnsi"/>
          <w:szCs w:val="22"/>
        </w:rPr>
      </w:pPr>
      <w:r w:rsidRPr="00885AFE">
        <w:rPr>
          <w:rFonts w:asciiTheme="minorHAnsi" w:hAnsiTheme="minorHAnsi"/>
          <w:szCs w:val="22"/>
        </w:rPr>
        <w:tab/>
      </w:r>
    </w:p>
    <w:p w:rsidR="0037011B" w:rsidRPr="00885AFE" w:rsidRDefault="00057E99" w:rsidP="004F4F59">
      <w:pPr>
        <w:tabs>
          <w:tab w:val="left" w:pos="1440"/>
        </w:tabs>
        <w:rPr>
          <w:rFonts w:asciiTheme="minorHAnsi" w:hAnsiTheme="minorHAnsi"/>
          <w:szCs w:val="22"/>
        </w:rPr>
      </w:pPr>
      <w:r>
        <w:rPr>
          <w:rFonts w:asciiTheme="minorHAnsi" w:hAnsiTheme="minorHAnsi"/>
          <w:szCs w:val="22"/>
        </w:rPr>
        <w:t>Week 12</w:t>
      </w:r>
      <w:r w:rsidR="003B414A">
        <w:rPr>
          <w:rFonts w:asciiTheme="minorHAnsi" w:hAnsiTheme="minorHAnsi"/>
          <w:szCs w:val="22"/>
        </w:rPr>
        <w:tab/>
      </w:r>
      <w:r w:rsidR="003B414A" w:rsidRPr="008F76F6">
        <w:rPr>
          <w:rFonts w:asciiTheme="minorHAnsi" w:hAnsiTheme="minorHAnsi"/>
          <w:b/>
          <w:szCs w:val="22"/>
        </w:rPr>
        <w:t>**Ropes course – class meets off-site.**</w:t>
      </w:r>
    </w:p>
    <w:p w:rsidR="00286542" w:rsidRPr="00885AFE" w:rsidRDefault="00885AFE" w:rsidP="004F4F59">
      <w:pPr>
        <w:tabs>
          <w:tab w:val="left" w:pos="1440"/>
        </w:tabs>
        <w:rPr>
          <w:rFonts w:asciiTheme="minorHAnsi" w:hAnsiTheme="minorHAnsi"/>
          <w:szCs w:val="22"/>
        </w:rPr>
      </w:pPr>
      <w:r w:rsidRPr="00885AFE">
        <w:rPr>
          <w:rFonts w:asciiTheme="minorHAnsi" w:hAnsiTheme="minorHAnsi"/>
          <w:szCs w:val="22"/>
        </w:rPr>
        <w:t>Nov 10</w:t>
      </w:r>
      <w:r w:rsidRPr="00885AFE">
        <w:rPr>
          <w:rFonts w:asciiTheme="minorHAnsi" w:hAnsiTheme="minorHAnsi"/>
          <w:szCs w:val="22"/>
        </w:rPr>
        <w:tab/>
      </w:r>
    </w:p>
    <w:p w:rsidR="00286542" w:rsidRPr="00885AFE" w:rsidRDefault="00286542" w:rsidP="004F4F59">
      <w:pPr>
        <w:tabs>
          <w:tab w:val="left" w:pos="1440"/>
        </w:tabs>
        <w:rPr>
          <w:rFonts w:asciiTheme="minorHAnsi" w:hAnsiTheme="minorHAnsi"/>
          <w:szCs w:val="22"/>
        </w:rPr>
      </w:pPr>
    </w:p>
    <w:p w:rsidR="0003240D" w:rsidRPr="00885AFE" w:rsidRDefault="00885AFE" w:rsidP="004F4F59">
      <w:pPr>
        <w:tabs>
          <w:tab w:val="left" w:pos="1440"/>
        </w:tabs>
        <w:rPr>
          <w:rFonts w:asciiTheme="minorHAnsi" w:hAnsiTheme="minorHAnsi"/>
          <w:szCs w:val="22"/>
        </w:rPr>
      </w:pPr>
      <w:r w:rsidRPr="00885AFE">
        <w:rPr>
          <w:rFonts w:asciiTheme="minorHAnsi" w:hAnsiTheme="minorHAnsi"/>
          <w:szCs w:val="22"/>
        </w:rPr>
        <w:t>Nov 12</w:t>
      </w:r>
      <w:r w:rsidRPr="00885AFE">
        <w:rPr>
          <w:rFonts w:asciiTheme="minorHAnsi" w:hAnsiTheme="minorHAnsi"/>
          <w:szCs w:val="22"/>
        </w:rPr>
        <w:tab/>
      </w:r>
      <w:r w:rsidR="0003240D" w:rsidRPr="00885AFE">
        <w:rPr>
          <w:rFonts w:asciiTheme="minorHAnsi" w:hAnsiTheme="minorHAnsi"/>
          <w:szCs w:val="22"/>
        </w:rPr>
        <w:t>NO CLASS – Veterans Day</w:t>
      </w:r>
    </w:p>
    <w:p w:rsidR="007E6667" w:rsidRPr="00885AFE" w:rsidRDefault="007E6667" w:rsidP="004F4F59">
      <w:pPr>
        <w:tabs>
          <w:tab w:val="left" w:pos="1440"/>
        </w:tabs>
        <w:rPr>
          <w:rFonts w:asciiTheme="minorHAnsi" w:hAnsiTheme="minorHAnsi"/>
          <w:szCs w:val="16"/>
        </w:rPr>
      </w:pPr>
    </w:p>
    <w:p w:rsidR="0003240D" w:rsidRPr="00885AFE" w:rsidRDefault="00885AFE" w:rsidP="004F4F59">
      <w:pPr>
        <w:tabs>
          <w:tab w:val="left" w:pos="1440"/>
        </w:tabs>
        <w:rPr>
          <w:rFonts w:asciiTheme="minorHAnsi" w:hAnsiTheme="minorHAnsi"/>
          <w:szCs w:val="22"/>
        </w:rPr>
      </w:pPr>
      <w:r w:rsidRPr="00885AFE">
        <w:rPr>
          <w:rFonts w:asciiTheme="minorHAnsi" w:hAnsiTheme="minorHAnsi"/>
          <w:szCs w:val="22"/>
        </w:rPr>
        <w:t>Nov 19</w:t>
      </w:r>
      <w:r w:rsidRPr="00885AFE">
        <w:rPr>
          <w:rFonts w:asciiTheme="minorHAnsi" w:hAnsiTheme="minorHAnsi"/>
          <w:szCs w:val="22"/>
        </w:rPr>
        <w:tab/>
      </w:r>
      <w:r w:rsidR="0003240D" w:rsidRPr="00885AFE">
        <w:rPr>
          <w:rFonts w:asciiTheme="minorHAnsi" w:hAnsiTheme="minorHAnsi"/>
          <w:szCs w:val="22"/>
        </w:rPr>
        <w:t xml:space="preserve">NO CLASS – (to make up for </w:t>
      </w:r>
      <w:r w:rsidR="009A1473">
        <w:rPr>
          <w:rFonts w:asciiTheme="minorHAnsi" w:hAnsiTheme="minorHAnsi"/>
          <w:szCs w:val="22"/>
        </w:rPr>
        <w:t xml:space="preserve">half of </w:t>
      </w:r>
      <w:r w:rsidR="0003240D" w:rsidRPr="00885AFE">
        <w:rPr>
          <w:rFonts w:asciiTheme="minorHAnsi" w:hAnsiTheme="minorHAnsi"/>
          <w:szCs w:val="22"/>
        </w:rPr>
        <w:t>your time on the Ropes Course day)</w:t>
      </w:r>
    </w:p>
    <w:p w:rsidR="00713EF3" w:rsidRDefault="007E6667" w:rsidP="004F4F59">
      <w:pPr>
        <w:tabs>
          <w:tab w:val="left" w:pos="1440"/>
        </w:tabs>
        <w:rPr>
          <w:rFonts w:asciiTheme="minorHAnsi" w:hAnsiTheme="minorHAnsi"/>
          <w:szCs w:val="22"/>
        </w:rPr>
      </w:pPr>
      <w:r w:rsidRPr="00885AFE">
        <w:rPr>
          <w:rFonts w:asciiTheme="minorHAnsi" w:hAnsiTheme="minorHAnsi"/>
          <w:szCs w:val="22"/>
        </w:rPr>
        <w:tab/>
      </w:r>
      <w:r w:rsidR="00713EF3" w:rsidRPr="00885AFE">
        <w:rPr>
          <w:rFonts w:asciiTheme="minorHAnsi" w:hAnsiTheme="minorHAnsi"/>
          <w:b/>
          <w:bCs/>
          <w:szCs w:val="22"/>
        </w:rPr>
        <w:t>Due</w:t>
      </w:r>
      <w:r w:rsidR="00713EF3">
        <w:rPr>
          <w:rFonts w:asciiTheme="minorHAnsi" w:hAnsiTheme="minorHAnsi"/>
          <w:szCs w:val="22"/>
        </w:rPr>
        <w:t>: PIN #3</w:t>
      </w:r>
    </w:p>
    <w:p w:rsidR="007E6667" w:rsidRPr="00885AFE" w:rsidRDefault="007E6667" w:rsidP="004F4F59">
      <w:pPr>
        <w:tabs>
          <w:tab w:val="left" w:pos="1440"/>
        </w:tabs>
        <w:rPr>
          <w:rFonts w:asciiTheme="minorHAnsi" w:hAnsiTheme="minorHAnsi"/>
          <w:szCs w:val="16"/>
        </w:rPr>
      </w:pPr>
      <w:r w:rsidRPr="00885AFE">
        <w:rPr>
          <w:rFonts w:asciiTheme="minorHAnsi" w:hAnsiTheme="minorHAnsi"/>
          <w:szCs w:val="22"/>
        </w:rPr>
        <w:tab/>
      </w:r>
    </w:p>
    <w:p w:rsidR="0003240D" w:rsidRPr="00885AFE" w:rsidRDefault="00057E99" w:rsidP="004F4F59">
      <w:pPr>
        <w:tabs>
          <w:tab w:val="left" w:pos="1440"/>
        </w:tabs>
        <w:rPr>
          <w:rFonts w:asciiTheme="minorHAnsi" w:hAnsiTheme="minorHAnsi"/>
          <w:szCs w:val="22"/>
        </w:rPr>
      </w:pPr>
      <w:r>
        <w:rPr>
          <w:rFonts w:asciiTheme="minorHAnsi" w:hAnsiTheme="minorHAnsi"/>
          <w:szCs w:val="22"/>
        </w:rPr>
        <w:t>Week 13</w:t>
      </w:r>
      <w:r w:rsidR="007E6667" w:rsidRPr="00885AFE">
        <w:rPr>
          <w:rFonts w:asciiTheme="minorHAnsi" w:hAnsiTheme="minorHAnsi"/>
          <w:szCs w:val="22"/>
        </w:rPr>
        <w:tab/>
      </w:r>
      <w:r w:rsidR="004F4F59" w:rsidRPr="00885AFE">
        <w:rPr>
          <w:rFonts w:asciiTheme="minorHAnsi" w:hAnsiTheme="minorHAnsi"/>
          <w:szCs w:val="22"/>
        </w:rPr>
        <w:t>Final exam and course conclusions</w:t>
      </w:r>
    </w:p>
    <w:p w:rsidR="009A1473" w:rsidRDefault="0003240D" w:rsidP="004F4F59">
      <w:pPr>
        <w:tabs>
          <w:tab w:val="left" w:pos="1440"/>
        </w:tabs>
        <w:rPr>
          <w:rFonts w:asciiTheme="minorHAnsi" w:hAnsiTheme="minorHAnsi"/>
          <w:szCs w:val="22"/>
        </w:rPr>
      </w:pPr>
      <w:r w:rsidRPr="00885AFE">
        <w:rPr>
          <w:rFonts w:asciiTheme="minorHAnsi" w:hAnsiTheme="minorHAnsi"/>
          <w:szCs w:val="22"/>
        </w:rPr>
        <w:t>Nov 26</w:t>
      </w:r>
      <w:r w:rsidR="007E6667" w:rsidRPr="00885AFE">
        <w:rPr>
          <w:rFonts w:asciiTheme="minorHAnsi" w:hAnsiTheme="minorHAnsi"/>
          <w:szCs w:val="22"/>
        </w:rPr>
        <w:tab/>
      </w:r>
    </w:p>
    <w:p w:rsidR="009A1473" w:rsidRDefault="009A1473" w:rsidP="004F4F59">
      <w:pPr>
        <w:tabs>
          <w:tab w:val="left" w:pos="1440"/>
        </w:tabs>
        <w:rPr>
          <w:rFonts w:asciiTheme="minorHAnsi" w:hAnsiTheme="minorHAnsi"/>
          <w:szCs w:val="22"/>
        </w:rPr>
      </w:pPr>
    </w:p>
    <w:p w:rsidR="004F4F59" w:rsidRPr="00885AFE" w:rsidRDefault="009A1473" w:rsidP="004F4F59">
      <w:pPr>
        <w:tabs>
          <w:tab w:val="left" w:pos="1440"/>
        </w:tabs>
        <w:rPr>
          <w:rFonts w:asciiTheme="minorHAnsi" w:hAnsiTheme="minorHAnsi"/>
          <w:szCs w:val="22"/>
        </w:rPr>
      </w:pPr>
      <w:r>
        <w:rPr>
          <w:rFonts w:asciiTheme="minorHAnsi" w:hAnsiTheme="minorHAnsi"/>
          <w:szCs w:val="22"/>
        </w:rPr>
        <w:t>Dec 3</w:t>
      </w:r>
      <w:r>
        <w:rPr>
          <w:rFonts w:asciiTheme="minorHAnsi" w:hAnsiTheme="minorHAnsi"/>
          <w:szCs w:val="22"/>
        </w:rPr>
        <w:tab/>
      </w:r>
      <w:r w:rsidRPr="00885AFE">
        <w:rPr>
          <w:rFonts w:asciiTheme="minorHAnsi" w:hAnsiTheme="minorHAnsi"/>
          <w:szCs w:val="22"/>
        </w:rPr>
        <w:t xml:space="preserve">NO CLASS – (to make up for </w:t>
      </w:r>
      <w:r>
        <w:rPr>
          <w:rFonts w:asciiTheme="minorHAnsi" w:hAnsiTheme="minorHAnsi"/>
          <w:szCs w:val="22"/>
        </w:rPr>
        <w:t xml:space="preserve">half of </w:t>
      </w:r>
      <w:r w:rsidRPr="00885AFE">
        <w:rPr>
          <w:rFonts w:asciiTheme="minorHAnsi" w:hAnsiTheme="minorHAnsi"/>
          <w:szCs w:val="22"/>
        </w:rPr>
        <w:t>your time on the Ropes Course day)</w:t>
      </w:r>
    </w:p>
    <w:p w:rsidR="007E6667" w:rsidRPr="00885AFE" w:rsidRDefault="007E6667" w:rsidP="00C813C4">
      <w:pPr>
        <w:rPr>
          <w:rFonts w:asciiTheme="minorHAnsi" w:hAnsiTheme="minorHAnsi"/>
          <w:szCs w:val="22"/>
        </w:rPr>
      </w:pPr>
    </w:p>
    <w:p w:rsidR="007E6667" w:rsidRDefault="007E6667" w:rsidP="00AF6327">
      <w:pPr>
        <w:jc w:val="center"/>
        <w:rPr>
          <w:rFonts w:asciiTheme="minorHAnsi" w:hAnsiTheme="minorHAnsi"/>
          <w:b/>
          <w:bCs/>
          <w:szCs w:val="22"/>
        </w:rPr>
      </w:pPr>
    </w:p>
    <w:p w:rsidR="00AF6327" w:rsidRPr="007E6667" w:rsidRDefault="00AF6327" w:rsidP="00AF6327">
      <w:pPr>
        <w:jc w:val="center"/>
        <w:rPr>
          <w:rFonts w:asciiTheme="minorHAnsi" w:hAnsiTheme="minorHAnsi"/>
          <w:b/>
          <w:bCs/>
          <w:szCs w:val="22"/>
        </w:rPr>
      </w:pPr>
      <w:r w:rsidRPr="007E6667">
        <w:rPr>
          <w:rFonts w:asciiTheme="minorHAnsi" w:hAnsiTheme="minorHAnsi"/>
          <w:b/>
          <w:bCs/>
          <w:szCs w:val="22"/>
        </w:rPr>
        <w:t>Important Information a.k.a. How to Be Successful in Dr. Kastberg’s courses</w:t>
      </w:r>
    </w:p>
    <w:p w:rsidR="00AF6327" w:rsidRPr="007E6667" w:rsidRDefault="00AF6327" w:rsidP="00AF6327">
      <w:pPr>
        <w:rPr>
          <w:rFonts w:asciiTheme="minorHAnsi" w:hAnsiTheme="minorHAnsi"/>
          <w:szCs w:val="22"/>
        </w:rPr>
      </w:pPr>
    </w:p>
    <w:p w:rsidR="00AF6327" w:rsidRPr="007E6667" w:rsidRDefault="00AF6327" w:rsidP="00AF6327">
      <w:pPr>
        <w:rPr>
          <w:rFonts w:asciiTheme="minorHAnsi" w:hAnsiTheme="minorHAnsi"/>
          <w:szCs w:val="22"/>
        </w:rPr>
      </w:pPr>
      <w:r w:rsidRPr="007E6667">
        <w:rPr>
          <w:rFonts w:asciiTheme="minorHAnsi" w:hAnsiTheme="minorHAnsi"/>
          <w:szCs w:val="22"/>
          <w:u w:val="single"/>
        </w:rPr>
        <w:t xml:space="preserve">A.  </w:t>
      </w:r>
      <w:r w:rsidR="002925DE" w:rsidRPr="007E6667">
        <w:rPr>
          <w:rFonts w:asciiTheme="minorHAnsi" w:hAnsiTheme="minorHAnsi"/>
          <w:szCs w:val="22"/>
          <w:u w:val="single"/>
        </w:rPr>
        <w:t>University Policies</w:t>
      </w:r>
      <w:r w:rsidRPr="007E6667">
        <w:rPr>
          <w:rFonts w:asciiTheme="minorHAnsi" w:hAnsiTheme="minorHAnsi"/>
          <w:szCs w:val="22"/>
          <w:u w:val="single"/>
        </w:rPr>
        <w:t xml:space="preserve"> </w:t>
      </w:r>
      <w:r w:rsidRPr="007E6667">
        <w:rPr>
          <w:rFonts w:asciiTheme="minorHAnsi" w:hAnsiTheme="minorHAnsi"/>
          <w:szCs w:val="22"/>
        </w:rPr>
        <w:t xml:space="preserve">- FGCU has adopted </w:t>
      </w:r>
      <w:r w:rsidR="002925DE" w:rsidRPr="007E6667">
        <w:rPr>
          <w:rFonts w:asciiTheme="minorHAnsi" w:hAnsiTheme="minorHAnsi"/>
          <w:szCs w:val="22"/>
        </w:rPr>
        <w:t xml:space="preserve">policies governing, among other things, </w:t>
      </w:r>
      <w:r w:rsidRPr="007E6667">
        <w:rPr>
          <w:rFonts w:asciiTheme="minorHAnsi" w:hAnsiTheme="minorHAnsi"/>
          <w:szCs w:val="22"/>
        </w:rPr>
        <w:t xml:space="preserve">academic honesty </w:t>
      </w:r>
      <w:r w:rsidR="002925DE" w:rsidRPr="007E6667">
        <w:rPr>
          <w:rFonts w:asciiTheme="minorHAnsi" w:hAnsiTheme="minorHAnsi"/>
          <w:szCs w:val="22"/>
        </w:rPr>
        <w:t xml:space="preserve">and standards for behavior </w:t>
      </w:r>
      <w:r w:rsidRPr="007E6667">
        <w:rPr>
          <w:rFonts w:asciiTheme="minorHAnsi" w:hAnsiTheme="minorHAnsi"/>
          <w:szCs w:val="22"/>
        </w:rPr>
        <w:t xml:space="preserve">for all students enrolled at the </w:t>
      </w:r>
      <w:r w:rsidR="002925DE" w:rsidRPr="007E6667">
        <w:rPr>
          <w:rFonts w:asciiTheme="minorHAnsi" w:hAnsiTheme="minorHAnsi"/>
          <w:szCs w:val="22"/>
        </w:rPr>
        <w:t>University</w:t>
      </w:r>
      <w:r w:rsidRPr="007E6667">
        <w:rPr>
          <w:rFonts w:asciiTheme="minorHAnsi" w:hAnsiTheme="minorHAnsi"/>
          <w:szCs w:val="22"/>
        </w:rPr>
        <w:t xml:space="preserve">. Students are responsible for being fully acquainted with </w:t>
      </w:r>
      <w:r w:rsidR="002925DE" w:rsidRPr="007E6667">
        <w:rPr>
          <w:rFonts w:asciiTheme="minorHAnsi" w:hAnsiTheme="minorHAnsi"/>
          <w:szCs w:val="22"/>
        </w:rPr>
        <w:t xml:space="preserve">University </w:t>
      </w:r>
      <w:r w:rsidRPr="007E6667">
        <w:rPr>
          <w:rFonts w:asciiTheme="minorHAnsi" w:hAnsiTheme="minorHAnsi"/>
          <w:szCs w:val="22"/>
        </w:rPr>
        <w:t>policies</w:t>
      </w:r>
      <w:r w:rsidR="002925DE" w:rsidRPr="007E6667">
        <w:rPr>
          <w:rFonts w:asciiTheme="minorHAnsi" w:hAnsiTheme="minorHAnsi"/>
          <w:szCs w:val="22"/>
        </w:rPr>
        <w:t>, as you will be held to these standards</w:t>
      </w:r>
      <w:r w:rsidRPr="007E6667">
        <w:rPr>
          <w:rFonts w:asciiTheme="minorHAnsi" w:hAnsiTheme="minorHAnsi"/>
          <w:szCs w:val="22"/>
        </w:rPr>
        <w:t>.</w:t>
      </w:r>
    </w:p>
    <w:p w:rsidR="00AF6327" w:rsidRPr="007E6667" w:rsidRDefault="00AF6327" w:rsidP="00AF6327">
      <w:pPr>
        <w:rPr>
          <w:rFonts w:asciiTheme="minorHAnsi" w:hAnsiTheme="minorHAnsi"/>
          <w:szCs w:val="22"/>
          <w:u w:val="single"/>
        </w:rPr>
      </w:pPr>
    </w:p>
    <w:p w:rsidR="00AF6327" w:rsidRPr="007E6667" w:rsidRDefault="00AF6327" w:rsidP="00AF6327">
      <w:pPr>
        <w:autoSpaceDE w:val="0"/>
        <w:autoSpaceDN w:val="0"/>
        <w:adjustRightInd w:val="0"/>
        <w:rPr>
          <w:rFonts w:asciiTheme="minorHAnsi" w:hAnsiTheme="minorHAnsi"/>
          <w:color w:val="000000"/>
        </w:rPr>
      </w:pPr>
      <w:r w:rsidRPr="007E6667">
        <w:rPr>
          <w:rFonts w:asciiTheme="minorHAnsi" w:hAnsiTheme="minorHAnsi"/>
          <w:szCs w:val="22"/>
          <w:u w:val="single"/>
        </w:rPr>
        <w:t>B.  Attendance</w:t>
      </w:r>
      <w:r w:rsidRPr="007E6667">
        <w:rPr>
          <w:rFonts w:asciiTheme="minorHAnsi" w:hAnsiTheme="minorHAnsi"/>
          <w:szCs w:val="22"/>
        </w:rPr>
        <w:t xml:space="preserve"> - </w:t>
      </w:r>
      <w:r w:rsidRPr="007E6667">
        <w:rPr>
          <w:rFonts w:asciiTheme="minorHAnsi" w:hAnsiTheme="minorHAnsi"/>
          <w:color w:val="000000"/>
        </w:rPr>
        <w:t>This program educates professionals who will be responsible for facilitating growth and adjustment in others—a significant responsibility indeed! As your instructor, I expect that you will take your education as seriously as a professional counselor takes her or his professional job. Accordingly, my</w:t>
      </w:r>
      <w:r w:rsidRPr="007E6667">
        <w:rPr>
          <w:rFonts w:asciiTheme="minorHAnsi" w:hAnsiTheme="minorHAnsi"/>
          <w:szCs w:val="22"/>
        </w:rPr>
        <w:t xml:space="preserve"> expectation is that students will attend all classes and required class activities.  Students are allowed to miss up to two classes without penalty or risk of course failure, although I may require additional work to make up missed classes.  I appreciate an email informing me of your absence and reason for the absence.  If three classes are missed, for any reason, you will be required to initiate discussions with me to create a plan of remediation to make up the course </w:t>
      </w:r>
      <w:r w:rsidR="00E208D3" w:rsidRPr="007E6667">
        <w:rPr>
          <w:rFonts w:asciiTheme="minorHAnsi" w:hAnsiTheme="minorHAnsi"/>
          <w:szCs w:val="22"/>
        </w:rPr>
        <w:t>time missed.  Students who miss</w:t>
      </w:r>
      <w:r w:rsidRPr="007E6667">
        <w:rPr>
          <w:rFonts w:asciiTheme="minorHAnsi" w:hAnsiTheme="minorHAnsi"/>
          <w:szCs w:val="22"/>
        </w:rPr>
        <w:t xml:space="preserve"> more </w:t>
      </w:r>
      <w:r w:rsidR="00E208D3" w:rsidRPr="007E6667">
        <w:rPr>
          <w:rFonts w:asciiTheme="minorHAnsi" w:hAnsiTheme="minorHAnsi"/>
          <w:szCs w:val="22"/>
        </w:rPr>
        <w:t xml:space="preserve">than three </w:t>
      </w:r>
      <w:r w:rsidRPr="007E6667">
        <w:rPr>
          <w:rFonts w:asciiTheme="minorHAnsi" w:hAnsiTheme="minorHAnsi"/>
          <w:szCs w:val="22"/>
        </w:rPr>
        <w:t xml:space="preserve">classes will be assigned a grade of F for that course, or if within the college’s timeframe for withdrawal, will have the opportunity to withdraw from the course and register for that course in a subsequent semester.  Please refer to FGCU’s website for more details on withdrawal dates and policies.  </w:t>
      </w:r>
      <w:r w:rsidRPr="007E6667">
        <w:rPr>
          <w:rFonts w:asciiTheme="minorHAnsi" w:hAnsiTheme="minorHAnsi"/>
          <w:color w:val="000000"/>
        </w:rPr>
        <w:t xml:space="preserve">For public health reasons, I ask that you stay at home and do </w:t>
      </w:r>
      <w:r w:rsidRPr="007E6667">
        <w:rPr>
          <w:rFonts w:asciiTheme="minorHAnsi" w:hAnsiTheme="minorHAnsi"/>
          <w:i/>
          <w:iCs/>
          <w:color w:val="000000"/>
        </w:rPr>
        <w:t xml:space="preserve">not </w:t>
      </w:r>
      <w:r w:rsidRPr="007E6667">
        <w:rPr>
          <w:rFonts w:asciiTheme="minorHAnsi" w:hAnsiTheme="minorHAnsi"/>
          <w:color w:val="000000"/>
        </w:rPr>
        <w:t xml:space="preserve">attend class when you are suffering from a contagious illness. Each class, one or more students may be absent. It is impossible for me to re-teach the material for every class. Therefore, </w:t>
      </w:r>
      <w:r w:rsidRPr="007E6667">
        <w:rPr>
          <w:rFonts w:asciiTheme="minorHAnsi" w:hAnsiTheme="minorHAnsi"/>
          <w:b/>
          <w:bCs/>
          <w:color w:val="000000"/>
        </w:rPr>
        <w:t xml:space="preserve">if you miss a class, please contact a reliable classmate to find out what you have missed and contact me if you have questions </w:t>
      </w:r>
      <w:r w:rsidRPr="007E6667">
        <w:rPr>
          <w:rFonts w:asciiTheme="minorHAnsi" w:hAnsiTheme="minorHAnsi"/>
          <w:b/>
          <w:bCs/>
          <w:i/>
          <w:color w:val="000000"/>
        </w:rPr>
        <w:t>after</w:t>
      </w:r>
      <w:r w:rsidRPr="007E6667">
        <w:rPr>
          <w:rFonts w:asciiTheme="minorHAnsi" w:hAnsiTheme="minorHAnsi"/>
          <w:b/>
          <w:bCs/>
          <w:color w:val="000000"/>
        </w:rPr>
        <w:t xml:space="preserve"> you have done due diligence with your classmates</w:t>
      </w:r>
      <w:r w:rsidRPr="007E6667">
        <w:rPr>
          <w:rFonts w:asciiTheme="minorHAnsi" w:hAnsiTheme="minorHAnsi"/>
          <w:color w:val="000000"/>
        </w:rPr>
        <w:t>.</w:t>
      </w:r>
      <w:r w:rsidRPr="007E6667">
        <w:rPr>
          <w:rFonts w:asciiTheme="minorHAnsi" w:hAnsiTheme="minorHAnsi"/>
          <w:szCs w:val="22"/>
        </w:rPr>
        <w:t xml:space="preserve"> </w:t>
      </w:r>
    </w:p>
    <w:p w:rsidR="00AF6327" w:rsidRPr="007E6667" w:rsidRDefault="00AF6327" w:rsidP="00AF6327">
      <w:pPr>
        <w:rPr>
          <w:rFonts w:asciiTheme="minorHAnsi" w:hAnsiTheme="minorHAnsi"/>
          <w:szCs w:val="22"/>
        </w:rPr>
      </w:pPr>
    </w:p>
    <w:p w:rsidR="00AF6327" w:rsidRPr="007E6667" w:rsidRDefault="00AF6327" w:rsidP="00AF6327">
      <w:pPr>
        <w:rPr>
          <w:rFonts w:asciiTheme="minorHAnsi" w:hAnsiTheme="minorHAnsi"/>
          <w:szCs w:val="22"/>
        </w:rPr>
      </w:pPr>
      <w:r w:rsidRPr="007E6667">
        <w:rPr>
          <w:rFonts w:asciiTheme="minorHAnsi" w:hAnsiTheme="minorHAnsi"/>
          <w:szCs w:val="22"/>
          <w:u w:val="single"/>
        </w:rPr>
        <w:t>C.  Confidentiality</w:t>
      </w:r>
      <w:r w:rsidRPr="007E6667">
        <w:rPr>
          <w:rFonts w:asciiTheme="minorHAnsi" w:hAnsiTheme="minorHAnsi"/>
          <w:szCs w:val="22"/>
        </w:rPr>
        <w:t xml:space="preserve"> - In courses that are part of the counseling program, the education and training process aims at the development of self-reflective helping professionals, and students often share information of personal importance with their peers in the classroom.  You are encouraged to share your self to your own limits of growth, learning, and comfort.  Maintaining confidentiality is normatively expected of students in this course; however, it cannot be guaranteed due to the nature of the group setting.</w:t>
      </w:r>
    </w:p>
    <w:p w:rsidR="00AF6327" w:rsidRPr="007E6667" w:rsidRDefault="00AF6327" w:rsidP="00AF6327">
      <w:pPr>
        <w:rPr>
          <w:rFonts w:asciiTheme="minorHAnsi" w:hAnsiTheme="minorHAnsi"/>
          <w:szCs w:val="22"/>
        </w:rPr>
      </w:pPr>
    </w:p>
    <w:p w:rsidR="00AF6327" w:rsidRPr="007E6667" w:rsidRDefault="00AF6327" w:rsidP="00AF6327">
      <w:pPr>
        <w:rPr>
          <w:rFonts w:asciiTheme="minorHAnsi" w:hAnsiTheme="minorHAnsi"/>
          <w:szCs w:val="22"/>
        </w:rPr>
      </w:pPr>
      <w:r w:rsidRPr="007E6667">
        <w:rPr>
          <w:rFonts w:asciiTheme="minorHAnsi" w:hAnsiTheme="minorHAnsi"/>
          <w:szCs w:val="22"/>
          <w:u w:val="single"/>
        </w:rPr>
        <w:lastRenderedPageBreak/>
        <w:t>D.  Grading</w:t>
      </w:r>
      <w:r w:rsidRPr="007E6667">
        <w:rPr>
          <w:rFonts w:asciiTheme="minorHAnsi" w:hAnsiTheme="minorHAnsi"/>
          <w:szCs w:val="22"/>
        </w:rPr>
        <w:t xml:space="preserve"> - Grades will be assigned in accordance with the guidelines outlined below.  </w:t>
      </w:r>
      <w:r w:rsidRPr="007E6667">
        <w:rPr>
          <w:rFonts w:asciiTheme="minorHAnsi" w:hAnsiTheme="minorHAnsi"/>
          <w:color w:val="000000"/>
        </w:rPr>
        <w:t>Fair grading is very important to me. I attempt to bring as much objectivity to it as possible. I do this by using rubrics for many of the assignments. The rubrics spell out the criteria that I use to evaluate performance. I use a variety of opportunities for students to demonstrate their learning. I assign a score for each of these opportunities, then simply add up the total number of points you have earned at the end of the semester. These points are then translated to a final grade:</w:t>
      </w:r>
    </w:p>
    <w:p w:rsidR="00AF6327" w:rsidRPr="007E6667" w:rsidRDefault="00AF6327" w:rsidP="00AF6327">
      <w:pPr>
        <w:rPr>
          <w:rFonts w:asciiTheme="minorHAnsi" w:hAnsiTheme="minorHAnsi"/>
          <w:szCs w:val="22"/>
        </w:rPr>
      </w:pPr>
    </w:p>
    <w:p w:rsidR="00AF6327" w:rsidRPr="007E6667" w:rsidRDefault="00AF6327" w:rsidP="00AF6327">
      <w:pPr>
        <w:rPr>
          <w:rFonts w:asciiTheme="minorHAnsi" w:hAnsiTheme="minorHAnsi"/>
          <w:szCs w:val="22"/>
        </w:rPr>
      </w:pPr>
      <w:r w:rsidRPr="007E6667">
        <w:rPr>
          <w:rFonts w:asciiTheme="minorHAnsi" w:hAnsiTheme="minorHAnsi"/>
          <w:szCs w:val="22"/>
        </w:rPr>
        <w:tab/>
        <w:t>A</w:t>
      </w:r>
      <w:r w:rsidRPr="007E6667">
        <w:rPr>
          <w:rFonts w:asciiTheme="minorHAnsi" w:hAnsiTheme="minorHAnsi"/>
          <w:szCs w:val="22"/>
        </w:rPr>
        <w:tab/>
        <w:t>93 or more points earned</w:t>
      </w:r>
    </w:p>
    <w:p w:rsidR="00AF6327" w:rsidRPr="007E6667" w:rsidRDefault="00AF6327" w:rsidP="00AF6327">
      <w:pPr>
        <w:rPr>
          <w:rFonts w:asciiTheme="minorHAnsi" w:hAnsiTheme="minorHAnsi"/>
          <w:szCs w:val="22"/>
        </w:rPr>
      </w:pPr>
      <w:r w:rsidRPr="007E6667">
        <w:rPr>
          <w:rFonts w:asciiTheme="minorHAnsi" w:hAnsiTheme="minorHAnsi"/>
          <w:szCs w:val="22"/>
        </w:rPr>
        <w:tab/>
        <w:t>A-</w:t>
      </w:r>
      <w:r w:rsidRPr="007E6667">
        <w:rPr>
          <w:rFonts w:asciiTheme="minorHAnsi" w:hAnsiTheme="minorHAnsi"/>
          <w:szCs w:val="22"/>
        </w:rPr>
        <w:tab/>
        <w:t>89-92 points</w:t>
      </w:r>
    </w:p>
    <w:p w:rsidR="00AF6327" w:rsidRPr="007E6667" w:rsidRDefault="00AF6327" w:rsidP="00AF6327">
      <w:pPr>
        <w:rPr>
          <w:rFonts w:asciiTheme="minorHAnsi" w:hAnsiTheme="minorHAnsi"/>
          <w:szCs w:val="22"/>
        </w:rPr>
      </w:pPr>
      <w:r w:rsidRPr="007E6667">
        <w:rPr>
          <w:rFonts w:asciiTheme="minorHAnsi" w:hAnsiTheme="minorHAnsi"/>
          <w:szCs w:val="22"/>
        </w:rPr>
        <w:tab/>
        <w:t>B+</w:t>
      </w:r>
      <w:r w:rsidRPr="007E6667">
        <w:rPr>
          <w:rFonts w:asciiTheme="minorHAnsi" w:hAnsiTheme="minorHAnsi"/>
          <w:szCs w:val="22"/>
        </w:rPr>
        <w:tab/>
        <w:t>85-88 points</w:t>
      </w:r>
    </w:p>
    <w:p w:rsidR="00AF6327" w:rsidRPr="007E6667" w:rsidRDefault="008A107F" w:rsidP="00AF6327">
      <w:pPr>
        <w:rPr>
          <w:rFonts w:asciiTheme="minorHAnsi" w:hAnsiTheme="minorHAnsi"/>
          <w:szCs w:val="22"/>
        </w:rPr>
      </w:pPr>
      <w:r>
        <w:rPr>
          <w:rFonts w:asciiTheme="minorHAnsi" w:hAnsiTheme="minorHAnsi"/>
          <w:szCs w:val="22"/>
        </w:rPr>
        <w:tab/>
        <w:t>B</w:t>
      </w:r>
      <w:r>
        <w:rPr>
          <w:rFonts w:asciiTheme="minorHAnsi" w:hAnsiTheme="minorHAnsi"/>
          <w:szCs w:val="22"/>
        </w:rPr>
        <w:tab/>
        <w:t>80</w:t>
      </w:r>
      <w:r w:rsidR="00AF6327" w:rsidRPr="007E6667">
        <w:rPr>
          <w:rFonts w:asciiTheme="minorHAnsi" w:hAnsiTheme="minorHAnsi"/>
          <w:szCs w:val="22"/>
        </w:rPr>
        <w:t>-84 points</w:t>
      </w:r>
    </w:p>
    <w:p w:rsidR="00AF6327" w:rsidRPr="007E6667" w:rsidRDefault="00E208D3" w:rsidP="00AF6327">
      <w:pPr>
        <w:rPr>
          <w:rFonts w:asciiTheme="minorHAnsi" w:hAnsiTheme="minorHAnsi"/>
          <w:szCs w:val="22"/>
        </w:rPr>
      </w:pPr>
      <w:r w:rsidRPr="007E6667">
        <w:rPr>
          <w:rFonts w:asciiTheme="minorHAnsi" w:hAnsiTheme="minorHAnsi"/>
          <w:szCs w:val="22"/>
        </w:rPr>
        <w:tab/>
        <w:t>C</w:t>
      </w:r>
      <w:r w:rsidRPr="007E6667">
        <w:rPr>
          <w:rFonts w:asciiTheme="minorHAnsi" w:hAnsiTheme="minorHAnsi"/>
          <w:szCs w:val="22"/>
        </w:rPr>
        <w:tab/>
        <w:t>69</w:t>
      </w:r>
      <w:r w:rsidR="008A107F">
        <w:rPr>
          <w:rFonts w:asciiTheme="minorHAnsi" w:hAnsiTheme="minorHAnsi"/>
          <w:szCs w:val="22"/>
        </w:rPr>
        <w:t>-79</w:t>
      </w:r>
      <w:r w:rsidR="00AF6327" w:rsidRPr="007E6667">
        <w:rPr>
          <w:rFonts w:asciiTheme="minorHAnsi" w:hAnsiTheme="minorHAnsi"/>
          <w:szCs w:val="22"/>
        </w:rPr>
        <w:t xml:space="preserve"> points</w:t>
      </w:r>
    </w:p>
    <w:p w:rsidR="00AF6327" w:rsidRPr="007E6667" w:rsidRDefault="00AF6327" w:rsidP="00AF6327">
      <w:pPr>
        <w:rPr>
          <w:rFonts w:asciiTheme="minorHAnsi" w:hAnsiTheme="minorHAnsi"/>
          <w:szCs w:val="22"/>
        </w:rPr>
      </w:pPr>
      <w:r w:rsidRPr="007E6667">
        <w:rPr>
          <w:rFonts w:asciiTheme="minorHAnsi" w:hAnsiTheme="minorHAnsi"/>
          <w:szCs w:val="22"/>
        </w:rPr>
        <w:tab/>
        <w:t>F</w:t>
      </w:r>
      <w:r w:rsidRPr="007E6667">
        <w:rPr>
          <w:rFonts w:asciiTheme="minorHAnsi" w:hAnsiTheme="minorHAnsi"/>
          <w:szCs w:val="22"/>
        </w:rPr>
        <w:tab/>
        <w:t>&lt; 69 points</w:t>
      </w:r>
    </w:p>
    <w:p w:rsidR="00AF6327" w:rsidRPr="007E6667" w:rsidRDefault="00AF6327" w:rsidP="00AF6327">
      <w:pPr>
        <w:rPr>
          <w:rFonts w:asciiTheme="minorHAnsi" w:hAnsiTheme="minorHAnsi"/>
          <w:szCs w:val="22"/>
        </w:rPr>
      </w:pPr>
      <w:r w:rsidRPr="007E6667">
        <w:rPr>
          <w:rFonts w:asciiTheme="minorHAnsi" w:hAnsiTheme="minorHAnsi"/>
          <w:szCs w:val="22"/>
        </w:rPr>
        <w:tab/>
        <w:t>I</w:t>
      </w:r>
      <w:r w:rsidRPr="007E6667">
        <w:rPr>
          <w:rFonts w:asciiTheme="minorHAnsi" w:hAnsiTheme="minorHAnsi"/>
          <w:szCs w:val="22"/>
        </w:rPr>
        <w:tab/>
        <w:t xml:space="preserve">Incomplete (see </w:t>
      </w:r>
      <w:r w:rsidR="002925DE" w:rsidRPr="007E6667">
        <w:rPr>
          <w:rFonts w:asciiTheme="minorHAnsi" w:hAnsiTheme="minorHAnsi"/>
          <w:szCs w:val="22"/>
        </w:rPr>
        <w:t>University</w:t>
      </w:r>
      <w:r w:rsidRPr="007E6667">
        <w:rPr>
          <w:rFonts w:asciiTheme="minorHAnsi" w:hAnsiTheme="minorHAnsi"/>
          <w:szCs w:val="22"/>
        </w:rPr>
        <w:t xml:space="preserve"> guidelines)</w:t>
      </w:r>
    </w:p>
    <w:p w:rsidR="00AF6327" w:rsidRPr="007E6667" w:rsidRDefault="00AF6327" w:rsidP="00AF6327">
      <w:pPr>
        <w:rPr>
          <w:rFonts w:asciiTheme="minorHAnsi" w:hAnsiTheme="minorHAnsi"/>
          <w:szCs w:val="22"/>
        </w:rPr>
      </w:pPr>
    </w:p>
    <w:p w:rsidR="00AF6327" w:rsidRPr="007E6667" w:rsidRDefault="00AF6327"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E. Participation - </w:t>
      </w:r>
      <w:r w:rsidRPr="007E6667">
        <w:rPr>
          <w:rFonts w:asciiTheme="minorHAnsi" w:hAnsiTheme="minorHAnsi"/>
          <w:color w:val="000000"/>
        </w:rPr>
        <w:t xml:space="preserve">Class participation is absolutely critical to the success of the course. Each person is an important part of group discussion and other in-class learning activities, and therefore regular attendance, punctual arrival, and active participation are required. Come to class prepared to take part in discussions and activities. </w:t>
      </w:r>
    </w:p>
    <w:p w:rsidR="00AF6327" w:rsidRPr="007E6667" w:rsidRDefault="00AF6327" w:rsidP="00AF6327">
      <w:pPr>
        <w:autoSpaceDE w:val="0"/>
        <w:autoSpaceDN w:val="0"/>
        <w:adjustRightInd w:val="0"/>
        <w:rPr>
          <w:rFonts w:asciiTheme="minorHAnsi" w:hAnsiTheme="minorHAnsi"/>
          <w:color w:val="000000"/>
        </w:rPr>
      </w:pPr>
    </w:p>
    <w:p w:rsidR="00AF6327" w:rsidRPr="007E6667" w:rsidRDefault="00AF6327"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F. Personal Counseling - </w:t>
      </w:r>
      <w:r w:rsidRPr="007E6667">
        <w:rPr>
          <w:rFonts w:asciiTheme="minorHAnsi" w:hAnsiTheme="minorHAnsi"/>
          <w:color w:val="000000"/>
        </w:rPr>
        <w:t xml:space="preserve">Sometimes students find that the material we explore as part of the course is troubling, upsetting, or triggers emotional reactions that are difficult to manage. Due to ethical considerations, I cannot counsel individuals who are currently students in my courses. I strongly encourage you to avail yourself of the services provided by the </w:t>
      </w:r>
      <w:r w:rsidR="00E072C3" w:rsidRPr="007E6667">
        <w:rPr>
          <w:rFonts w:asciiTheme="minorHAnsi" w:hAnsiTheme="minorHAnsi"/>
          <w:color w:val="000000"/>
        </w:rPr>
        <w:t>university</w:t>
      </w:r>
      <w:r w:rsidRPr="007E6667">
        <w:rPr>
          <w:rFonts w:asciiTheme="minorHAnsi" w:hAnsiTheme="minorHAnsi"/>
          <w:color w:val="000000"/>
        </w:rPr>
        <w:t xml:space="preserve"> Wellness Center if you find yourself encountering emotional turmoil, whether in relation to the course or other issues. This is a wonderful opportunity to directly experience the helping professions at work.</w:t>
      </w:r>
    </w:p>
    <w:p w:rsidR="00AF6327" w:rsidRPr="007E6667" w:rsidRDefault="00AF6327" w:rsidP="00AF6327">
      <w:pPr>
        <w:rPr>
          <w:rFonts w:asciiTheme="minorHAnsi" w:hAnsiTheme="minorHAnsi"/>
          <w:szCs w:val="22"/>
          <w:u w:val="single"/>
        </w:rPr>
      </w:pPr>
    </w:p>
    <w:p w:rsidR="00AF6327" w:rsidRPr="007E6667" w:rsidRDefault="00AF6327" w:rsidP="00AF6327">
      <w:pPr>
        <w:rPr>
          <w:rFonts w:asciiTheme="minorHAnsi" w:hAnsiTheme="minorHAnsi"/>
          <w:szCs w:val="22"/>
        </w:rPr>
      </w:pPr>
      <w:r w:rsidRPr="007E6667">
        <w:rPr>
          <w:rFonts w:asciiTheme="minorHAnsi" w:hAnsiTheme="minorHAnsi"/>
          <w:szCs w:val="22"/>
          <w:u w:val="single"/>
        </w:rPr>
        <w:t>G. Writing</w:t>
      </w:r>
    </w:p>
    <w:p w:rsidR="00AF6327" w:rsidRPr="007E6667" w:rsidRDefault="00AF6327" w:rsidP="00AF6327">
      <w:pPr>
        <w:rPr>
          <w:rFonts w:asciiTheme="minorHAnsi" w:hAnsiTheme="minorHAnsi"/>
          <w:szCs w:val="22"/>
        </w:rPr>
      </w:pPr>
      <w:r w:rsidRPr="007E6667">
        <w:rPr>
          <w:rFonts w:asciiTheme="minorHAnsi" w:hAnsiTheme="minorHAnsi"/>
          <w:szCs w:val="22"/>
        </w:rPr>
        <w:t>Some assignments lend themselves to a simple listing of items or recommendations.  Others will require a narrative.  Please familiarize yourself with the following “Guidelines for Written Work.”  If you would like to improve your writing, I urge you to take advantage of the services provided by the Writing Center on campus; they serve both undergrad and graduate students.</w:t>
      </w:r>
    </w:p>
    <w:p w:rsidR="00AF6327" w:rsidRPr="007E6667" w:rsidRDefault="00AF6327" w:rsidP="00AF6327">
      <w:pPr>
        <w:rPr>
          <w:rFonts w:asciiTheme="minorHAnsi" w:hAnsiTheme="minorHAnsi"/>
          <w:b/>
          <w:bCs/>
          <w:szCs w:val="22"/>
        </w:rPr>
      </w:pPr>
    </w:p>
    <w:p w:rsidR="00AF6327" w:rsidRPr="007E6667" w:rsidRDefault="00AF6327" w:rsidP="00AF6327">
      <w:pPr>
        <w:jc w:val="center"/>
        <w:rPr>
          <w:rFonts w:asciiTheme="minorHAnsi" w:hAnsiTheme="minorHAnsi"/>
          <w:b/>
          <w:bCs/>
          <w:szCs w:val="22"/>
        </w:rPr>
      </w:pPr>
    </w:p>
    <w:p w:rsidR="00AF6327" w:rsidRPr="007E6667" w:rsidRDefault="00AF6327" w:rsidP="00AF6327">
      <w:pPr>
        <w:jc w:val="center"/>
        <w:rPr>
          <w:rFonts w:asciiTheme="minorHAnsi" w:hAnsiTheme="minorHAnsi"/>
          <w:szCs w:val="22"/>
        </w:rPr>
      </w:pPr>
      <w:r w:rsidRPr="007E6667">
        <w:rPr>
          <w:rFonts w:asciiTheme="minorHAnsi" w:hAnsiTheme="minorHAnsi"/>
          <w:b/>
          <w:bCs/>
          <w:szCs w:val="22"/>
        </w:rPr>
        <w:t>Guidelines for Written Work</w:t>
      </w:r>
    </w:p>
    <w:p w:rsidR="00AF6327" w:rsidRPr="007E6667" w:rsidRDefault="00AF6327" w:rsidP="00AF6327">
      <w:pPr>
        <w:rPr>
          <w:rFonts w:asciiTheme="minorHAnsi" w:hAnsiTheme="minorHAnsi"/>
          <w:szCs w:val="22"/>
        </w:rPr>
      </w:pPr>
    </w:p>
    <w:p w:rsidR="00AF6327" w:rsidRPr="007E6667" w:rsidRDefault="00AF6327"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1.  Format</w:t>
      </w:r>
      <w:r w:rsidRPr="007E6667">
        <w:rPr>
          <w:rFonts w:asciiTheme="minorHAnsi" w:hAnsiTheme="minorHAnsi"/>
          <w:szCs w:val="22"/>
        </w:rPr>
        <w:t xml:space="preserve">:  Written assignments are to be typewritten and double-spaced, with your name at the top, following APA guidelines.  Use 10- or 12-point font size.  Leave 1” margins at top, bottom, and sides.  Check spelling and grammar, and cite references appropriately.  </w:t>
      </w:r>
    </w:p>
    <w:p w:rsidR="00AF6327" w:rsidRPr="007E6667" w:rsidRDefault="00AF6327" w:rsidP="00AF6327">
      <w:pPr>
        <w:tabs>
          <w:tab w:val="left" w:pos="720"/>
          <w:tab w:val="left" w:pos="5040"/>
        </w:tabs>
        <w:ind w:left="288"/>
        <w:rPr>
          <w:rFonts w:asciiTheme="minorHAnsi" w:hAnsiTheme="minorHAnsi"/>
          <w:szCs w:val="22"/>
        </w:rPr>
      </w:pPr>
    </w:p>
    <w:p w:rsidR="00AF6327" w:rsidRPr="007E6667" w:rsidRDefault="00AF6327"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2.  Due Dates:</w:t>
      </w:r>
      <w:r w:rsidRPr="007E6667">
        <w:rPr>
          <w:rFonts w:asciiTheme="minorHAnsi" w:hAnsiTheme="minorHAnsi"/>
          <w:szCs w:val="22"/>
        </w:rPr>
        <w:t xml:space="preserve">  Homework assignments and other written work that are handed in late will be penalized 2 points for each day late.  Specifically, assignments are due when class convenes on the date specified.  If the assignment is not turned in at that time, it is late.  </w:t>
      </w:r>
    </w:p>
    <w:p w:rsidR="00AF6327" w:rsidRPr="007E6667" w:rsidRDefault="00AF6327" w:rsidP="00AF6327">
      <w:pPr>
        <w:ind w:left="288"/>
        <w:rPr>
          <w:rFonts w:asciiTheme="minorHAnsi" w:hAnsiTheme="minorHAnsi"/>
          <w:szCs w:val="22"/>
        </w:rPr>
      </w:pPr>
    </w:p>
    <w:p w:rsidR="00AF6327" w:rsidRPr="007E6667" w:rsidRDefault="00AF6327" w:rsidP="00AF6327">
      <w:pPr>
        <w:ind w:left="288"/>
        <w:rPr>
          <w:rFonts w:asciiTheme="minorHAnsi" w:hAnsiTheme="minorHAnsi"/>
          <w:szCs w:val="22"/>
        </w:rPr>
      </w:pPr>
      <w:r w:rsidRPr="007E6667">
        <w:rPr>
          <w:rFonts w:asciiTheme="minorHAnsi" w:hAnsiTheme="minorHAnsi"/>
          <w:szCs w:val="22"/>
          <w:u w:val="single"/>
        </w:rPr>
        <w:lastRenderedPageBreak/>
        <w:t>3.  Audience</w:t>
      </w:r>
      <w:r w:rsidRPr="007E6667">
        <w:rPr>
          <w:rFonts w:asciiTheme="minorHAnsi" w:hAnsiTheme="minorHAnsi"/>
          <w:szCs w:val="22"/>
        </w:rPr>
        <w:t xml:space="preserve">:  Who are you writing for?  Please assume an educated audience.  Specifically, your target should be a person in the social sciences who has some knowledge of your particular topic.  </w:t>
      </w:r>
    </w:p>
    <w:p w:rsidR="00AF6327" w:rsidRPr="007E6667" w:rsidRDefault="00AF6327" w:rsidP="00AF6327">
      <w:pPr>
        <w:ind w:left="288"/>
        <w:rPr>
          <w:rFonts w:asciiTheme="minorHAnsi" w:hAnsiTheme="minorHAnsi"/>
          <w:szCs w:val="22"/>
        </w:rPr>
      </w:pPr>
    </w:p>
    <w:p w:rsidR="00AF6327" w:rsidRPr="007E6667" w:rsidRDefault="00AF6327" w:rsidP="00AF6327">
      <w:pPr>
        <w:ind w:left="288"/>
        <w:rPr>
          <w:rFonts w:asciiTheme="minorHAnsi" w:hAnsiTheme="minorHAnsi"/>
          <w:szCs w:val="22"/>
        </w:rPr>
      </w:pPr>
      <w:r w:rsidRPr="007E6667">
        <w:rPr>
          <w:rFonts w:asciiTheme="minorHAnsi" w:hAnsiTheme="minorHAnsi"/>
          <w:szCs w:val="22"/>
          <w:u w:val="single"/>
        </w:rPr>
        <w:t>4.  Evaluation Criteria:</w:t>
      </w:r>
      <w:r w:rsidRPr="007E6667">
        <w:rPr>
          <w:rFonts w:asciiTheme="minorHAnsi" w:hAnsiTheme="minorHAnsi"/>
          <w:szCs w:val="22"/>
        </w:rPr>
        <w:t xml:space="preserve">  In evaluating your written work, I will be looking for the following components:</w:t>
      </w:r>
    </w:p>
    <w:p w:rsidR="00AF6327" w:rsidRPr="007E6667" w:rsidRDefault="00AF6327" w:rsidP="00AF6327">
      <w:pPr>
        <w:rPr>
          <w:rFonts w:asciiTheme="minorHAnsi" w:hAnsiTheme="minorHAnsi"/>
          <w:szCs w:val="22"/>
        </w:rPr>
      </w:pPr>
    </w:p>
    <w:p w:rsidR="00AF6327" w:rsidRPr="007E6667" w:rsidRDefault="00AF6327" w:rsidP="00AF6327">
      <w:pPr>
        <w:numPr>
          <w:ilvl w:val="0"/>
          <w:numId w:val="20"/>
        </w:numPr>
        <w:ind w:left="864"/>
        <w:rPr>
          <w:rFonts w:asciiTheme="minorHAnsi" w:hAnsiTheme="minorHAnsi"/>
          <w:szCs w:val="22"/>
        </w:rPr>
      </w:pPr>
      <w:r w:rsidRPr="007E6667">
        <w:rPr>
          <w:rFonts w:asciiTheme="minorHAnsi" w:hAnsiTheme="minorHAnsi"/>
          <w:b/>
          <w:bCs/>
          <w:szCs w:val="22"/>
        </w:rPr>
        <w:t xml:space="preserve">  Quality writing skills</w:t>
      </w:r>
      <w:r w:rsidRPr="007E6667">
        <w:rPr>
          <w:rFonts w:asciiTheme="minorHAnsi" w:hAnsiTheme="minorHAnsi"/>
          <w:szCs w:val="22"/>
        </w:rPr>
        <w:t xml:space="preserve"> – Good writing is </w:t>
      </w:r>
      <w:r w:rsidRPr="007E6667">
        <w:rPr>
          <w:rFonts w:asciiTheme="minorHAnsi" w:hAnsiTheme="minorHAnsi"/>
          <w:i/>
          <w:iCs/>
          <w:szCs w:val="22"/>
        </w:rPr>
        <w:t>essential</w:t>
      </w:r>
      <w:r w:rsidRPr="007E6667">
        <w:rPr>
          <w:rFonts w:asciiTheme="minorHAnsi" w:hAnsiTheme="minorHAnsi"/>
          <w:szCs w:val="22"/>
        </w:rPr>
        <w:t xml:space="preserve">.  If I can’t understand your writing, I am limited in my ability to appreciate your ideas.  Avoid rambling!  Be clear, concise, and well-organized in presenting your material.  There is no excuse for typos or spelling errors at this level of study.  Clarity of expression is </w:t>
      </w:r>
      <w:r w:rsidRPr="007E6667">
        <w:rPr>
          <w:rFonts w:asciiTheme="minorHAnsi" w:hAnsiTheme="minorHAnsi"/>
          <w:i/>
          <w:iCs/>
          <w:szCs w:val="22"/>
        </w:rPr>
        <w:t>very</w:t>
      </w:r>
      <w:r w:rsidRPr="007E6667">
        <w:rPr>
          <w:rFonts w:asciiTheme="minorHAnsi" w:hAnsiTheme="minorHAnsi"/>
          <w:szCs w:val="22"/>
        </w:rPr>
        <w:t xml:space="preserve"> important.  Beyond the basics of good grammar and sentence structure, quality writing includes staying within stated guidelines for paper length, using appropriate academic writing, and citing sources as necessary when including ideas and phrases that are not original to you.  A direct quote must </w:t>
      </w:r>
      <w:r w:rsidRPr="007E6667">
        <w:rPr>
          <w:rFonts w:asciiTheme="minorHAnsi" w:hAnsiTheme="minorHAnsi"/>
          <w:i/>
          <w:iCs/>
          <w:szCs w:val="22"/>
        </w:rPr>
        <w:t>always</w:t>
      </w:r>
      <w:r w:rsidRPr="007E6667">
        <w:rPr>
          <w:rFonts w:asciiTheme="minorHAnsi" w:hAnsiTheme="minorHAnsi"/>
          <w:szCs w:val="22"/>
        </w:rPr>
        <w:t xml:space="preserve"> be cited with author, date, and page number.  The same is true when you are quoting statistics.  Confused about citation?  Check out the </w:t>
      </w:r>
      <w:r w:rsidRPr="007E6667">
        <w:rPr>
          <w:rFonts w:asciiTheme="minorHAnsi" w:hAnsiTheme="minorHAnsi"/>
          <w:i/>
          <w:color w:val="000000"/>
          <w:szCs w:val="22"/>
        </w:rPr>
        <w:t>Publication Manual of the American Psychological Association</w:t>
      </w:r>
      <w:r w:rsidR="002925DE" w:rsidRPr="007E6667">
        <w:rPr>
          <w:rFonts w:asciiTheme="minorHAnsi" w:hAnsiTheme="minorHAnsi"/>
          <w:color w:val="000000"/>
          <w:szCs w:val="22"/>
        </w:rPr>
        <w:t xml:space="preserve"> (available at Library). </w:t>
      </w:r>
      <w:r w:rsidRPr="007E6667">
        <w:rPr>
          <w:rFonts w:asciiTheme="minorHAnsi" w:hAnsiTheme="minorHAnsi"/>
          <w:szCs w:val="22"/>
        </w:rPr>
        <w:t>Do not hesitate to seek assistance from the reference librarians, and also from</w:t>
      </w:r>
      <w:r w:rsidR="00481931">
        <w:rPr>
          <w:rFonts w:asciiTheme="minorHAnsi" w:hAnsiTheme="minorHAnsi"/>
          <w:szCs w:val="22"/>
        </w:rPr>
        <w:t xml:space="preserve"> the Writing Center. </w:t>
      </w:r>
    </w:p>
    <w:p w:rsidR="00AF6327" w:rsidRPr="007E6667" w:rsidRDefault="00AF6327" w:rsidP="00AF6327">
      <w:pPr>
        <w:ind w:left="504"/>
        <w:rPr>
          <w:rFonts w:asciiTheme="minorHAnsi" w:hAnsiTheme="minorHAnsi"/>
          <w:szCs w:val="22"/>
        </w:rPr>
      </w:pPr>
    </w:p>
    <w:p w:rsidR="00AF6327" w:rsidRPr="007E6667" w:rsidRDefault="00AF6327"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szCs w:val="22"/>
        </w:rPr>
        <w:t xml:space="preserve">Theme development – </w:t>
      </w:r>
      <w:r w:rsidRPr="007E6667">
        <w:rPr>
          <w:rFonts w:asciiTheme="minorHAnsi" w:hAnsiTheme="minorHAnsi"/>
          <w:szCs w:val="22"/>
        </w:rPr>
        <w:t xml:space="preserve">Be sure to articulate your central message clearly and succinctly.  </w:t>
      </w:r>
      <w:r w:rsidRPr="007E6667">
        <w:rPr>
          <w:rFonts w:asciiTheme="minorHAnsi" w:hAnsiTheme="minorHAnsi"/>
          <w:color w:val="000000"/>
        </w:rPr>
        <w:t>Your title (if you are using one) should reflect this focus. The introduction and conclusion of your paper should refer to your theme in specific terms.</w:t>
      </w:r>
      <w:r w:rsidRPr="007E6667">
        <w:rPr>
          <w:rFonts w:asciiTheme="minorHAnsi" w:hAnsiTheme="minorHAnsi"/>
          <w:szCs w:val="22"/>
        </w:rPr>
        <w:t xml:space="preserve">  Avoid making claims that are not supported by evidence.  </w:t>
      </w:r>
      <w:r w:rsidRPr="007E6667">
        <w:rPr>
          <w:rFonts w:asciiTheme="minorHAnsi" w:hAnsiTheme="minorHAnsi"/>
          <w:color w:val="000000"/>
        </w:rPr>
        <w:t>Cover a few issues in depth, rather than spreading yourself too thin. Show depth in expanding your thoughts, and by providing arguments to support your position --i.e. how did your reading for the course (or lectures, discussions, etc.) bring you to this conclusion or what is the rationale for your conclusion or recommendation?</w:t>
      </w:r>
    </w:p>
    <w:p w:rsidR="00AF6327" w:rsidRPr="007E6667" w:rsidRDefault="00AF6327" w:rsidP="00AF6327">
      <w:pPr>
        <w:ind w:left="864"/>
        <w:rPr>
          <w:rFonts w:asciiTheme="minorHAnsi" w:hAnsiTheme="minorHAnsi"/>
          <w:szCs w:val="22"/>
        </w:rPr>
      </w:pPr>
    </w:p>
    <w:p w:rsidR="00AF6327" w:rsidRPr="007E6667" w:rsidRDefault="00AF6327" w:rsidP="00AF6327">
      <w:pPr>
        <w:numPr>
          <w:ilvl w:val="0"/>
          <w:numId w:val="20"/>
        </w:numPr>
        <w:rPr>
          <w:rFonts w:asciiTheme="minorHAnsi" w:hAnsiTheme="minorHAnsi"/>
          <w:szCs w:val="22"/>
        </w:rPr>
      </w:pPr>
      <w:r w:rsidRPr="007E6667">
        <w:rPr>
          <w:rFonts w:asciiTheme="minorHAnsi" w:hAnsiTheme="minorHAnsi"/>
          <w:b/>
          <w:bCs/>
          <w:szCs w:val="22"/>
        </w:rPr>
        <w:t xml:space="preserve"> Use of examples/evidence</w:t>
      </w:r>
      <w:r w:rsidRPr="007E6667">
        <w:rPr>
          <w:rFonts w:asciiTheme="minorHAnsi" w:hAnsiTheme="minorHAnsi"/>
          <w:szCs w:val="22"/>
        </w:rPr>
        <w:t xml:space="preserve"> – Illustrate your point(s) with specific case examples and data from your readings and class work.  Use evidence to support your conclusions,</w:t>
      </w:r>
      <w:r w:rsidRPr="007E6667">
        <w:rPr>
          <w:rFonts w:asciiTheme="minorHAnsi" w:hAnsiTheme="minorHAnsi"/>
          <w:color w:val="000000"/>
        </w:rPr>
        <w:t xml:space="preserve"> but don’t get lost in the details. Get to the point</w:t>
      </w:r>
      <w:r w:rsidRPr="007E6667">
        <w:rPr>
          <w:rFonts w:asciiTheme="minorHAnsi" w:hAnsiTheme="minorHAnsi"/>
          <w:szCs w:val="22"/>
        </w:rPr>
        <w:t>.  Always cite statements that are not your original thought.</w:t>
      </w:r>
    </w:p>
    <w:p w:rsidR="00AF6327" w:rsidRPr="007E6667" w:rsidRDefault="00AF6327" w:rsidP="00AF6327">
      <w:pPr>
        <w:ind w:left="864"/>
        <w:rPr>
          <w:rFonts w:asciiTheme="minorHAnsi" w:hAnsiTheme="minorHAnsi"/>
          <w:szCs w:val="22"/>
        </w:rPr>
      </w:pPr>
    </w:p>
    <w:p w:rsidR="00AF6327" w:rsidRPr="007E6667" w:rsidRDefault="00AF6327"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Creativity and original thinking </w:t>
      </w:r>
      <w:r w:rsidRPr="007E6667">
        <w:rPr>
          <w:rFonts w:asciiTheme="minorHAnsi" w:hAnsiTheme="minorHAnsi"/>
          <w:color w:val="000000"/>
        </w:rPr>
        <w:t>—Don’t just summarize the texts/articles you’ve read; your writing should reflect your own unique interpretation and ideas. Originality is encouraged. Use an intriguing introduction to grab the reader’s interest. Don’t confuse originality with uninformed opinions. Acquaint yourself thoroughly with the topic first.</w:t>
      </w:r>
    </w:p>
    <w:p w:rsidR="00AF6327" w:rsidRPr="007E6667" w:rsidRDefault="00AF6327" w:rsidP="00AF6327">
      <w:pPr>
        <w:autoSpaceDE w:val="0"/>
        <w:autoSpaceDN w:val="0"/>
        <w:adjustRightInd w:val="0"/>
        <w:rPr>
          <w:rFonts w:asciiTheme="minorHAnsi" w:hAnsiTheme="minorHAnsi"/>
          <w:color w:val="000000"/>
        </w:rPr>
      </w:pPr>
    </w:p>
    <w:p w:rsidR="00AF6327" w:rsidRPr="007E6667" w:rsidRDefault="00AF6327"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Integration and application </w:t>
      </w:r>
      <w:r w:rsidRPr="007E6667">
        <w:rPr>
          <w:rFonts w:asciiTheme="minorHAnsi" w:hAnsiTheme="minorHAnsi"/>
          <w:color w:val="000000"/>
        </w:rPr>
        <w:t>– Demonstrate not only your knowledge of theoretical perspectives, but also your ability to integrate theory and practical applications. Apply your ideas to specific populations, settings, or situations. Note the implications of theory for practice. Connect ideas from across the course or even with material in other courses.</w:t>
      </w:r>
    </w:p>
    <w:p w:rsidR="00AF6327" w:rsidRPr="007E6667" w:rsidRDefault="00AF6327" w:rsidP="00AF6327">
      <w:pPr>
        <w:rPr>
          <w:rFonts w:asciiTheme="minorHAnsi" w:hAnsiTheme="minorHAnsi"/>
          <w:b/>
          <w:bCs/>
          <w:color w:val="008000"/>
        </w:rPr>
      </w:pPr>
    </w:p>
    <w:p w:rsidR="00AF6327" w:rsidRPr="007E6667" w:rsidRDefault="00AF6327" w:rsidP="00AF6327">
      <w:pPr>
        <w:jc w:val="center"/>
        <w:rPr>
          <w:rFonts w:asciiTheme="minorHAnsi" w:hAnsiTheme="minorHAnsi"/>
          <w:b/>
        </w:rPr>
      </w:pPr>
      <w:r w:rsidRPr="007E6667">
        <w:rPr>
          <w:rFonts w:asciiTheme="minorHAnsi" w:hAnsiTheme="minorHAnsi"/>
          <w:b/>
        </w:rPr>
        <w:t>University Information</w:t>
      </w:r>
    </w:p>
    <w:p w:rsidR="00AF6327" w:rsidRPr="007E6667" w:rsidRDefault="00AF6327" w:rsidP="00AF6327">
      <w:pPr>
        <w:rPr>
          <w:rFonts w:asciiTheme="minorHAnsi" w:hAnsiTheme="minorHAnsi"/>
          <w:color w:val="000000"/>
        </w:rPr>
      </w:pPr>
    </w:p>
    <w:p w:rsidR="00AF6327" w:rsidRPr="007E6667" w:rsidRDefault="00AF6327" w:rsidP="00AF6327">
      <w:pPr>
        <w:pStyle w:val="Default"/>
        <w:rPr>
          <w:rFonts w:asciiTheme="minorHAnsi" w:hAnsiTheme="minorHAnsi" w:cs="Times New Roman"/>
        </w:rPr>
      </w:pPr>
      <w:r w:rsidRPr="007E6667">
        <w:rPr>
          <w:rFonts w:asciiTheme="minorHAnsi" w:hAnsiTheme="minorHAnsi" w:cs="Times New Roman"/>
          <w:b/>
          <w:bCs/>
        </w:rPr>
        <w:t xml:space="preserve">Academic Behavior Standards and Academic Dishonesty </w:t>
      </w:r>
    </w:p>
    <w:p w:rsidR="00AF6327" w:rsidRPr="007E6667" w:rsidRDefault="00AF6327" w:rsidP="00AF6327">
      <w:pPr>
        <w:pStyle w:val="Default"/>
        <w:rPr>
          <w:rFonts w:asciiTheme="minorHAnsi" w:hAnsiTheme="minorHAnsi" w:cs="Times New Roman"/>
        </w:rPr>
      </w:pPr>
      <w:r w:rsidRPr="007E6667">
        <w:rPr>
          <w:rFonts w:asciiTheme="minorHAnsi" w:hAnsiTheme="minorHAnsi" w:cs="Times New Roman"/>
        </w:rPr>
        <w:lastRenderedPageBreak/>
        <w:t xml:space="preserve">All students are expected to demonstrate honesty in their academic pursuits. The university policies regarding issues of honesty can be found in the FGCU Student Guidebook under the </w:t>
      </w:r>
      <w:r w:rsidRPr="007E6667">
        <w:rPr>
          <w:rFonts w:asciiTheme="minorHAnsi" w:hAnsiTheme="minorHAnsi" w:cs="Times New Roman"/>
          <w:b/>
          <w:bCs/>
          <w:i/>
          <w:iCs/>
        </w:rPr>
        <w:t xml:space="preserve">Student Code of Conduct </w:t>
      </w:r>
      <w:r w:rsidRPr="007E6667">
        <w:rPr>
          <w:rFonts w:asciiTheme="minorHAnsi" w:hAnsiTheme="minorHAnsi" w:cs="Times New Roman"/>
        </w:rPr>
        <w:t xml:space="preserve">and </w:t>
      </w:r>
      <w:r w:rsidRPr="007E6667">
        <w:rPr>
          <w:rFonts w:asciiTheme="minorHAnsi" w:hAnsiTheme="minorHAnsi" w:cs="Times New Roman"/>
          <w:b/>
          <w:bCs/>
          <w:i/>
          <w:iCs/>
        </w:rPr>
        <w:t xml:space="preserve">Policies and Procedures </w:t>
      </w:r>
      <w:r w:rsidRPr="007E6667">
        <w:rPr>
          <w:rFonts w:asciiTheme="minorHAnsi" w:hAnsiTheme="minorHAnsi" w:cs="Times New Roman"/>
        </w:rPr>
        <w:t>sections. All students are expected to study this document</w:t>
      </w:r>
      <w:r w:rsidR="00481931">
        <w:rPr>
          <w:rFonts w:asciiTheme="minorHAnsi" w:hAnsiTheme="minorHAnsi" w:cs="Times New Roman"/>
        </w:rPr>
        <w:t>,</w:t>
      </w:r>
      <w:r w:rsidRPr="007E6667">
        <w:rPr>
          <w:rFonts w:asciiTheme="minorHAnsi" w:hAnsiTheme="minorHAnsi" w:cs="Times New Roman"/>
        </w:rPr>
        <w:t xml:space="preserve"> which outlines their responsibilities and consequences for violations of the policy. The FGCU Student Guidebook is available online at </w:t>
      </w:r>
      <w:r w:rsidRPr="007E6667">
        <w:rPr>
          <w:rFonts w:asciiTheme="minorHAnsi" w:hAnsiTheme="minorHAnsi" w:cs="Times New Roman"/>
          <w:u w:val="single"/>
        </w:rPr>
        <w:t xml:space="preserve">http://studentservices.fgcu.edu/judicialaffairs/new.html </w:t>
      </w:r>
    </w:p>
    <w:p w:rsidR="00AF6327" w:rsidRPr="007E6667" w:rsidRDefault="00AF6327" w:rsidP="00AF6327">
      <w:pPr>
        <w:pStyle w:val="Default"/>
        <w:rPr>
          <w:rFonts w:asciiTheme="minorHAnsi" w:hAnsiTheme="minorHAnsi" w:cs="Times New Roman"/>
          <w:b/>
          <w:bCs/>
        </w:rPr>
      </w:pPr>
    </w:p>
    <w:p w:rsidR="00AF6327" w:rsidRPr="007E6667" w:rsidRDefault="00AF6327" w:rsidP="00AF6327">
      <w:pPr>
        <w:pStyle w:val="Default"/>
        <w:rPr>
          <w:rFonts w:asciiTheme="minorHAnsi" w:hAnsiTheme="minorHAnsi" w:cs="Times New Roman"/>
        </w:rPr>
      </w:pPr>
      <w:r w:rsidRPr="007E6667">
        <w:rPr>
          <w:rFonts w:asciiTheme="minorHAnsi" w:hAnsiTheme="minorHAnsi" w:cs="Times New Roman"/>
          <w:b/>
          <w:bCs/>
        </w:rPr>
        <w:t xml:space="preserve">Disability Accommodations Services </w:t>
      </w:r>
    </w:p>
    <w:p w:rsidR="00AF6327" w:rsidRPr="007E6667" w:rsidRDefault="00AF6327" w:rsidP="00AF6327">
      <w:pPr>
        <w:pStyle w:val="Default"/>
        <w:rPr>
          <w:rFonts w:asciiTheme="minorHAnsi" w:hAnsiTheme="minorHAnsi" w:cs="Times New Roman"/>
        </w:rPr>
      </w:pPr>
      <w:r w:rsidRPr="007E6667">
        <w:rPr>
          <w:rFonts w:asciiTheme="minorHAnsi" w:hAnsiTheme="minorHAnsi" w:cs="Times New Roman"/>
        </w:rPr>
        <w:t xml:space="preserve">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 </w:t>
      </w:r>
      <w:r w:rsidR="008A107F">
        <w:rPr>
          <w:rFonts w:asciiTheme="minorHAnsi" w:hAnsiTheme="minorHAnsi" w:cs="Times New Roman"/>
        </w:rPr>
        <w:t>.</w:t>
      </w:r>
    </w:p>
    <w:p w:rsidR="00AF6327" w:rsidRPr="007E6667" w:rsidRDefault="00AF6327" w:rsidP="00AF6327">
      <w:pPr>
        <w:pStyle w:val="Default"/>
        <w:rPr>
          <w:rFonts w:asciiTheme="minorHAnsi" w:hAnsiTheme="minorHAnsi" w:cs="Times New Roman"/>
          <w:b/>
          <w:bCs/>
        </w:rPr>
      </w:pPr>
    </w:p>
    <w:p w:rsidR="00AF6327" w:rsidRPr="007E6667" w:rsidRDefault="00AF6327" w:rsidP="00AF6327">
      <w:pPr>
        <w:pStyle w:val="Default"/>
        <w:rPr>
          <w:rFonts w:asciiTheme="minorHAnsi" w:hAnsiTheme="minorHAnsi" w:cs="Times New Roman"/>
        </w:rPr>
      </w:pPr>
      <w:r w:rsidRPr="007E6667">
        <w:rPr>
          <w:rFonts w:asciiTheme="minorHAnsi" w:hAnsiTheme="minorHAnsi" w:cs="Times New Roman"/>
          <w:b/>
          <w:bCs/>
        </w:rPr>
        <w:t xml:space="preserve">Student Observance of Religious Holidays </w:t>
      </w:r>
    </w:p>
    <w:p w:rsidR="00AF6327" w:rsidRPr="007E6667" w:rsidRDefault="00AF6327" w:rsidP="00AF6327">
      <w:pPr>
        <w:pStyle w:val="Default"/>
        <w:rPr>
          <w:rFonts w:asciiTheme="minorHAnsi" w:hAnsiTheme="minorHAnsi" w:cs="Times New Roman"/>
        </w:rPr>
      </w:pPr>
      <w:r w:rsidRPr="007E6667">
        <w:rPr>
          <w:rFonts w:asciiTheme="minorHAnsi" w:hAnsiTheme="minorHAnsi" w:cs="Times New Roman"/>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AF6327" w:rsidRPr="007E6667" w:rsidRDefault="00AF6327" w:rsidP="00AF6327">
      <w:pPr>
        <w:pStyle w:val="Default"/>
        <w:rPr>
          <w:rFonts w:asciiTheme="minorHAnsi" w:hAnsiTheme="minorHAnsi" w:cs="Times New Roman"/>
          <w:b/>
          <w:bCs/>
        </w:rPr>
      </w:pPr>
    </w:p>
    <w:p w:rsidR="00AF6327" w:rsidRPr="007E6667" w:rsidRDefault="00AF6327" w:rsidP="00AF6327">
      <w:pPr>
        <w:pStyle w:val="Default"/>
        <w:rPr>
          <w:rFonts w:asciiTheme="minorHAnsi" w:hAnsiTheme="minorHAnsi" w:cs="Times New Roman"/>
        </w:rPr>
      </w:pPr>
      <w:r w:rsidRPr="007E6667">
        <w:rPr>
          <w:rFonts w:asciiTheme="minorHAnsi" w:hAnsiTheme="minorHAnsi" w:cs="Times New Roman"/>
          <w:b/>
          <w:bCs/>
        </w:rPr>
        <w:t xml:space="preserve">Online Tutorials </w:t>
      </w:r>
    </w:p>
    <w:p w:rsidR="00AF6327" w:rsidRPr="007E6667" w:rsidRDefault="00AF6327" w:rsidP="00AF6327">
      <w:pPr>
        <w:pStyle w:val="Default"/>
        <w:rPr>
          <w:rFonts w:asciiTheme="minorHAnsi" w:hAnsiTheme="minorHAnsi" w:cs="Times New Roman"/>
          <w:i/>
          <w:iCs/>
        </w:rPr>
      </w:pPr>
      <w:r w:rsidRPr="007E6667">
        <w:rPr>
          <w:rFonts w:asciiTheme="minorHAnsi" w:hAnsiTheme="minorHAnsi" w:cs="Times New Roman"/>
        </w:rPr>
        <w:t xml:space="preserve">Information on online tutorials to assist students is available online at </w:t>
      </w:r>
      <w:r w:rsidRPr="007E6667">
        <w:rPr>
          <w:rFonts w:asciiTheme="minorHAnsi" w:hAnsiTheme="minorHAnsi" w:cs="Times New Roman"/>
          <w:u w:val="single"/>
        </w:rPr>
        <w:t xml:space="preserve">http://www.fgcu.edu/support/ </w:t>
      </w:r>
    </w:p>
    <w:p w:rsidR="00AF6327" w:rsidRPr="007E6667" w:rsidRDefault="00AF6327" w:rsidP="00AF6327">
      <w:pPr>
        <w:pStyle w:val="Default"/>
        <w:rPr>
          <w:rFonts w:asciiTheme="minorHAnsi" w:hAnsiTheme="minorHAnsi" w:cs="Times New Roman"/>
          <w:b/>
          <w:bCs/>
          <w:szCs w:val="22"/>
        </w:rPr>
      </w:pPr>
    </w:p>
    <w:p w:rsidR="00AF6327" w:rsidRPr="007E6667" w:rsidRDefault="00AF6327" w:rsidP="00AF6327">
      <w:pPr>
        <w:pStyle w:val="Default"/>
        <w:rPr>
          <w:rFonts w:asciiTheme="minorHAnsi" w:hAnsiTheme="minorHAnsi" w:cs="Times New Roman"/>
          <w:szCs w:val="22"/>
        </w:rPr>
      </w:pPr>
      <w:r w:rsidRPr="007E6667">
        <w:rPr>
          <w:rFonts w:asciiTheme="minorHAnsi" w:hAnsiTheme="minorHAnsi" w:cs="Times New Roman"/>
          <w:b/>
          <w:bCs/>
          <w:szCs w:val="22"/>
        </w:rPr>
        <w:t xml:space="preserve">Library Resources </w:t>
      </w:r>
    </w:p>
    <w:p w:rsidR="00AF6327" w:rsidRPr="007E6667" w:rsidRDefault="00AF6327" w:rsidP="00AF6327">
      <w:pPr>
        <w:pStyle w:val="Default"/>
        <w:rPr>
          <w:rFonts w:asciiTheme="minorHAnsi" w:hAnsiTheme="minorHAnsi" w:cs="Times New Roman"/>
          <w:szCs w:val="22"/>
        </w:rPr>
      </w:pPr>
      <w:r w:rsidRPr="007E6667">
        <w:rPr>
          <w:rFonts w:asciiTheme="minorHAnsi" w:hAnsiTheme="minorHAnsi" w:cs="Times New Roman"/>
          <w:szCs w:val="22"/>
        </w:rPr>
        <w:t xml:space="preserve">Main page: </w:t>
      </w:r>
      <w:r w:rsidRPr="007E6667">
        <w:rPr>
          <w:rFonts w:asciiTheme="minorHAnsi" w:hAnsiTheme="minorHAnsi" w:cs="Times New Roman"/>
          <w:szCs w:val="22"/>
          <w:u w:val="single"/>
        </w:rPr>
        <w:t xml:space="preserve">http://library.fgcu.edu/ </w:t>
      </w:r>
    </w:p>
    <w:p w:rsidR="00AF6327" w:rsidRPr="007E6667" w:rsidRDefault="00AF6327" w:rsidP="00AF6327">
      <w:pPr>
        <w:pStyle w:val="Default"/>
        <w:rPr>
          <w:rFonts w:asciiTheme="minorHAnsi" w:hAnsiTheme="minorHAnsi" w:cs="Times New Roman"/>
          <w:szCs w:val="22"/>
        </w:rPr>
      </w:pPr>
      <w:r w:rsidRPr="007E6667">
        <w:rPr>
          <w:rFonts w:asciiTheme="minorHAnsi" w:hAnsiTheme="minorHAnsi" w:cs="Times New Roman"/>
          <w:szCs w:val="22"/>
        </w:rPr>
        <w:t xml:space="preserve">Tutorials &amp; Handouts: </w:t>
      </w:r>
      <w:r w:rsidRPr="007E6667">
        <w:rPr>
          <w:rFonts w:asciiTheme="minorHAnsi" w:hAnsiTheme="minorHAnsi" w:cs="Times New Roman"/>
          <w:szCs w:val="22"/>
          <w:u w:val="single"/>
        </w:rPr>
        <w:t xml:space="preserve">http://library.fgcu.edu/RSD/Instruction/tutorials.htm </w:t>
      </w:r>
    </w:p>
    <w:p w:rsidR="00AF6327" w:rsidRPr="007E6667" w:rsidRDefault="00AF6327" w:rsidP="00AF6327">
      <w:pPr>
        <w:pStyle w:val="Default"/>
        <w:rPr>
          <w:rFonts w:asciiTheme="minorHAnsi" w:hAnsiTheme="minorHAnsi" w:cs="Times New Roman"/>
          <w:szCs w:val="23"/>
        </w:rPr>
      </w:pPr>
      <w:r w:rsidRPr="007E6667">
        <w:rPr>
          <w:rFonts w:asciiTheme="minorHAnsi" w:hAnsiTheme="minorHAnsi" w:cs="Times New Roman"/>
          <w:szCs w:val="22"/>
        </w:rPr>
        <w:t xml:space="preserve">Research Guides: </w:t>
      </w:r>
      <w:r w:rsidRPr="007E6667">
        <w:rPr>
          <w:rFonts w:asciiTheme="minorHAnsi" w:hAnsiTheme="minorHAnsi" w:cs="Times New Roman"/>
          <w:szCs w:val="23"/>
          <w:u w:val="single"/>
        </w:rPr>
        <w:t>http://fgcu.libguides.com/</w:t>
      </w:r>
    </w:p>
    <w:p w:rsidR="00AF6327" w:rsidRPr="007E6667" w:rsidRDefault="00AF6327" w:rsidP="00AF6327">
      <w:pPr>
        <w:pStyle w:val="Default"/>
        <w:rPr>
          <w:rFonts w:asciiTheme="minorHAnsi" w:hAnsiTheme="minorHAnsi" w:cs="Times New Roman"/>
          <w:szCs w:val="22"/>
        </w:rPr>
      </w:pPr>
      <w:r w:rsidRPr="007E6667">
        <w:rPr>
          <w:rFonts w:asciiTheme="minorHAnsi" w:hAnsiTheme="minorHAnsi" w:cs="Times New Roman"/>
          <w:szCs w:val="22"/>
        </w:rPr>
        <w:t xml:space="preserve">Faculty Support: </w:t>
      </w:r>
      <w:r w:rsidRPr="007E6667">
        <w:rPr>
          <w:rFonts w:asciiTheme="minorHAnsi" w:hAnsiTheme="minorHAnsi" w:cs="Times New Roman"/>
          <w:szCs w:val="22"/>
          <w:u w:val="single"/>
        </w:rPr>
        <w:t xml:space="preserve">http://library.fgcu.edu/faculty_index.html </w:t>
      </w:r>
    </w:p>
    <w:p w:rsidR="00AF6327" w:rsidRPr="007E6667" w:rsidRDefault="00AF6327" w:rsidP="00AF6327">
      <w:pPr>
        <w:rPr>
          <w:rFonts w:asciiTheme="minorHAnsi" w:hAnsiTheme="minorHAnsi"/>
        </w:rPr>
      </w:pPr>
      <w:r w:rsidRPr="007E6667">
        <w:rPr>
          <w:rFonts w:asciiTheme="minorHAnsi" w:hAnsiTheme="minorHAnsi"/>
          <w:szCs w:val="22"/>
        </w:rPr>
        <w:t xml:space="preserve">Contact Us: </w:t>
      </w:r>
      <w:r w:rsidRPr="007E6667">
        <w:rPr>
          <w:rFonts w:asciiTheme="minorHAnsi" w:hAnsiTheme="minorHAnsi"/>
          <w:szCs w:val="22"/>
          <w:u w:val="single"/>
        </w:rPr>
        <w:t>http://library.fgcu.edu/LBS/about/contactus.htm</w:t>
      </w:r>
    </w:p>
    <w:p w:rsidR="00AF6327" w:rsidRPr="007E6667" w:rsidRDefault="00AF6327" w:rsidP="00AF6327">
      <w:pPr>
        <w:pStyle w:val="BodyTextIndent2"/>
        <w:ind w:left="0"/>
        <w:rPr>
          <w:rFonts w:asciiTheme="minorHAnsi" w:hAnsiTheme="minorHAnsi"/>
        </w:rPr>
      </w:pPr>
    </w:p>
    <w:p w:rsidR="008414AB" w:rsidRDefault="00AF6327" w:rsidP="00AF6327">
      <w:pPr>
        <w:pStyle w:val="Default"/>
        <w:rPr>
          <w:rFonts w:asciiTheme="minorHAnsi" w:hAnsiTheme="minorHAnsi" w:cs="Times New Roman"/>
          <w:i/>
          <w:iCs/>
        </w:rPr>
      </w:pPr>
      <w:r w:rsidRPr="007E6667">
        <w:rPr>
          <w:rFonts w:asciiTheme="minorHAnsi" w:hAnsiTheme="minorHAnsi" w:cs="Times New Roman"/>
          <w:b/>
        </w:rPr>
        <w:t>Flexibility Clause:</w:t>
      </w:r>
      <w:r w:rsidRPr="007E6667">
        <w:rPr>
          <w:rFonts w:asciiTheme="minorHAnsi" w:hAnsiTheme="minorHAnsi" w:cs="Times New Roman"/>
        </w:rPr>
        <w:t xml:space="preserve">  </w:t>
      </w:r>
      <w:r w:rsidRPr="007E6667">
        <w:rPr>
          <w:rFonts w:asciiTheme="minorHAnsi" w:hAnsiTheme="minorHAnsi"/>
        </w:rPr>
        <w:t xml:space="preserve">The aforementioned requirements, assignments, policies, evaluation procedures, etc. are subject to change. Candidates' experiences and needs, as well as emerging knowledge, will be considered in modifying this course syllabus. </w:t>
      </w:r>
      <w:r w:rsidRPr="007E6667">
        <w:rPr>
          <w:rFonts w:asciiTheme="minorHAnsi" w:hAnsiTheme="minorHAnsi" w:cs="Times New Roman"/>
          <w:i/>
          <w:iCs/>
        </w:rPr>
        <w:t xml:space="preserve"> </w:t>
      </w:r>
    </w:p>
    <w:p w:rsidR="008414AB" w:rsidRDefault="008414AB">
      <w:pPr>
        <w:rPr>
          <w:rFonts w:asciiTheme="minorHAnsi" w:eastAsia="Calibri" w:hAnsiTheme="minorHAnsi"/>
          <w:i/>
          <w:iCs/>
          <w:color w:val="000000"/>
        </w:rPr>
      </w:pPr>
      <w:r>
        <w:rPr>
          <w:rFonts w:asciiTheme="minorHAnsi" w:hAnsiTheme="minorHAnsi"/>
          <w:i/>
          <w:iCs/>
        </w:rPr>
        <w:br w:type="page"/>
      </w:r>
    </w:p>
    <w:p w:rsidR="008414AB" w:rsidRDefault="008414AB" w:rsidP="008414AB">
      <w:pPr>
        <w:widowControl w:val="0"/>
        <w:autoSpaceDE w:val="0"/>
        <w:autoSpaceDN w:val="0"/>
        <w:adjustRightInd w:val="0"/>
        <w:jc w:val="center"/>
        <w:rPr>
          <w:b/>
          <w:bCs/>
          <w:sz w:val="48"/>
          <w:szCs w:val="48"/>
        </w:rPr>
      </w:pPr>
      <w:r>
        <w:rPr>
          <w:b/>
          <w:bCs/>
          <w:sz w:val="48"/>
          <w:szCs w:val="48"/>
        </w:rPr>
        <w:lastRenderedPageBreak/>
        <w:t>Ropes Course</w:t>
      </w:r>
    </w:p>
    <w:p w:rsidR="008414AB" w:rsidRDefault="008414AB" w:rsidP="008414AB">
      <w:pPr>
        <w:widowControl w:val="0"/>
        <w:autoSpaceDE w:val="0"/>
        <w:autoSpaceDN w:val="0"/>
        <w:adjustRightInd w:val="0"/>
        <w:jc w:val="center"/>
        <w:rPr>
          <w:b/>
          <w:bCs/>
          <w:sz w:val="48"/>
          <w:szCs w:val="48"/>
        </w:rPr>
      </w:pPr>
      <w:r>
        <w:rPr>
          <w:b/>
          <w:bCs/>
          <w:sz w:val="48"/>
          <w:szCs w:val="48"/>
        </w:rPr>
        <w:t>November 10, 2012</w:t>
      </w:r>
    </w:p>
    <w:p w:rsidR="008414AB" w:rsidRDefault="008414AB" w:rsidP="008414AB">
      <w:pPr>
        <w:widowControl w:val="0"/>
        <w:autoSpaceDE w:val="0"/>
        <w:autoSpaceDN w:val="0"/>
        <w:adjustRightInd w:val="0"/>
        <w:jc w:val="center"/>
        <w:rPr>
          <w:rFonts w:ascii="Calibri" w:hAnsi="Calibri" w:cs="Calibri"/>
          <w:sz w:val="30"/>
          <w:szCs w:val="30"/>
        </w:rPr>
      </w:pPr>
      <w:r>
        <w:rPr>
          <w:b/>
          <w:bCs/>
          <w:sz w:val="48"/>
          <w:szCs w:val="48"/>
        </w:rPr>
        <w:t>8:45-4pm</w:t>
      </w:r>
    </w:p>
    <w:p w:rsidR="008414AB" w:rsidRDefault="008414AB" w:rsidP="008414AB">
      <w:pPr>
        <w:widowControl w:val="0"/>
        <w:autoSpaceDE w:val="0"/>
        <w:autoSpaceDN w:val="0"/>
        <w:adjustRightInd w:val="0"/>
        <w:jc w:val="center"/>
        <w:rPr>
          <w:rFonts w:ascii="Calibri" w:hAnsi="Calibri" w:cs="Calibri"/>
          <w:sz w:val="30"/>
          <w:szCs w:val="30"/>
        </w:rPr>
      </w:pPr>
      <w:r>
        <w:rPr>
          <w:sz w:val="48"/>
          <w:szCs w:val="48"/>
        </w:rPr>
        <w:t> </w:t>
      </w:r>
    </w:p>
    <w:p w:rsidR="008414AB" w:rsidRPr="003B2520" w:rsidRDefault="008414AB" w:rsidP="008414AB">
      <w:pPr>
        <w:widowControl w:val="0"/>
        <w:autoSpaceDE w:val="0"/>
        <w:autoSpaceDN w:val="0"/>
        <w:adjustRightInd w:val="0"/>
        <w:rPr>
          <w:rFonts w:cs="Calibri"/>
          <w:szCs w:val="30"/>
        </w:rPr>
      </w:pPr>
      <w:r w:rsidRPr="003B2520">
        <w:rPr>
          <w:szCs w:val="34"/>
        </w:rPr>
        <w:t xml:space="preserve">We will be attending a </w:t>
      </w:r>
      <w:r w:rsidRPr="003B2520">
        <w:rPr>
          <w:iCs/>
          <w:color w:val="61120E"/>
          <w:szCs w:val="34"/>
        </w:rPr>
        <w:t xml:space="preserve">required </w:t>
      </w:r>
      <w:r w:rsidRPr="003B2520">
        <w:rPr>
          <w:szCs w:val="34"/>
        </w:rPr>
        <w:t xml:space="preserve">ropes course as part of this </w:t>
      </w:r>
      <w:r>
        <w:rPr>
          <w:szCs w:val="34"/>
        </w:rPr>
        <w:t>course</w:t>
      </w:r>
      <w:r w:rsidRPr="003B2520">
        <w:rPr>
          <w:szCs w:val="34"/>
        </w:rPr>
        <w:t xml:space="preserve">. The purpose of a ropes course </w:t>
      </w:r>
      <w:r>
        <w:rPr>
          <w:szCs w:val="34"/>
        </w:rPr>
        <w:t>is</w:t>
      </w:r>
      <w:r w:rsidRPr="003B2520">
        <w:rPr>
          <w:szCs w:val="34"/>
        </w:rPr>
        <w:t>:</w:t>
      </w:r>
    </w:p>
    <w:p w:rsidR="008414AB" w:rsidRPr="003B2520" w:rsidRDefault="008414AB" w:rsidP="008414AB">
      <w:pPr>
        <w:widowControl w:val="0"/>
        <w:autoSpaceDE w:val="0"/>
        <w:autoSpaceDN w:val="0"/>
        <w:adjustRightInd w:val="0"/>
        <w:rPr>
          <w:rFonts w:cs="Calibri"/>
          <w:szCs w:val="34"/>
        </w:rPr>
      </w:pPr>
    </w:p>
    <w:p w:rsidR="008414AB" w:rsidRPr="003B2520" w:rsidRDefault="008414AB" w:rsidP="008414AB">
      <w:pPr>
        <w:pStyle w:val="ListParagraph"/>
        <w:widowControl w:val="0"/>
        <w:numPr>
          <w:ilvl w:val="0"/>
          <w:numId w:val="35"/>
        </w:numPr>
        <w:autoSpaceDE w:val="0"/>
        <w:autoSpaceDN w:val="0"/>
        <w:adjustRightInd w:val="0"/>
        <w:rPr>
          <w:rFonts w:cs="Times"/>
          <w:b/>
          <w:bCs/>
          <w:szCs w:val="32"/>
        </w:rPr>
      </w:pPr>
      <w:r w:rsidRPr="003B2520">
        <w:rPr>
          <w:szCs w:val="34"/>
        </w:rPr>
        <w:t>to create a positive environment in which you can achieve a higher level of personal and interpersonal effectiveness;</w:t>
      </w:r>
    </w:p>
    <w:p w:rsidR="008414AB" w:rsidRPr="003B2520" w:rsidRDefault="008414AB" w:rsidP="008414AB">
      <w:pPr>
        <w:pStyle w:val="ListParagraph"/>
        <w:widowControl w:val="0"/>
        <w:numPr>
          <w:ilvl w:val="0"/>
          <w:numId w:val="35"/>
        </w:numPr>
        <w:autoSpaceDE w:val="0"/>
        <w:autoSpaceDN w:val="0"/>
        <w:adjustRightInd w:val="0"/>
        <w:rPr>
          <w:rFonts w:cs="Times"/>
          <w:b/>
          <w:bCs/>
          <w:szCs w:val="32"/>
        </w:rPr>
      </w:pPr>
      <w:r w:rsidRPr="003B2520">
        <w:rPr>
          <w:szCs w:val="34"/>
        </w:rPr>
        <w:t>to set goals, solve problems, gain trust, build confidence, and to give and receive support;</w:t>
      </w:r>
    </w:p>
    <w:p w:rsidR="008414AB" w:rsidRPr="003B2520" w:rsidRDefault="008414AB" w:rsidP="008414AB">
      <w:pPr>
        <w:pStyle w:val="ListParagraph"/>
        <w:widowControl w:val="0"/>
        <w:numPr>
          <w:ilvl w:val="0"/>
          <w:numId w:val="35"/>
        </w:numPr>
        <w:autoSpaceDE w:val="0"/>
        <w:autoSpaceDN w:val="0"/>
        <w:adjustRightInd w:val="0"/>
        <w:rPr>
          <w:rFonts w:cs="Times"/>
          <w:b/>
          <w:bCs/>
          <w:szCs w:val="32"/>
        </w:rPr>
      </w:pPr>
      <w:r w:rsidRPr="003B2520">
        <w:rPr>
          <w:szCs w:val="34"/>
        </w:rPr>
        <w:t>to challenge you to go well beyond your perceived boundaries and realize successes both individually and as an integral member of the group;</w:t>
      </w:r>
    </w:p>
    <w:p w:rsidR="008414AB" w:rsidRPr="003B2520" w:rsidRDefault="008414AB" w:rsidP="008414AB">
      <w:pPr>
        <w:pStyle w:val="ListParagraph"/>
        <w:widowControl w:val="0"/>
        <w:numPr>
          <w:ilvl w:val="0"/>
          <w:numId w:val="35"/>
        </w:numPr>
        <w:autoSpaceDE w:val="0"/>
        <w:autoSpaceDN w:val="0"/>
        <w:adjustRightInd w:val="0"/>
        <w:rPr>
          <w:rFonts w:cs="Times"/>
          <w:b/>
          <w:bCs/>
          <w:szCs w:val="32"/>
        </w:rPr>
      </w:pPr>
      <w:r w:rsidRPr="003B2520">
        <w:rPr>
          <w:szCs w:val="34"/>
        </w:rPr>
        <w:t>to develop increased skills in teamwork, leadership, communication, relaxation and management of conflict;</w:t>
      </w:r>
    </w:p>
    <w:p w:rsidR="008414AB" w:rsidRPr="003B2520" w:rsidRDefault="008414AB" w:rsidP="008414AB">
      <w:pPr>
        <w:pStyle w:val="ListParagraph"/>
        <w:widowControl w:val="0"/>
        <w:numPr>
          <w:ilvl w:val="0"/>
          <w:numId w:val="35"/>
        </w:numPr>
        <w:autoSpaceDE w:val="0"/>
        <w:autoSpaceDN w:val="0"/>
        <w:adjustRightInd w:val="0"/>
        <w:rPr>
          <w:rFonts w:cs="Times"/>
          <w:bCs/>
          <w:szCs w:val="32"/>
        </w:rPr>
      </w:pPr>
      <w:proofErr w:type="gramStart"/>
      <w:r w:rsidRPr="003B2520">
        <w:rPr>
          <w:bCs/>
          <w:szCs w:val="34"/>
        </w:rPr>
        <w:t>to</w:t>
      </w:r>
      <w:proofErr w:type="gramEnd"/>
      <w:r w:rsidRPr="003B2520">
        <w:rPr>
          <w:bCs/>
          <w:szCs w:val="34"/>
        </w:rPr>
        <w:t xml:space="preserve"> help participants develop healthy risk taking behaviors.</w:t>
      </w:r>
    </w:p>
    <w:p w:rsidR="008414AB" w:rsidRPr="003B2520" w:rsidRDefault="008414AB" w:rsidP="008414AB">
      <w:pPr>
        <w:widowControl w:val="0"/>
        <w:autoSpaceDE w:val="0"/>
        <w:autoSpaceDN w:val="0"/>
        <w:adjustRightInd w:val="0"/>
        <w:rPr>
          <w:rFonts w:cs="Calibri"/>
          <w:szCs w:val="30"/>
        </w:rPr>
      </w:pPr>
      <w:r w:rsidRPr="003B2520">
        <w:rPr>
          <w:szCs w:val="34"/>
        </w:rPr>
        <w:t> </w:t>
      </w:r>
    </w:p>
    <w:p w:rsidR="008414AB" w:rsidRPr="003B2520" w:rsidRDefault="008414AB" w:rsidP="008414AB">
      <w:pPr>
        <w:widowControl w:val="0"/>
        <w:autoSpaceDE w:val="0"/>
        <w:autoSpaceDN w:val="0"/>
        <w:adjustRightInd w:val="0"/>
        <w:rPr>
          <w:rFonts w:cs="Calibri"/>
          <w:szCs w:val="30"/>
        </w:rPr>
      </w:pPr>
      <w:r w:rsidRPr="003B2520">
        <w:rPr>
          <w:rFonts w:cs="Tahoma"/>
          <w:bCs/>
          <w:szCs w:val="38"/>
        </w:rPr>
        <w:t>Leader: Gordon Chandler</w:t>
      </w:r>
    </w:p>
    <w:p w:rsidR="008414AB" w:rsidRDefault="008414AB" w:rsidP="008414AB">
      <w:pPr>
        <w:widowControl w:val="0"/>
        <w:autoSpaceDE w:val="0"/>
        <w:autoSpaceDN w:val="0"/>
        <w:adjustRightInd w:val="0"/>
        <w:rPr>
          <w:rFonts w:cs="Tahoma"/>
          <w:szCs w:val="38"/>
        </w:rPr>
      </w:pPr>
    </w:p>
    <w:p w:rsidR="008414AB" w:rsidRPr="003B2520" w:rsidRDefault="008414AB" w:rsidP="008414AB">
      <w:pPr>
        <w:widowControl w:val="0"/>
        <w:autoSpaceDE w:val="0"/>
        <w:autoSpaceDN w:val="0"/>
        <w:adjustRightInd w:val="0"/>
        <w:rPr>
          <w:rFonts w:cs="Calibri"/>
          <w:szCs w:val="30"/>
        </w:rPr>
      </w:pPr>
      <w:r>
        <w:rPr>
          <w:rFonts w:cs="Tahoma"/>
          <w:szCs w:val="38"/>
        </w:rPr>
        <w:t xml:space="preserve">Location: </w:t>
      </w:r>
      <w:r w:rsidRPr="003B2520">
        <w:rPr>
          <w:rFonts w:cs="Tahoma"/>
          <w:szCs w:val="38"/>
        </w:rPr>
        <w:t>Southwest Florida Addiction Services, Inc.</w:t>
      </w:r>
    </w:p>
    <w:p w:rsidR="008414AB" w:rsidRPr="003B2520" w:rsidRDefault="008414AB" w:rsidP="008414AB">
      <w:pPr>
        <w:widowControl w:val="0"/>
        <w:autoSpaceDE w:val="0"/>
        <w:autoSpaceDN w:val="0"/>
        <w:adjustRightInd w:val="0"/>
        <w:ind w:left="720"/>
        <w:rPr>
          <w:rFonts w:cs="Calibri"/>
          <w:szCs w:val="30"/>
        </w:rPr>
      </w:pPr>
      <w:hyperlink r:id="rId10" w:history="1">
        <w:r w:rsidRPr="003B2520">
          <w:rPr>
            <w:rFonts w:cs="Tahoma"/>
            <w:szCs w:val="38"/>
          </w:rPr>
          <w:t>2450 Prince Street, Fort Myers, FL 33916</w:t>
        </w:r>
      </w:hyperlink>
    </w:p>
    <w:p w:rsidR="008414AB" w:rsidRPr="003B2520" w:rsidRDefault="008414AB" w:rsidP="008414AB">
      <w:pPr>
        <w:widowControl w:val="0"/>
        <w:autoSpaceDE w:val="0"/>
        <w:autoSpaceDN w:val="0"/>
        <w:adjustRightInd w:val="0"/>
        <w:ind w:left="720"/>
        <w:rPr>
          <w:rFonts w:cs="Calibri"/>
          <w:szCs w:val="30"/>
        </w:rPr>
      </w:pPr>
      <w:r w:rsidRPr="003B2520">
        <w:rPr>
          <w:rFonts w:cs="Tahoma"/>
          <w:szCs w:val="38"/>
        </w:rPr>
        <w:t>239-338-2755</w:t>
      </w:r>
    </w:p>
    <w:p w:rsidR="008414AB" w:rsidRPr="003B2520" w:rsidRDefault="008414AB" w:rsidP="008414AB">
      <w:pPr>
        <w:widowControl w:val="0"/>
        <w:autoSpaceDE w:val="0"/>
        <w:autoSpaceDN w:val="0"/>
        <w:adjustRightInd w:val="0"/>
        <w:rPr>
          <w:rFonts w:cs="Calibri"/>
          <w:szCs w:val="30"/>
        </w:rPr>
      </w:pPr>
      <w:r w:rsidRPr="003B2520">
        <w:rPr>
          <w:rFonts w:cs="Tahoma"/>
          <w:szCs w:val="38"/>
        </w:rPr>
        <w:t> </w:t>
      </w:r>
    </w:p>
    <w:p w:rsidR="008414AB" w:rsidRDefault="008414AB" w:rsidP="008414AB">
      <w:pPr>
        <w:widowControl w:val="0"/>
        <w:autoSpaceDE w:val="0"/>
        <w:autoSpaceDN w:val="0"/>
        <w:adjustRightInd w:val="0"/>
        <w:rPr>
          <w:rFonts w:cs="Tahoma"/>
          <w:bCs/>
          <w:szCs w:val="46"/>
        </w:rPr>
      </w:pPr>
      <w:r>
        <w:rPr>
          <w:rFonts w:cs="Tahoma"/>
          <w:bCs/>
          <w:szCs w:val="46"/>
        </w:rPr>
        <w:t>Day of the event:</w:t>
      </w:r>
    </w:p>
    <w:p w:rsidR="008414AB" w:rsidRPr="003B2520" w:rsidRDefault="008414AB" w:rsidP="008414AB">
      <w:pPr>
        <w:pStyle w:val="ListParagraph"/>
        <w:widowControl w:val="0"/>
        <w:numPr>
          <w:ilvl w:val="0"/>
          <w:numId w:val="34"/>
        </w:numPr>
        <w:autoSpaceDE w:val="0"/>
        <w:autoSpaceDN w:val="0"/>
        <w:adjustRightInd w:val="0"/>
        <w:rPr>
          <w:rFonts w:cs="Calibri"/>
          <w:szCs w:val="30"/>
        </w:rPr>
      </w:pPr>
      <w:r w:rsidRPr="003B2520">
        <w:rPr>
          <w:rFonts w:cs="Tahoma"/>
          <w:bCs/>
          <w:szCs w:val="46"/>
        </w:rPr>
        <w:t>Bring Your Own Bagged Lunch</w:t>
      </w:r>
    </w:p>
    <w:p w:rsidR="008414AB" w:rsidRPr="003B2520" w:rsidRDefault="008414AB" w:rsidP="008414AB">
      <w:pPr>
        <w:pStyle w:val="ListParagraph"/>
        <w:widowControl w:val="0"/>
        <w:numPr>
          <w:ilvl w:val="0"/>
          <w:numId w:val="34"/>
        </w:numPr>
        <w:autoSpaceDE w:val="0"/>
        <w:autoSpaceDN w:val="0"/>
        <w:adjustRightInd w:val="0"/>
        <w:rPr>
          <w:rFonts w:cs="Calibri"/>
          <w:szCs w:val="30"/>
        </w:rPr>
      </w:pPr>
      <w:r w:rsidRPr="003B2520">
        <w:rPr>
          <w:rFonts w:cs="Tahoma"/>
          <w:bCs/>
          <w:szCs w:val="38"/>
        </w:rPr>
        <w:t>Dress very comfortably and appropriately. You will need to tuck your shirt into your pants for parts of the course.</w:t>
      </w:r>
    </w:p>
    <w:p w:rsidR="008414AB" w:rsidRPr="003B2520" w:rsidRDefault="008414AB" w:rsidP="008414AB">
      <w:pPr>
        <w:pStyle w:val="ListParagraph"/>
        <w:widowControl w:val="0"/>
        <w:numPr>
          <w:ilvl w:val="0"/>
          <w:numId w:val="34"/>
        </w:numPr>
        <w:autoSpaceDE w:val="0"/>
        <w:autoSpaceDN w:val="0"/>
        <w:adjustRightInd w:val="0"/>
        <w:rPr>
          <w:rFonts w:cs="Calibri"/>
          <w:szCs w:val="30"/>
        </w:rPr>
      </w:pPr>
      <w:r w:rsidRPr="003B2520">
        <w:rPr>
          <w:rFonts w:cs="Tahoma"/>
          <w:bCs/>
          <w:szCs w:val="38"/>
        </w:rPr>
        <w:t xml:space="preserve">Only </w:t>
      </w:r>
      <w:r>
        <w:rPr>
          <w:rFonts w:cs="Tahoma"/>
          <w:bCs/>
          <w:szCs w:val="38"/>
        </w:rPr>
        <w:t>close-</w:t>
      </w:r>
      <w:r w:rsidRPr="003B2520">
        <w:rPr>
          <w:rFonts w:cs="Tahoma"/>
          <w:bCs/>
          <w:szCs w:val="38"/>
        </w:rPr>
        <w:t>toed shoes (e.g., sneakers; NO sandals or flip flops)</w:t>
      </w:r>
    </w:p>
    <w:p w:rsidR="008414AB" w:rsidRPr="003B2520" w:rsidRDefault="008414AB" w:rsidP="008414AB">
      <w:pPr>
        <w:pStyle w:val="ListParagraph"/>
        <w:widowControl w:val="0"/>
        <w:numPr>
          <w:ilvl w:val="0"/>
          <w:numId w:val="34"/>
        </w:numPr>
        <w:autoSpaceDE w:val="0"/>
        <w:autoSpaceDN w:val="0"/>
        <w:adjustRightInd w:val="0"/>
        <w:rPr>
          <w:rFonts w:cs="Calibri"/>
          <w:szCs w:val="30"/>
        </w:rPr>
      </w:pPr>
      <w:r>
        <w:rPr>
          <w:rFonts w:cs="Tahoma"/>
          <w:bCs/>
          <w:szCs w:val="38"/>
        </w:rPr>
        <w:t>Bring sun</w:t>
      </w:r>
      <w:r w:rsidRPr="003B2520">
        <w:rPr>
          <w:rFonts w:cs="Tahoma"/>
          <w:bCs/>
          <w:szCs w:val="38"/>
        </w:rPr>
        <w:t>screen and shades</w:t>
      </w:r>
    </w:p>
    <w:p w:rsidR="008414AB" w:rsidRPr="003B2520" w:rsidRDefault="008414AB" w:rsidP="008414AB">
      <w:pPr>
        <w:pStyle w:val="ListParagraph"/>
        <w:widowControl w:val="0"/>
        <w:numPr>
          <w:ilvl w:val="0"/>
          <w:numId w:val="34"/>
        </w:numPr>
        <w:autoSpaceDE w:val="0"/>
        <w:autoSpaceDN w:val="0"/>
        <w:adjustRightInd w:val="0"/>
        <w:rPr>
          <w:rFonts w:cs="Calibri"/>
          <w:szCs w:val="30"/>
        </w:rPr>
      </w:pPr>
      <w:r w:rsidRPr="003B2520">
        <w:rPr>
          <w:rFonts w:cs="Tahoma"/>
          <w:bCs/>
          <w:szCs w:val="38"/>
        </w:rPr>
        <w:t>NO jewelry or piercings (ears, belly, or anywhere else) please.</w:t>
      </w:r>
    </w:p>
    <w:p w:rsidR="008414AB" w:rsidRPr="003B2520" w:rsidRDefault="008414AB" w:rsidP="008414AB">
      <w:pPr>
        <w:widowControl w:val="0"/>
        <w:autoSpaceDE w:val="0"/>
        <w:autoSpaceDN w:val="0"/>
        <w:adjustRightInd w:val="0"/>
        <w:rPr>
          <w:rFonts w:cs="Calibri"/>
          <w:szCs w:val="30"/>
        </w:rPr>
      </w:pPr>
      <w:r w:rsidRPr="003B2520">
        <w:rPr>
          <w:rFonts w:cs="Calibri"/>
          <w:color w:val="1F3A66"/>
          <w:szCs w:val="30"/>
        </w:rPr>
        <w:t> </w:t>
      </w:r>
    </w:p>
    <w:p w:rsidR="008414AB" w:rsidRPr="003B2520" w:rsidRDefault="008414AB" w:rsidP="008414AB">
      <w:r w:rsidRPr="003B2520">
        <w:rPr>
          <w:rFonts w:cs="Calibri"/>
          <w:color w:val="1F3A66"/>
          <w:szCs w:val="30"/>
        </w:rPr>
        <w:t> </w:t>
      </w:r>
    </w:p>
    <w:p w:rsidR="00AF6327" w:rsidRPr="007E6667" w:rsidRDefault="00AF6327" w:rsidP="00AF6327">
      <w:pPr>
        <w:pStyle w:val="Default"/>
        <w:rPr>
          <w:rFonts w:asciiTheme="minorHAnsi" w:hAnsiTheme="minorHAnsi" w:cs="Times New Roman"/>
        </w:rPr>
      </w:pPr>
    </w:p>
    <w:p w:rsidR="00137DE2" w:rsidRPr="007E6667" w:rsidRDefault="00137DE2">
      <w:pPr>
        <w:rPr>
          <w:rFonts w:asciiTheme="minorHAnsi" w:hAnsiTheme="minorHAnsi" w:cs="Tahoma"/>
        </w:rPr>
      </w:pPr>
    </w:p>
    <w:p w:rsidR="00137DE2" w:rsidRPr="00792980" w:rsidRDefault="00137DE2" w:rsidP="00792980">
      <w:pPr>
        <w:rPr>
          <w:rFonts w:asciiTheme="minorHAnsi" w:hAnsiTheme="minorHAnsi"/>
          <w:szCs w:val="22"/>
        </w:rPr>
      </w:pPr>
    </w:p>
    <w:sectPr w:rsidR="00137DE2" w:rsidRPr="00792980" w:rsidSect="00713EF3">
      <w:footerReference w:type="default" r:id="rId11"/>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7DA" w:rsidRDefault="008767DA" w:rsidP="008D38DD">
      <w:r>
        <w:separator/>
      </w:r>
    </w:p>
  </w:endnote>
  <w:endnote w:type="continuationSeparator" w:id="0">
    <w:p w:rsidR="008767DA" w:rsidRDefault="008767DA" w:rsidP="008D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60" w:rsidRDefault="00CC4F60">
    <w:pPr>
      <w:pStyle w:val="Footer"/>
    </w:pPr>
    <w:r>
      <w:t>MHS6500 – Fall 2012</w:t>
    </w:r>
    <w:r>
      <w:tab/>
    </w:r>
    <w:r>
      <w:tab/>
    </w:r>
    <w:fldSimple w:instr=" PAGE   \* MERGEFORMAT ">
      <w:r w:rsidR="008414AB">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7DA" w:rsidRDefault="008767DA" w:rsidP="008D38DD">
      <w:r>
        <w:separator/>
      </w:r>
    </w:p>
  </w:footnote>
  <w:footnote w:type="continuationSeparator" w:id="0">
    <w:p w:rsidR="008767DA" w:rsidRDefault="008767DA" w:rsidP="008D3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15.05pt;height:15.05pt" o:bullet="t">
        <v:imagedata r:id="rId1" o:title="mso1"/>
      </v:shape>
    </w:pict>
  </w:numPicBullet>
  <w:abstractNum w:abstractNumId="0">
    <w:nsid w:val="097C1837"/>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
    <w:nsid w:val="0D9E1908"/>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7A00DD9"/>
    <w:multiLevelType w:val="hybridMultilevel"/>
    <w:tmpl w:val="C10EF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4">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5">
    <w:nsid w:val="232D2811"/>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57D6701"/>
    <w:multiLevelType w:val="hybridMultilevel"/>
    <w:tmpl w:val="ED22C712"/>
    <w:lvl w:ilvl="0" w:tplc="575AAF48">
      <w:start w:val="1"/>
      <w:numFmt w:val="decimal"/>
      <w:lvlText w:val="%1."/>
      <w:lvlJc w:val="left"/>
      <w:pPr>
        <w:ind w:left="720" w:hanging="360"/>
      </w:pPr>
      <w:rPr>
        <w:rFonts w:ascii="Arial" w:hAnsi="Arial"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C138C"/>
    <w:multiLevelType w:val="hybridMultilevel"/>
    <w:tmpl w:val="5484C764"/>
    <w:lvl w:ilvl="0" w:tplc="0D98F680">
      <w:start w:val="2"/>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891AD7"/>
    <w:multiLevelType w:val="hybridMultilevel"/>
    <w:tmpl w:val="C23C02F2"/>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Aria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Arial"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Arial"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9">
    <w:nsid w:val="2AD576DC"/>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C8E752E"/>
    <w:multiLevelType w:val="hybridMultilevel"/>
    <w:tmpl w:val="98E62E16"/>
    <w:lvl w:ilvl="0" w:tplc="74A8E4E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531EBB"/>
    <w:multiLevelType w:val="hybridMultilevel"/>
    <w:tmpl w:val="BAEED5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4">
    <w:nsid w:val="366B5754"/>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nsid w:val="3A4F36D4"/>
    <w:multiLevelType w:val="hybridMultilevel"/>
    <w:tmpl w:val="8AAEC1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8B7B6E"/>
    <w:multiLevelType w:val="multilevel"/>
    <w:tmpl w:val="33CA486C"/>
    <w:lvl w:ilvl="0">
      <w:start w:val="1"/>
      <w:numFmt w:val="upperLetter"/>
      <w:suff w:val="nothing"/>
      <w:lvlText w:val="%1."/>
      <w:lvlJc w:val="left"/>
      <w:pPr>
        <w:ind w:left="0" w:firstLine="0"/>
      </w:pPr>
      <w:rPr>
        <w:rFonts w:ascii="Tahoma" w:eastAsia="Times New Roman" w:hAnsi="Tahoma" w:cs="Times New Roman"/>
      </w:rPr>
    </w:lvl>
    <w:lvl w:ilvl="1">
      <w:start w:val="1"/>
      <w:numFmt w:val="none"/>
      <w:suff w:val="nothing"/>
      <w:lvlText w:val="3."/>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8">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9">
    <w:nsid w:val="4C673EB3"/>
    <w:multiLevelType w:val="multilevel"/>
    <w:tmpl w:val="77E072F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Aria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Arial"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Arial"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2">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4760C57"/>
    <w:multiLevelType w:val="hybridMultilevel"/>
    <w:tmpl w:val="51D23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845736"/>
    <w:multiLevelType w:val="hybridMultilevel"/>
    <w:tmpl w:val="D370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6F5E0D"/>
    <w:multiLevelType w:val="hybridMultilevel"/>
    <w:tmpl w:val="BA6EB3FE"/>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88F3AA6"/>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27">
    <w:nsid w:val="62F75EB2"/>
    <w:multiLevelType w:val="hybridMultilevel"/>
    <w:tmpl w:val="17383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2872EB"/>
    <w:multiLevelType w:val="singleLevel"/>
    <w:tmpl w:val="EE327394"/>
    <w:lvl w:ilvl="0">
      <w:start w:val="3"/>
      <w:numFmt w:val="decimal"/>
      <w:lvlText w:val="%1."/>
      <w:lvlJc w:val="left"/>
      <w:pPr>
        <w:tabs>
          <w:tab w:val="num" w:pos="2160"/>
        </w:tabs>
        <w:ind w:left="2160" w:hanging="720"/>
      </w:pPr>
    </w:lvl>
  </w:abstractNum>
  <w:abstractNum w:abstractNumId="29">
    <w:nsid w:val="6F210D37"/>
    <w:multiLevelType w:val="hybridMultilevel"/>
    <w:tmpl w:val="77E07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1576A7B"/>
    <w:multiLevelType w:val="hybridMultilevel"/>
    <w:tmpl w:val="7DCE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810F10"/>
    <w:multiLevelType w:val="hybridMultilevel"/>
    <w:tmpl w:val="3A26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FC55D7"/>
    <w:multiLevelType w:val="hybridMultilevel"/>
    <w:tmpl w:val="F9C0F9A2"/>
    <w:lvl w:ilvl="0" w:tplc="9B9C3948">
      <w:start w:val="4"/>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AC111F4"/>
    <w:multiLevelType w:val="hybridMultilevel"/>
    <w:tmpl w:val="DB1E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8"/>
    <w:lvlOverride w:ilvl="0">
      <w:startOverride w:val="3"/>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8"/>
  </w:num>
  <w:num w:numId="9">
    <w:abstractNumId w:val="21"/>
  </w:num>
  <w:num w:numId="10">
    <w:abstractNumId w:val="26"/>
  </w:num>
  <w:num w:numId="11">
    <w:abstractNumId w:val="4"/>
  </w:num>
  <w:num w:numId="12">
    <w:abstractNumId w:val="13"/>
  </w:num>
  <w:num w:numId="13">
    <w:abstractNumId w:val="15"/>
  </w:num>
  <w:num w:numId="14">
    <w:abstractNumId w:val="8"/>
  </w:num>
  <w:num w:numId="15">
    <w:abstractNumId w:val="20"/>
  </w:num>
  <w:num w:numId="16">
    <w:abstractNumId w:val="7"/>
  </w:num>
  <w:num w:numId="17">
    <w:abstractNumId w:val="25"/>
  </w:num>
  <w:num w:numId="18">
    <w:abstractNumId w:val="6"/>
  </w:num>
  <w:num w:numId="19">
    <w:abstractNumId w:val="27"/>
  </w:num>
  <w:num w:numId="20">
    <w:abstractNumId w:val="10"/>
  </w:num>
  <w:num w:numId="21">
    <w:abstractNumId w:val="24"/>
  </w:num>
  <w:num w:numId="22">
    <w:abstractNumId w:val="29"/>
  </w:num>
  <w:num w:numId="23">
    <w:abstractNumId w:val="12"/>
  </w:num>
  <w:num w:numId="24">
    <w:abstractNumId w:val="22"/>
  </w:num>
  <w:num w:numId="25">
    <w:abstractNumId w:val="19"/>
  </w:num>
  <w:num w:numId="26">
    <w:abstractNumId w:val="1"/>
  </w:num>
  <w:num w:numId="27">
    <w:abstractNumId w:val="9"/>
  </w:num>
  <w:num w:numId="28">
    <w:abstractNumId w:val="14"/>
  </w:num>
  <w:num w:numId="29">
    <w:abstractNumId w:val="5"/>
  </w:num>
  <w:num w:numId="30">
    <w:abstractNumId w:val="17"/>
  </w:num>
  <w:num w:numId="31">
    <w:abstractNumId w:val="33"/>
  </w:num>
  <w:num w:numId="32">
    <w:abstractNumId w:val="11"/>
  </w:num>
  <w:num w:numId="33">
    <w:abstractNumId w:val="16"/>
  </w:num>
  <w:num w:numId="34">
    <w:abstractNumId w:val="30"/>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evenAndOddHeaders/>
  <w:noPunctuationKerning/>
  <w:characterSpacingControl w:val="doNotCompress"/>
  <w:footnotePr>
    <w:footnote w:id="-1"/>
    <w:footnote w:id="0"/>
  </w:footnotePr>
  <w:endnotePr>
    <w:endnote w:id="-1"/>
    <w:endnote w:id="0"/>
  </w:endnotePr>
  <w:compat/>
  <w:rsids>
    <w:rsidRoot w:val="0038373D"/>
    <w:rsid w:val="000168D2"/>
    <w:rsid w:val="0003240D"/>
    <w:rsid w:val="0004137B"/>
    <w:rsid w:val="0005546C"/>
    <w:rsid w:val="00057E99"/>
    <w:rsid w:val="00062D90"/>
    <w:rsid w:val="00072A40"/>
    <w:rsid w:val="000862BD"/>
    <w:rsid w:val="00097E76"/>
    <w:rsid w:val="000A0108"/>
    <w:rsid w:val="000A1952"/>
    <w:rsid w:val="000B1355"/>
    <w:rsid w:val="000C33C3"/>
    <w:rsid w:val="000D1211"/>
    <w:rsid w:val="000D248D"/>
    <w:rsid w:val="000F0A00"/>
    <w:rsid w:val="000F2659"/>
    <w:rsid w:val="00121AC0"/>
    <w:rsid w:val="00123CA8"/>
    <w:rsid w:val="001369B1"/>
    <w:rsid w:val="00137DE2"/>
    <w:rsid w:val="0016416B"/>
    <w:rsid w:val="001840E0"/>
    <w:rsid w:val="00195CB8"/>
    <w:rsid w:val="001B6A77"/>
    <w:rsid w:val="001C43DB"/>
    <w:rsid w:val="001F1565"/>
    <w:rsid w:val="001F43AD"/>
    <w:rsid w:val="00230276"/>
    <w:rsid w:val="002425E5"/>
    <w:rsid w:val="0025594F"/>
    <w:rsid w:val="002625B8"/>
    <w:rsid w:val="00283DDD"/>
    <w:rsid w:val="00286542"/>
    <w:rsid w:val="002925DE"/>
    <w:rsid w:val="00295344"/>
    <w:rsid w:val="002A4A56"/>
    <w:rsid w:val="002B0465"/>
    <w:rsid w:val="002B1CAC"/>
    <w:rsid w:val="002C0629"/>
    <w:rsid w:val="002E2E31"/>
    <w:rsid w:val="00330100"/>
    <w:rsid w:val="00336760"/>
    <w:rsid w:val="00336FED"/>
    <w:rsid w:val="00350F83"/>
    <w:rsid w:val="0037011B"/>
    <w:rsid w:val="00374686"/>
    <w:rsid w:val="0038373D"/>
    <w:rsid w:val="00383881"/>
    <w:rsid w:val="003A4E52"/>
    <w:rsid w:val="003B414A"/>
    <w:rsid w:val="003B452C"/>
    <w:rsid w:val="003D04F5"/>
    <w:rsid w:val="003E39A5"/>
    <w:rsid w:val="003E7848"/>
    <w:rsid w:val="003F1BE4"/>
    <w:rsid w:val="003F302B"/>
    <w:rsid w:val="00400872"/>
    <w:rsid w:val="00437B9C"/>
    <w:rsid w:val="00453E7B"/>
    <w:rsid w:val="00453FBC"/>
    <w:rsid w:val="00473C06"/>
    <w:rsid w:val="00481931"/>
    <w:rsid w:val="0048667C"/>
    <w:rsid w:val="004910F6"/>
    <w:rsid w:val="00493785"/>
    <w:rsid w:val="004D2280"/>
    <w:rsid w:val="004D36F0"/>
    <w:rsid w:val="004F4F59"/>
    <w:rsid w:val="00500802"/>
    <w:rsid w:val="005059A0"/>
    <w:rsid w:val="00512856"/>
    <w:rsid w:val="005264F1"/>
    <w:rsid w:val="005311EC"/>
    <w:rsid w:val="00532240"/>
    <w:rsid w:val="005360AF"/>
    <w:rsid w:val="00545C42"/>
    <w:rsid w:val="00550B88"/>
    <w:rsid w:val="00556E51"/>
    <w:rsid w:val="00571C32"/>
    <w:rsid w:val="00574C5D"/>
    <w:rsid w:val="00592E46"/>
    <w:rsid w:val="005D1DD0"/>
    <w:rsid w:val="005E2F3E"/>
    <w:rsid w:val="005E5799"/>
    <w:rsid w:val="005F145D"/>
    <w:rsid w:val="00612116"/>
    <w:rsid w:val="00624906"/>
    <w:rsid w:val="00625B99"/>
    <w:rsid w:val="00630094"/>
    <w:rsid w:val="00632879"/>
    <w:rsid w:val="00634950"/>
    <w:rsid w:val="00640C79"/>
    <w:rsid w:val="006A1251"/>
    <w:rsid w:val="006B3D26"/>
    <w:rsid w:val="006D73BF"/>
    <w:rsid w:val="00713EF3"/>
    <w:rsid w:val="00742993"/>
    <w:rsid w:val="00745380"/>
    <w:rsid w:val="00752CA0"/>
    <w:rsid w:val="007533DC"/>
    <w:rsid w:val="00766A3E"/>
    <w:rsid w:val="00775096"/>
    <w:rsid w:val="00792980"/>
    <w:rsid w:val="007A172B"/>
    <w:rsid w:val="007A255D"/>
    <w:rsid w:val="007A5ECC"/>
    <w:rsid w:val="007E6667"/>
    <w:rsid w:val="00800182"/>
    <w:rsid w:val="00813882"/>
    <w:rsid w:val="00814F4B"/>
    <w:rsid w:val="00817089"/>
    <w:rsid w:val="00840432"/>
    <w:rsid w:val="008414AB"/>
    <w:rsid w:val="008674AF"/>
    <w:rsid w:val="008767DA"/>
    <w:rsid w:val="00883AE5"/>
    <w:rsid w:val="00885ABB"/>
    <w:rsid w:val="00885AFE"/>
    <w:rsid w:val="00894805"/>
    <w:rsid w:val="008A107F"/>
    <w:rsid w:val="008A45F8"/>
    <w:rsid w:val="008C4BB9"/>
    <w:rsid w:val="008D38DD"/>
    <w:rsid w:val="008E2066"/>
    <w:rsid w:val="008F18E6"/>
    <w:rsid w:val="008F76F6"/>
    <w:rsid w:val="009071F8"/>
    <w:rsid w:val="00907CE3"/>
    <w:rsid w:val="00914A2F"/>
    <w:rsid w:val="009166D8"/>
    <w:rsid w:val="00923735"/>
    <w:rsid w:val="00923F19"/>
    <w:rsid w:val="009347AA"/>
    <w:rsid w:val="0096111A"/>
    <w:rsid w:val="00963965"/>
    <w:rsid w:val="009722BB"/>
    <w:rsid w:val="009A1473"/>
    <w:rsid w:val="009D39C1"/>
    <w:rsid w:val="009D5BD6"/>
    <w:rsid w:val="009D667F"/>
    <w:rsid w:val="009E7F5A"/>
    <w:rsid w:val="00A12902"/>
    <w:rsid w:val="00A1413B"/>
    <w:rsid w:val="00A25B21"/>
    <w:rsid w:val="00A46712"/>
    <w:rsid w:val="00A52290"/>
    <w:rsid w:val="00A52649"/>
    <w:rsid w:val="00A636FC"/>
    <w:rsid w:val="00A73F51"/>
    <w:rsid w:val="00A84568"/>
    <w:rsid w:val="00A851D9"/>
    <w:rsid w:val="00A9388E"/>
    <w:rsid w:val="00A9605A"/>
    <w:rsid w:val="00AA05C0"/>
    <w:rsid w:val="00AA70D5"/>
    <w:rsid w:val="00AD09B0"/>
    <w:rsid w:val="00AE3641"/>
    <w:rsid w:val="00AF50A2"/>
    <w:rsid w:val="00AF6327"/>
    <w:rsid w:val="00B005E2"/>
    <w:rsid w:val="00B1635E"/>
    <w:rsid w:val="00B16A12"/>
    <w:rsid w:val="00B22674"/>
    <w:rsid w:val="00B22C14"/>
    <w:rsid w:val="00B54057"/>
    <w:rsid w:val="00B626CC"/>
    <w:rsid w:val="00B65256"/>
    <w:rsid w:val="00B70B9F"/>
    <w:rsid w:val="00B75486"/>
    <w:rsid w:val="00B831F6"/>
    <w:rsid w:val="00B96AF3"/>
    <w:rsid w:val="00B9730F"/>
    <w:rsid w:val="00BA0008"/>
    <w:rsid w:val="00BA5761"/>
    <w:rsid w:val="00BC521E"/>
    <w:rsid w:val="00BC745F"/>
    <w:rsid w:val="00BD5B12"/>
    <w:rsid w:val="00BF296B"/>
    <w:rsid w:val="00C04139"/>
    <w:rsid w:val="00C2248B"/>
    <w:rsid w:val="00C44C8C"/>
    <w:rsid w:val="00C46F57"/>
    <w:rsid w:val="00C54381"/>
    <w:rsid w:val="00C61A7F"/>
    <w:rsid w:val="00C66976"/>
    <w:rsid w:val="00C7635E"/>
    <w:rsid w:val="00C813C4"/>
    <w:rsid w:val="00CC4F60"/>
    <w:rsid w:val="00CC6F20"/>
    <w:rsid w:val="00CD2296"/>
    <w:rsid w:val="00CE156C"/>
    <w:rsid w:val="00CE31F9"/>
    <w:rsid w:val="00CF3247"/>
    <w:rsid w:val="00CF513E"/>
    <w:rsid w:val="00D22FE8"/>
    <w:rsid w:val="00D7256E"/>
    <w:rsid w:val="00D729D5"/>
    <w:rsid w:val="00D74F47"/>
    <w:rsid w:val="00D82FD5"/>
    <w:rsid w:val="00DA432A"/>
    <w:rsid w:val="00DC1975"/>
    <w:rsid w:val="00DD38CD"/>
    <w:rsid w:val="00DD751C"/>
    <w:rsid w:val="00DF0AAC"/>
    <w:rsid w:val="00E06987"/>
    <w:rsid w:val="00E072C3"/>
    <w:rsid w:val="00E1476A"/>
    <w:rsid w:val="00E208D3"/>
    <w:rsid w:val="00E33DA3"/>
    <w:rsid w:val="00E33E8C"/>
    <w:rsid w:val="00E34772"/>
    <w:rsid w:val="00E45074"/>
    <w:rsid w:val="00E70A41"/>
    <w:rsid w:val="00E72E7F"/>
    <w:rsid w:val="00E75C01"/>
    <w:rsid w:val="00E763BC"/>
    <w:rsid w:val="00E803DF"/>
    <w:rsid w:val="00E8116E"/>
    <w:rsid w:val="00EB7C0F"/>
    <w:rsid w:val="00EE4F84"/>
    <w:rsid w:val="00F07EE5"/>
    <w:rsid w:val="00F14237"/>
    <w:rsid w:val="00F252DC"/>
    <w:rsid w:val="00F41526"/>
    <w:rsid w:val="00F418D7"/>
    <w:rsid w:val="00F42021"/>
    <w:rsid w:val="00F50DEE"/>
    <w:rsid w:val="00F7056E"/>
    <w:rsid w:val="00F70FC2"/>
    <w:rsid w:val="00F97A7F"/>
    <w:rsid w:val="00FA1121"/>
    <w:rsid w:val="00FC21DB"/>
    <w:rsid w:val="00FC2BD9"/>
    <w:rsid w:val="00FD79A6"/>
    <w:rsid w:val="00FF402A"/>
    <w:rsid w:val="00FF4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8674AF"/>
  </w:style>
  <w:style w:type="paragraph" w:styleId="Heading1">
    <w:name w:val="heading 1"/>
    <w:basedOn w:val="Normal"/>
    <w:next w:val="Normal"/>
    <w:qFormat/>
    <w:rsid w:val="008674AF"/>
    <w:pPr>
      <w:keepNext/>
      <w:jc w:val="center"/>
      <w:outlineLvl w:val="0"/>
    </w:pPr>
    <w:rPr>
      <w:b/>
    </w:rPr>
  </w:style>
  <w:style w:type="paragraph" w:styleId="Heading2">
    <w:name w:val="heading 2"/>
    <w:basedOn w:val="Normal"/>
    <w:link w:val="Heading2Char"/>
    <w:qFormat/>
    <w:rsid w:val="00AF6327"/>
    <w:pPr>
      <w:keepNext/>
      <w:tabs>
        <w:tab w:val="num" w:pos="720"/>
      </w:tabs>
      <w:ind w:left="720" w:hanging="720"/>
      <w:outlineLvl w:val="1"/>
    </w:pPr>
    <w:rPr>
      <w:b/>
      <w:bCs/>
    </w:rPr>
  </w:style>
  <w:style w:type="paragraph" w:styleId="Heading3">
    <w:name w:val="heading 3"/>
    <w:basedOn w:val="Normal"/>
    <w:link w:val="Heading3Char"/>
    <w:qFormat/>
    <w:rsid w:val="00AF6327"/>
    <w:pPr>
      <w:keepNext/>
      <w:snapToGrid w:val="0"/>
      <w:ind w:firstLine="450"/>
      <w:outlineLvl w:val="2"/>
    </w:pPr>
    <w:rPr>
      <w:rFonts w:ascii="Arial" w:hAnsi="Arial" w:cs="Arial"/>
      <w:b/>
      <w:bCs/>
    </w:rPr>
  </w:style>
  <w:style w:type="paragraph" w:styleId="Heading4">
    <w:name w:val="heading 4"/>
    <w:basedOn w:val="Normal"/>
    <w:next w:val="Normal"/>
    <w:link w:val="Heading4Char"/>
    <w:rsid w:val="003E784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qFormat/>
    <w:rsid w:val="00AF6327"/>
    <w:pPr>
      <w:keepNext/>
      <w:ind w:left="720"/>
      <w:outlineLvl w:val="5"/>
    </w:pPr>
    <w:rPr>
      <w:u w:val="single"/>
    </w:rPr>
  </w:style>
  <w:style w:type="paragraph" w:styleId="Heading7">
    <w:name w:val="heading 7"/>
    <w:basedOn w:val="Normal"/>
    <w:link w:val="Heading7Char"/>
    <w:qFormat/>
    <w:rsid w:val="00AF6327"/>
    <w:pPr>
      <w:keepNext/>
      <w:jc w:val="center"/>
      <w:outlineLvl w:val="6"/>
    </w:pPr>
    <w:rPr>
      <w:rFonts w:eastAsia="Arial Unicode MS"/>
      <w:b/>
      <w:bCs/>
    </w:rPr>
  </w:style>
  <w:style w:type="paragraph" w:styleId="Heading8">
    <w:name w:val="heading 8"/>
    <w:basedOn w:val="Normal"/>
    <w:link w:val="Heading8Char"/>
    <w:qFormat/>
    <w:rsid w:val="00AF6327"/>
    <w:pPr>
      <w:keepNext/>
      <w:outlineLvl w:val="7"/>
    </w:pPr>
    <w:rPr>
      <w:rFonts w:eastAsia="Arial Unicode MS"/>
      <w:b/>
      <w:bCs/>
    </w:rPr>
  </w:style>
  <w:style w:type="paragraph" w:styleId="Heading9">
    <w:name w:val="heading 9"/>
    <w:basedOn w:val="Normal"/>
    <w:link w:val="Heading9Char"/>
    <w:qFormat/>
    <w:rsid w:val="00AF6327"/>
    <w:pPr>
      <w:keepNext/>
      <w:jc w:val="center"/>
      <w:outlineLvl w:val="8"/>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6327"/>
    <w:rPr>
      <w:b/>
      <w:bCs/>
      <w:sz w:val="24"/>
      <w:szCs w:val="24"/>
    </w:rPr>
  </w:style>
  <w:style w:type="character" w:customStyle="1" w:styleId="Heading3Char">
    <w:name w:val="Heading 3 Char"/>
    <w:basedOn w:val="DefaultParagraphFont"/>
    <w:link w:val="Heading3"/>
    <w:rsid w:val="00AF6327"/>
    <w:rPr>
      <w:rFonts w:ascii="Arial" w:hAnsi="Arial" w:cs="Arial"/>
      <w:b/>
      <w:bCs/>
      <w:sz w:val="24"/>
      <w:szCs w:val="24"/>
    </w:rPr>
  </w:style>
  <w:style w:type="character" w:customStyle="1" w:styleId="Heading6Char">
    <w:name w:val="Heading 6 Char"/>
    <w:basedOn w:val="DefaultParagraphFont"/>
    <w:link w:val="Heading6"/>
    <w:rsid w:val="00AF6327"/>
    <w:rPr>
      <w:sz w:val="24"/>
      <w:szCs w:val="24"/>
      <w:u w:val="single"/>
    </w:rPr>
  </w:style>
  <w:style w:type="character" w:customStyle="1" w:styleId="Heading7Char">
    <w:name w:val="Heading 7 Char"/>
    <w:basedOn w:val="DefaultParagraphFont"/>
    <w:link w:val="Heading7"/>
    <w:rsid w:val="00AF6327"/>
    <w:rPr>
      <w:rFonts w:eastAsia="Arial Unicode MS"/>
      <w:b/>
      <w:bCs/>
      <w:sz w:val="24"/>
      <w:szCs w:val="24"/>
    </w:rPr>
  </w:style>
  <w:style w:type="character" w:customStyle="1" w:styleId="Heading8Char">
    <w:name w:val="Heading 8 Char"/>
    <w:basedOn w:val="DefaultParagraphFont"/>
    <w:link w:val="Heading8"/>
    <w:rsid w:val="00AF6327"/>
    <w:rPr>
      <w:rFonts w:eastAsia="Arial Unicode MS"/>
      <w:b/>
      <w:bCs/>
      <w:sz w:val="24"/>
      <w:szCs w:val="24"/>
    </w:rPr>
  </w:style>
  <w:style w:type="character" w:customStyle="1" w:styleId="Heading9Char">
    <w:name w:val="Heading 9 Char"/>
    <w:basedOn w:val="DefaultParagraphFont"/>
    <w:link w:val="Heading9"/>
    <w:rsid w:val="00AF6327"/>
    <w:rPr>
      <w:rFonts w:eastAsia="Arial Unicode MS"/>
      <w:sz w:val="24"/>
      <w:szCs w:val="24"/>
    </w:rPr>
  </w:style>
  <w:style w:type="character" w:styleId="Hyperlink">
    <w:name w:val="Hyperlink"/>
    <w:basedOn w:val="DefaultParagraphFont"/>
    <w:rsid w:val="008674AF"/>
    <w:rPr>
      <w:color w:val="0000FF"/>
      <w:u w:val="single"/>
    </w:rPr>
  </w:style>
  <w:style w:type="paragraph" w:styleId="BodyTextIndent">
    <w:name w:val="Body Text Indent"/>
    <w:basedOn w:val="Normal"/>
    <w:link w:val="BodyTextIndentChar"/>
    <w:rsid w:val="008674AF"/>
    <w:pPr>
      <w:ind w:left="2160" w:hanging="2160"/>
    </w:pPr>
    <w:rPr>
      <w:szCs w:val="20"/>
    </w:rPr>
  </w:style>
  <w:style w:type="character" w:customStyle="1" w:styleId="BodyTextIndentChar">
    <w:name w:val="Body Text Indent Char"/>
    <w:basedOn w:val="DefaultParagraphFont"/>
    <w:link w:val="BodyTextIndent"/>
    <w:rsid w:val="00AF6327"/>
    <w:rPr>
      <w:sz w:val="24"/>
    </w:rPr>
  </w:style>
  <w:style w:type="paragraph" w:styleId="BlockText">
    <w:name w:val="Block Text"/>
    <w:basedOn w:val="Normal"/>
    <w:rsid w:val="008674AF"/>
    <w:pPr>
      <w:ind w:left="1440" w:right="2160"/>
    </w:pPr>
  </w:style>
  <w:style w:type="paragraph" w:styleId="Title">
    <w:name w:val="Title"/>
    <w:basedOn w:val="Normal"/>
    <w:link w:val="TitleChar"/>
    <w:qFormat/>
    <w:rsid w:val="008674AF"/>
    <w:pPr>
      <w:jc w:val="center"/>
    </w:pPr>
    <w:rPr>
      <w:rFonts w:ascii="Tahoma" w:hAnsi="Tahoma" w:cs="Tahoma"/>
      <w:b/>
    </w:rPr>
  </w:style>
  <w:style w:type="character" w:customStyle="1" w:styleId="TitleChar">
    <w:name w:val="Title Char"/>
    <w:basedOn w:val="DefaultParagraphFont"/>
    <w:link w:val="Title"/>
    <w:rsid w:val="00742993"/>
    <w:rPr>
      <w:rFonts w:ascii="Tahoma" w:hAnsi="Tahoma" w:cs="Tahoma"/>
      <w:b/>
      <w:sz w:val="24"/>
      <w:szCs w:val="24"/>
    </w:rPr>
  </w:style>
  <w:style w:type="character" w:styleId="FollowedHyperlink">
    <w:name w:val="FollowedHyperlink"/>
    <w:basedOn w:val="DefaultParagraphFont"/>
    <w:semiHidden/>
    <w:rsid w:val="008674AF"/>
    <w:rPr>
      <w:color w:val="800080"/>
      <w:u w:val="single"/>
    </w:rPr>
  </w:style>
  <w:style w:type="character" w:customStyle="1" w:styleId="title1">
    <w:name w:val="title1"/>
    <w:basedOn w:val="DefaultParagraphFont"/>
    <w:rsid w:val="00BA0008"/>
    <w:rPr>
      <w:rFonts w:ascii="Verdana" w:hAnsi="Verdana" w:hint="default"/>
      <w:b/>
      <w:bCs/>
      <w:caps/>
      <w:color w:val="000000"/>
      <w:sz w:val="24"/>
      <w:szCs w:val="24"/>
    </w:rPr>
  </w:style>
  <w:style w:type="paragraph" w:styleId="NormalWeb">
    <w:name w:val="Normal (Web)"/>
    <w:basedOn w:val="Normal"/>
    <w:unhideWhenUsed/>
    <w:rsid w:val="00BA0008"/>
    <w:pPr>
      <w:spacing w:before="100" w:beforeAutospacing="1" w:after="100" w:afterAutospacing="1"/>
    </w:pPr>
  </w:style>
  <w:style w:type="paragraph" w:styleId="ListParagraph">
    <w:name w:val="List Paragraph"/>
    <w:basedOn w:val="Normal"/>
    <w:uiPriority w:val="34"/>
    <w:qFormat/>
    <w:rsid w:val="00E70A41"/>
    <w:pPr>
      <w:ind w:left="720"/>
      <w:contextualSpacing/>
    </w:pPr>
  </w:style>
  <w:style w:type="paragraph" w:styleId="Header">
    <w:name w:val="header"/>
    <w:basedOn w:val="Normal"/>
    <w:link w:val="HeaderChar"/>
    <w:unhideWhenUsed/>
    <w:rsid w:val="008D38DD"/>
    <w:pPr>
      <w:tabs>
        <w:tab w:val="center" w:pos="4680"/>
        <w:tab w:val="right" w:pos="9360"/>
      </w:tabs>
    </w:pPr>
  </w:style>
  <w:style w:type="character" w:customStyle="1" w:styleId="HeaderChar">
    <w:name w:val="Header Char"/>
    <w:basedOn w:val="DefaultParagraphFont"/>
    <w:link w:val="Header"/>
    <w:uiPriority w:val="99"/>
    <w:rsid w:val="008D38DD"/>
    <w:rPr>
      <w:sz w:val="24"/>
      <w:szCs w:val="24"/>
    </w:rPr>
  </w:style>
  <w:style w:type="paragraph" w:styleId="Footer">
    <w:name w:val="footer"/>
    <w:basedOn w:val="Normal"/>
    <w:link w:val="FooterChar"/>
    <w:uiPriority w:val="99"/>
    <w:unhideWhenUsed/>
    <w:rsid w:val="008D38DD"/>
    <w:pPr>
      <w:tabs>
        <w:tab w:val="center" w:pos="4680"/>
        <w:tab w:val="right" w:pos="9360"/>
      </w:tabs>
    </w:pPr>
  </w:style>
  <w:style w:type="character" w:customStyle="1" w:styleId="FooterChar">
    <w:name w:val="Footer Char"/>
    <w:basedOn w:val="DefaultParagraphFont"/>
    <w:link w:val="Footer"/>
    <w:uiPriority w:val="99"/>
    <w:rsid w:val="008D38DD"/>
    <w:rPr>
      <w:sz w:val="24"/>
      <w:szCs w:val="24"/>
    </w:rPr>
  </w:style>
  <w:style w:type="paragraph" w:styleId="Subtitle">
    <w:name w:val="Subtitle"/>
    <w:basedOn w:val="Normal"/>
    <w:link w:val="SubtitleChar"/>
    <w:qFormat/>
    <w:rsid w:val="00742993"/>
    <w:pPr>
      <w:jc w:val="center"/>
    </w:pPr>
    <w:rPr>
      <w:rFonts w:eastAsia="Arial Unicode MS"/>
      <w:b/>
      <w:bCs/>
    </w:rPr>
  </w:style>
  <w:style w:type="character" w:customStyle="1" w:styleId="SubtitleChar">
    <w:name w:val="Subtitle Char"/>
    <w:basedOn w:val="DefaultParagraphFont"/>
    <w:link w:val="Subtitle"/>
    <w:rsid w:val="00742993"/>
    <w:rPr>
      <w:rFonts w:eastAsia="Arial Unicode MS"/>
      <w:b/>
      <w:bCs/>
      <w:sz w:val="24"/>
      <w:szCs w:val="24"/>
    </w:rPr>
  </w:style>
  <w:style w:type="paragraph" w:styleId="BodyText2">
    <w:name w:val="Body Text 2"/>
    <w:basedOn w:val="Normal"/>
    <w:link w:val="BodyText2Char"/>
    <w:rsid w:val="00AF6327"/>
    <w:rPr>
      <w:rFonts w:eastAsia="Arial Unicode MS"/>
      <w:b/>
      <w:bCs/>
    </w:rPr>
  </w:style>
  <w:style w:type="character" w:customStyle="1" w:styleId="BodyText2Char">
    <w:name w:val="Body Text 2 Char"/>
    <w:basedOn w:val="DefaultParagraphFont"/>
    <w:link w:val="BodyText2"/>
    <w:rsid w:val="00AF6327"/>
    <w:rPr>
      <w:rFonts w:eastAsia="Arial Unicode MS"/>
      <w:b/>
      <w:bCs/>
      <w:sz w:val="24"/>
      <w:szCs w:val="24"/>
    </w:rPr>
  </w:style>
  <w:style w:type="paragraph" w:styleId="BodyTextIndent2">
    <w:name w:val="Body Text Indent 2"/>
    <w:basedOn w:val="Normal"/>
    <w:link w:val="BodyTextIndent2Char"/>
    <w:rsid w:val="00AF6327"/>
    <w:pPr>
      <w:ind w:left="1080"/>
    </w:pPr>
    <w:rPr>
      <w:rFonts w:eastAsia="Arial Unicode MS"/>
    </w:rPr>
  </w:style>
  <w:style w:type="character" w:customStyle="1" w:styleId="BodyTextIndent2Char">
    <w:name w:val="Body Text Indent 2 Char"/>
    <w:basedOn w:val="DefaultParagraphFont"/>
    <w:link w:val="BodyTextIndent2"/>
    <w:rsid w:val="00AF6327"/>
    <w:rPr>
      <w:rFonts w:eastAsia="Arial Unicode MS"/>
      <w:sz w:val="24"/>
      <w:szCs w:val="24"/>
    </w:rPr>
  </w:style>
  <w:style w:type="paragraph" w:customStyle="1" w:styleId="level1">
    <w:name w:val="level1"/>
    <w:basedOn w:val="Normal"/>
    <w:rsid w:val="00AF6327"/>
    <w:pPr>
      <w:autoSpaceDE w:val="0"/>
      <w:autoSpaceDN w:val="0"/>
      <w:ind w:left="720"/>
      <w:jc w:val="both"/>
    </w:pPr>
    <w:rPr>
      <w:rFonts w:ascii="Tahoma" w:eastAsia="Arial Unicode MS" w:hAnsi="Tahoma" w:cs="Tahoma"/>
    </w:rPr>
  </w:style>
  <w:style w:type="paragraph" w:styleId="BalloonText">
    <w:name w:val="Balloon Text"/>
    <w:basedOn w:val="Normal"/>
    <w:link w:val="BalloonTextChar"/>
    <w:rsid w:val="00AF6327"/>
    <w:rPr>
      <w:rFonts w:ascii="Tahoma" w:hAnsi="Tahoma" w:cs="Tahoma"/>
      <w:sz w:val="16"/>
      <w:szCs w:val="16"/>
    </w:rPr>
  </w:style>
  <w:style w:type="character" w:customStyle="1" w:styleId="BalloonTextChar">
    <w:name w:val="Balloon Text Char"/>
    <w:basedOn w:val="DefaultParagraphFont"/>
    <w:link w:val="BalloonText"/>
    <w:rsid w:val="00AF6327"/>
    <w:rPr>
      <w:rFonts w:ascii="Tahoma" w:hAnsi="Tahoma" w:cs="Tahoma"/>
      <w:sz w:val="16"/>
      <w:szCs w:val="16"/>
    </w:rPr>
  </w:style>
  <w:style w:type="paragraph" w:customStyle="1" w:styleId="Default">
    <w:name w:val="Default"/>
    <w:rsid w:val="00AF6327"/>
    <w:pPr>
      <w:autoSpaceDE w:val="0"/>
      <w:autoSpaceDN w:val="0"/>
      <w:adjustRightInd w:val="0"/>
    </w:pPr>
    <w:rPr>
      <w:rFonts w:ascii="Calibri" w:eastAsia="Calibri" w:hAnsi="Calibri" w:cs="Calibri"/>
      <w:color w:val="000000"/>
    </w:rPr>
  </w:style>
  <w:style w:type="character" w:styleId="Emphasis">
    <w:name w:val="Emphasis"/>
    <w:basedOn w:val="DefaultParagraphFont"/>
    <w:qFormat/>
    <w:rsid w:val="00AF6327"/>
    <w:rPr>
      <w:i/>
      <w:iCs/>
    </w:rPr>
  </w:style>
  <w:style w:type="character" w:customStyle="1" w:styleId="booktitle1">
    <w:name w:val="booktitle1"/>
    <w:basedOn w:val="DefaultParagraphFont"/>
    <w:rsid w:val="00AF6327"/>
    <w:rPr>
      <w:rFonts w:ascii="Arial" w:hAnsi="Arial" w:cs="Arial" w:hint="default"/>
      <w:b/>
      <w:bCs/>
      <w:color w:val="082B65"/>
      <w:sz w:val="32"/>
      <w:szCs w:val="32"/>
    </w:rPr>
  </w:style>
  <w:style w:type="character" w:customStyle="1" w:styleId="Heading4Char">
    <w:name w:val="Heading 4 Char"/>
    <w:basedOn w:val="DefaultParagraphFont"/>
    <w:link w:val="Heading4"/>
    <w:rsid w:val="003E784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46914822">
      <w:bodyDiv w:val="1"/>
      <w:marLeft w:val="0"/>
      <w:marRight w:val="0"/>
      <w:marTop w:val="0"/>
      <w:marBottom w:val="0"/>
      <w:divBdr>
        <w:top w:val="none" w:sz="0" w:space="0" w:color="auto"/>
        <w:left w:val="none" w:sz="0" w:space="0" w:color="auto"/>
        <w:bottom w:val="none" w:sz="0" w:space="0" w:color="auto"/>
        <w:right w:val="none" w:sz="0" w:space="0" w:color="auto"/>
      </w:divBdr>
      <w:divsChild>
        <w:div w:id="2042969024">
          <w:marLeft w:val="0"/>
          <w:marRight w:val="0"/>
          <w:marTop w:val="0"/>
          <w:marBottom w:val="0"/>
          <w:divBdr>
            <w:top w:val="none" w:sz="0" w:space="0" w:color="auto"/>
            <w:left w:val="none" w:sz="0" w:space="0" w:color="auto"/>
            <w:bottom w:val="none" w:sz="0" w:space="0" w:color="auto"/>
            <w:right w:val="none" w:sz="0" w:space="0" w:color="auto"/>
          </w:divBdr>
          <w:divsChild>
            <w:div w:id="1861049150">
              <w:marLeft w:val="0"/>
              <w:marRight w:val="0"/>
              <w:marTop w:val="0"/>
              <w:marBottom w:val="0"/>
              <w:divBdr>
                <w:top w:val="none" w:sz="0" w:space="0" w:color="auto"/>
                <w:left w:val="none" w:sz="0" w:space="0" w:color="auto"/>
                <w:bottom w:val="none" w:sz="0" w:space="0" w:color="auto"/>
                <w:right w:val="none" w:sz="0" w:space="0" w:color="auto"/>
              </w:divBdr>
              <w:divsChild>
                <w:div w:id="193083949">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 w:id="2111199827">
      <w:bodyDiv w:val="1"/>
      <w:marLeft w:val="0"/>
      <w:marRight w:val="0"/>
      <w:marTop w:val="0"/>
      <w:marBottom w:val="0"/>
      <w:divBdr>
        <w:top w:val="none" w:sz="0" w:space="0" w:color="auto"/>
        <w:left w:val="none" w:sz="0" w:space="0" w:color="auto"/>
        <w:bottom w:val="none" w:sz="0" w:space="0" w:color="auto"/>
        <w:right w:val="none" w:sz="0" w:space="0" w:color="auto"/>
      </w:divBdr>
      <w:divsChild>
        <w:div w:id="1916426513">
          <w:marLeft w:val="0"/>
          <w:marRight w:val="0"/>
          <w:marTop w:val="0"/>
          <w:marBottom w:val="0"/>
          <w:divBdr>
            <w:top w:val="none" w:sz="0" w:space="0" w:color="auto"/>
            <w:left w:val="none" w:sz="0" w:space="0" w:color="auto"/>
            <w:bottom w:val="none" w:sz="0" w:space="0" w:color="auto"/>
            <w:right w:val="none" w:sz="0" w:space="0" w:color="auto"/>
          </w:divBdr>
          <w:divsChild>
            <w:div w:id="866480466">
              <w:marLeft w:val="0"/>
              <w:marRight w:val="0"/>
              <w:marTop w:val="0"/>
              <w:marBottom w:val="0"/>
              <w:divBdr>
                <w:top w:val="none" w:sz="0" w:space="0" w:color="auto"/>
                <w:left w:val="none" w:sz="0" w:space="0" w:color="auto"/>
                <w:bottom w:val="none" w:sz="0" w:space="0" w:color="auto"/>
                <w:right w:val="none" w:sz="0" w:space="0" w:color="auto"/>
              </w:divBdr>
              <w:divsChild>
                <w:div w:id="1062829650">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kastberg@fgc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ebmail.fgcu.edu/owa/redir.aspx?C=A6YHUHNS406xSD7vY7258M5BcGpXRM8InPlkFTDT_X9JL9zTvqpiUtGI0IDtmRB3HHk9FBUEYYw.&amp;URL=https%3a%2f%2fmaps.google.com%2fmaps%3fq%3d2450%2bPrince%2bStreet%2c%2bFort%2bMyers%2c%2bFL%2b33916%26hl%3den%26sll%3d26.647605%2c-81.995718%26sspn%3d0.356565%2c0.672226%26t" TargetMode="External"/><Relationship Id="rId4" Type="http://schemas.openxmlformats.org/officeDocument/2006/relationships/webSettings" Target="webSettings.xml"/><Relationship Id="rId9" Type="http://schemas.openxmlformats.org/officeDocument/2006/relationships/hyperlink" Target="http://www.asgw.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MHS : Cross Cultural Counseling</vt:lpstr>
    </vt:vector>
  </TitlesOfParts>
  <Company>Freedom Fighter</Company>
  <LinksUpToDate>false</LinksUpToDate>
  <CharactersWithSpaces>25049</CharactersWithSpaces>
  <SharedDoc>false</SharedDoc>
  <HLinks>
    <vt:vector size="18" baseType="variant">
      <vt:variant>
        <vt:i4>6619174</vt:i4>
      </vt:variant>
      <vt:variant>
        <vt:i4>6</vt:i4>
      </vt:variant>
      <vt:variant>
        <vt:i4>0</vt:i4>
      </vt:variant>
      <vt:variant>
        <vt:i4>5</vt:i4>
      </vt:variant>
      <vt:variant>
        <vt:lpwstr>http://www.wisdomquotes.com/000306.html</vt:lpwstr>
      </vt:variant>
      <vt:variant>
        <vt:lpwstr/>
      </vt:variant>
      <vt:variant>
        <vt:i4>6422562</vt:i4>
      </vt:variant>
      <vt:variant>
        <vt:i4>3</vt:i4>
      </vt:variant>
      <vt:variant>
        <vt:i4>0</vt:i4>
      </vt:variant>
      <vt:variant>
        <vt:i4>5</vt:i4>
      </vt:variant>
      <vt:variant>
        <vt:lpwstr>http://www.wisdomquotes.com/002466.html</vt:lpwstr>
      </vt:variant>
      <vt:variant>
        <vt:lpwstr/>
      </vt:variant>
      <vt:variant>
        <vt:i4>5767268</vt:i4>
      </vt:variant>
      <vt:variant>
        <vt:i4>0</vt:i4>
      </vt:variant>
      <vt:variant>
        <vt:i4>0</vt:i4>
      </vt:variant>
      <vt:variant>
        <vt:i4>5</vt:i4>
      </vt:variant>
      <vt:variant>
        <vt:lpwstr>mailto:pdavis@fgcu.edu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 Cross Cultural Counseling</dc:title>
  <dc:creator>Patrick E. Davis</dc:creator>
  <cp:lastModifiedBy>Maddy Isaacs</cp:lastModifiedBy>
  <cp:revision>2</cp:revision>
  <cp:lastPrinted>2010-01-18T17:54:00Z</cp:lastPrinted>
  <dcterms:created xsi:type="dcterms:W3CDTF">2012-08-26T23:56:00Z</dcterms:created>
  <dcterms:modified xsi:type="dcterms:W3CDTF">2012-08-26T23:56:00Z</dcterms:modified>
</cp:coreProperties>
</file>