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50A" w:rsidRPr="0018550A" w:rsidRDefault="0018550A" w:rsidP="0018550A">
      <w:pPr>
        <w:spacing w:after="24"/>
        <w:ind w:left="240"/>
        <w:outlineLvl w:val="0"/>
        <w:rPr>
          <w:rFonts w:ascii="Arial" w:hAnsi="Arial" w:cs="Arial"/>
          <w:b/>
          <w:bCs/>
          <w:color w:val="000000"/>
          <w:kern w:val="36"/>
          <w:sz w:val="32"/>
          <w:szCs w:val="32"/>
          <w:shd w:val="clear" w:color="auto" w:fill="FFFFFF"/>
        </w:rPr>
      </w:pPr>
      <w:r w:rsidRPr="0018550A">
        <w:rPr>
          <w:rFonts w:ascii="Arial" w:hAnsi="Arial" w:cs="Arial"/>
          <w:b/>
          <w:bCs/>
          <w:color w:val="000000"/>
          <w:kern w:val="36"/>
          <w:sz w:val="32"/>
          <w:szCs w:val="32"/>
          <w:shd w:val="clear" w:color="auto" w:fill="FFFFFF"/>
        </w:rPr>
        <w:t>EDG 4620 Lesson Plan - Rubric</w:t>
      </w:r>
    </w:p>
    <w:p w:rsidR="0018550A" w:rsidRPr="0018550A" w:rsidRDefault="0018550A" w:rsidP="0018550A">
      <w:pPr>
        <w:jc w:val="right"/>
        <w:rPr>
          <w:rFonts w:ascii="Verdana" w:hAnsi="Verdana" w:cs="Arial"/>
          <w:color w:val="6E96AB"/>
          <w:sz w:val="26"/>
          <w:szCs w:val="26"/>
          <w:shd w:val="clear" w:color="auto" w:fill="FFFFFF"/>
        </w:rPr>
      </w:pPr>
      <w:r w:rsidRPr="0018550A">
        <w:rPr>
          <w:rFonts w:ascii="Verdana" w:hAnsi="Verdana" w:cs="Arial"/>
          <w:color w:val="6E96AB"/>
          <w:sz w:val="26"/>
          <w:szCs w:val="26"/>
          <w:shd w:val="clear" w:color="auto" w:fill="FFFFFF"/>
        </w:rPr>
        <w:t>by Florida Gulf Coast University</w:t>
      </w:r>
    </w:p>
    <w:p w:rsidR="0018550A" w:rsidRPr="0018550A" w:rsidRDefault="0018550A" w:rsidP="0018550A">
      <w:pPr>
        <w:pBdr>
          <w:bottom w:val="single" w:sz="12" w:space="1" w:color="808080"/>
        </w:pBdr>
        <w:shd w:val="clear" w:color="auto" w:fill="EEEEEE"/>
        <w:spacing w:after="120"/>
        <w:outlineLvl w:val="1"/>
        <w:rPr>
          <w:rFonts w:ascii="Arial" w:hAnsi="Arial" w:cs="Arial"/>
          <w:b/>
          <w:bCs/>
          <w:color w:val="000000"/>
          <w:shd w:val="clear" w:color="auto" w:fill="FFFFFF"/>
        </w:rPr>
      </w:pPr>
      <w:bookmarkStart w:id="0" w:name="7076981_33410433"/>
      <w:bookmarkEnd w:id="0"/>
      <w:r w:rsidRPr="0018550A">
        <w:rPr>
          <w:rFonts w:ascii="Arial" w:hAnsi="Arial" w:cs="Arial"/>
          <w:b/>
          <w:bCs/>
          <w:color w:val="000000"/>
          <w:shd w:val="clear" w:color="auto" w:fill="FFFFFF"/>
        </w:rPr>
        <w:t>EDG 3201 Prof St Lesson</w:t>
      </w:r>
    </w:p>
    <w:p w:rsidR="0018550A" w:rsidRPr="0018550A" w:rsidRDefault="0018550A" w:rsidP="0018550A">
      <w:pPr>
        <w:pBdr>
          <w:bottom w:val="single" w:sz="6" w:space="1" w:color="CCCCCC"/>
        </w:pBdr>
        <w:spacing w:after="24"/>
        <w:outlineLvl w:val="2"/>
        <w:rPr>
          <w:rFonts w:ascii="Arial" w:hAnsi="Arial" w:cs="Arial"/>
          <w:b/>
          <w:bCs/>
          <w:color w:val="000000"/>
          <w:sz w:val="21"/>
          <w:szCs w:val="21"/>
          <w:shd w:val="clear" w:color="auto" w:fill="FFFFFF"/>
        </w:rPr>
      </w:pPr>
      <w:bookmarkStart w:id="1" w:name="7076981_33410433_98541489"/>
      <w:bookmarkStart w:id="2" w:name="7076981_33410433_1"/>
      <w:bookmarkEnd w:id="1"/>
      <w:bookmarkEnd w:id="2"/>
      <w:r w:rsidRPr="0018550A">
        <w:rPr>
          <w:rFonts w:ascii="Arial" w:hAnsi="Arial" w:cs="Arial"/>
          <w:b/>
          <w:bCs/>
          <w:color w:val="000000"/>
          <w:sz w:val="21"/>
          <w:szCs w:val="21"/>
          <w:shd w:val="clear" w:color="auto" w:fill="FFFFFF"/>
        </w:rPr>
        <w:t>Task Description</w:t>
      </w:r>
    </w:p>
    <w:p w:rsidR="0018550A" w:rsidRPr="0018550A" w:rsidRDefault="0018550A" w:rsidP="0018550A">
      <w:pPr>
        <w:spacing w:before="100" w:beforeAutospacing="1" w:after="100" w:afterAutospacing="1"/>
        <w:rPr>
          <w:rFonts w:ascii="Verdana" w:hAnsi="Verdana" w:cs="Arial"/>
          <w:color w:val="000000"/>
          <w:shd w:val="clear" w:color="auto" w:fill="FFFFFF"/>
        </w:rPr>
      </w:pPr>
      <w:r w:rsidRPr="0018550A">
        <w:rPr>
          <w:rFonts w:ascii="Verdana" w:hAnsi="Verdana" w:cs="Arial"/>
          <w:color w:val="000000"/>
          <w:shd w:val="clear" w:color="auto" w:fill="FFFFFF"/>
        </w:rPr>
        <w:t>Teacher candidates identify a Sunshine State Standard and write a learning objective that aligns with it and is appropriate to the grade level of the students.  They develop a series of assessments to align with the standard and objective.  The assessments include a pre-assessment to determine the knowledge base of the students, informal assessments to monitor progress during the lesson, and a post-assessment to measure the degree to which the students have attained the objective.  Candidates develop a series of instructional activities to assist all students in accomplishing the objective.  The activities are structured so that the students develop the knowledge and skills necessary to move from a level of awareness to mastery of the lesson objective.  The strategies, methods, and materials selected for the lesson activities are aligned with the needs of all students.</w:t>
      </w:r>
    </w:p>
    <w:p w:rsidR="0018550A" w:rsidRPr="0018550A" w:rsidRDefault="0018550A" w:rsidP="0018550A">
      <w:pPr>
        <w:pBdr>
          <w:bottom w:val="single" w:sz="6" w:space="1" w:color="CCCCCC"/>
        </w:pBdr>
        <w:outlineLvl w:val="2"/>
        <w:rPr>
          <w:rFonts w:ascii="Arial" w:hAnsi="Arial" w:cs="Arial"/>
          <w:b/>
          <w:bCs/>
          <w:color w:val="000000"/>
          <w:sz w:val="21"/>
          <w:szCs w:val="21"/>
          <w:shd w:val="clear" w:color="auto" w:fill="FFFFFF"/>
        </w:rPr>
      </w:pPr>
      <w:bookmarkStart w:id="3" w:name="7076981_33410433_98541491"/>
      <w:bookmarkStart w:id="4" w:name="7076981_33410433_2"/>
      <w:bookmarkEnd w:id="3"/>
      <w:bookmarkEnd w:id="4"/>
      <w:r w:rsidRPr="0018550A">
        <w:rPr>
          <w:rFonts w:ascii="Arial" w:hAnsi="Arial" w:cs="Arial"/>
          <w:b/>
          <w:bCs/>
          <w:color w:val="000000"/>
          <w:sz w:val="21"/>
          <w:szCs w:val="21"/>
          <w:shd w:val="clear" w:color="auto" w:fill="FFFFFF"/>
        </w:rPr>
        <w:t>EDG 4620 Lesson Plan - Rubric</w:t>
      </w:r>
    </w:p>
    <w:tbl>
      <w:tblPr>
        <w:tblW w:w="10335" w:type="dxa"/>
        <w:tblCellMar>
          <w:top w:w="45" w:type="dxa"/>
          <w:left w:w="45" w:type="dxa"/>
          <w:bottom w:w="45" w:type="dxa"/>
          <w:right w:w="45" w:type="dxa"/>
        </w:tblCellMar>
        <w:tblLook w:val="04A0" w:firstRow="1" w:lastRow="0" w:firstColumn="1" w:lastColumn="0" w:noHBand="0" w:noVBand="1"/>
      </w:tblPr>
      <w:tblGrid>
        <w:gridCol w:w="3482"/>
        <w:gridCol w:w="2030"/>
        <w:gridCol w:w="1845"/>
        <w:gridCol w:w="1993"/>
        <w:gridCol w:w="985"/>
      </w:tblGrid>
      <w:tr w:rsidR="0018550A" w:rsidRPr="0018550A" w:rsidTr="0018550A">
        <w:tc>
          <w:tcPr>
            <w:tcW w:w="1680" w:type="dxa"/>
            <w:tcBorders>
              <w:top w:val="single" w:sz="2" w:space="0" w:color="AAAAAA"/>
              <w:left w:val="single" w:sz="2" w:space="0" w:color="AAAAAA"/>
              <w:bottom w:val="single" w:sz="2" w:space="0" w:color="AAAAAA"/>
              <w:right w:val="single" w:sz="2" w:space="0" w:color="AAAAAA"/>
            </w:tcBorders>
            <w:hideMark/>
          </w:tcPr>
          <w:p w:rsidR="0018550A" w:rsidRPr="0018550A" w:rsidRDefault="0018550A" w:rsidP="0018550A">
            <w:pPr>
              <w:spacing w:before="75" w:after="75"/>
              <w:ind w:left="75" w:right="75"/>
              <w:jc w:val="center"/>
              <w:rPr>
                <w:rFonts w:ascii="Arial" w:hAnsi="Arial" w:cs="Arial"/>
                <w:sz w:val="20"/>
                <w:szCs w:val="20"/>
              </w:rPr>
            </w:pPr>
          </w:p>
        </w:tc>
        <w:tc>
          <w:tcPr>
            <w:tcW w:w="0" w:type="auto"/>
            <w:tcBorders>
              <w:top w:val="single" w:sz="6" w:space="0" w:color="AAAAAA"/>
              <w:left w:val="single" w:sz="6" w:space="0" w:color="AAAAAA"/>
              <w:bottom w:val="single" w:sz="6" w:space="0" w:color="AAAAAA"/>
              <w:right w:val="single" w:sz="6" w:space="0" w:color="AAAAAA"/>
            </w:tcBorders>
            <w:shd w:val="clear" w:color="auto" w:fill="DDEDBC"/>
            <w:hideMark/>
          </w:tcPr>
          <w:p w:rsidR="0018550A" w:rsidRPr="0018550A" w:rsidRDefault="0018550A" w:rsidP="0018550A">
            <w:pPr>
              <w:spacing w:before="75" w:after="75"/>
              <w:ind w:left="75" w:right="75"/>
              <w:rPr>
                <w:rFonts w:ascii="Arial" w:hAnsi="Arial" w:cs="Arial"/>
                <w:b/>
                <w:bCs/>
                <w:sz w:val="20"/>
                <w:szCs w:val="20"/>
              </w:rPr>
            </w:pPr>
            <w:r w:rsidRPr="0018550A">
              <w:rPr>
                <w:rFonts w:ascii="Arial" w:hAnsi="Arial" w:cs="Arial"/>
                <w:b/>
                <w:bCs/>
                <w:sz w:val="20"/>
                <w:szCs w:val="20"/>
              </w:rPr>
              <w:t>Target </w:t>
            </w:r>
            <w:r w:rsidRPr="0018550A">
              <w:rPr>
                <w:rFonts w:ascii="Arial" w:hAnsi="Arial" w:cs="Arial"/>
                <w:sz w:val="17"/>
                <w:szCs w:val="17"/>
              </w:rPr>
              <w:t>(3 pts)</w:t>
            </w:r>
          </w:p>
        </w:tc>
        <w:tc>
          <w:tcPr>
            <w:tcW w:w="0" w:type="auto"/>
            <w:tcBorders>
              <w:top w:val="single" w:sz="6" w:space="0" w:color="AAAAAA"/>
              <w:left w:val="single" w:sz="6" w:space="0" w:color="AAAAAA"/>
              <w:bottom w:val="single" w:sz="6" w:space="0" w:color="AAAAAA"/>
              <w:right w:val="single" w:sz="6" w:space="0" w:color="AAAAAA"/>
            </w:tcBorders>
            <w:shd w:val="clear" w:color="auto" w:fill="DDEDBC"/>
            <w:hideMark/>
          </w:tcPr>
          <w:p w:rsidR="0018550A" w:rsidRPr="0018550A" w:rsidRDefault="0018550A" w:rsidP="0018550A">
            <w:pPr>
              <w:spacing w:before="75" w:after="75"/>
              <w:ind w:left="75" w:right="75"/>
              <w:rPr>
                <w:rFonts w:ascii="Arial" w:hAnsi="Arial" w:cs="Arial"/>
                <w:b/>
                <w:bCs/>
                <w:sz w:val="20"/>
                <w:szCs w:val="20"/>
              </w:rPr>
            </w:pPr>
            <w:r w:rsidRPr="0018550A">
              <w:rPr>
                <w:rFonts w:ascii="Arial" w:hAnsi="Arial" w:cs="Arial"/>
                <w:b/>
                <w:bCs/>
                <w:sz w:val="20"/>
                <w:szCs w:val="20"/>
              </w:rPr>
              <w:t>Acceptable </w:t>
            </w:r>
            <w:r w:rsidRPr="0018550A">
              <w:rPr>
                <w:rFonts w:ascii="Arial" w:hAnsi="Arial" w:cs="Arial"/>
                <w:sz w:val="17"/>
                <w:szCs w:val="17"/>
              </w:rPr>
              <w:t>(2 pts)</w:t>
            </w:r>
          </w:p>
        </w:tc>
        <w:tc>
          <w:tcPr>
            <w:tcW w:w="0" w:type="auto"/>
            <w:tcBorders>
              <w:top w:val="single" w:sz="6" w:space="0" w:color="AAAAAA"/>
              <w:left w:val="single" w:sz="6" w:space="0" w:color="AAAAAA"/>
              <w:bottom w:val="single" w:sz="6" w:space="0" w:color="AAAAAA"/>
              <w:right w:val="single" w:sz="6" w:space="0" w:color="AAAAAA"/>
            </w:tcBorders>
            <w:shd w:val="clear" w:color="auto" w:fill="DDEDBC"/>
            <w:hideMark/>
          </w:tcPr>
          <w:p w:rsidR="0018550A" w:rsidRPr="0018550A" w:rsidRDefault="0018550A" w:rsidP="0018550A">
            <w:pPr>
              <w:spacing w:before="75" w:after="75"/>
              <w:ind w:left="75" w:right="75"/>
              <w:rPr>
                <w:rFonts w:ascii="Arial" w:hAnsi="Arial" w:cs="Arial"/>
                <w:b/>
                <w:bCs/>
                <w:sz w:val="20"/>
                <w:szCs w:val="20"/>
              </w:rPr>
            </w:pPr>
            <w:r w:rsidRPr="0018550A">
              <w:rPr>
                <w:rFonts w:ascii="Arial" w:hAnsi="Arial" w:cs="Arial"/>
                <w:b/>
                <w:bCs/>
                <w:sz w:val="20"/>
                <w:szCs w:val="20"/>
              </w:rPr>
              <w:t>Unacceptable </w:t>
            </w:r>
            <w:r w:rsidRPr="0018550A">
              <w:rPr>
                <w:rFonts w:ascii="Arial" w:hAnsi="Arial" w:cs="Arial"/>
                <w:sz w:val="17"/>
                <w:szCs w:val="17"/>
              </w:rPr>
              <w:t>(1 pt)</w:t>
            </w:r>
          </w:p>
        </w:tc>
        <w:tc>
          <w:tcPr>
            <w:tcW w:w="0" w:type="auto"/>
            <w:tcBorders>
              <w:top w:val="single" w:sz="6" w:space="0" w:color="AAAAAA"/>
              <w:left w:val="single" w:sz="6" w:space="0" w:color="AAAAAA"/>
              <w:bottom w:val="single" w:sz="6" w:space="0" w:color="AAAAAA"/>
              <w:right w:val="single" w:sz="6" w:space="0" w:color="AAAAAA"/>
            </w:tcBorders>
            <w:shd w:val="clear" w:color="auto" w:fill="DDEDBC"/>
            <w:hideMark/>
          </w:tcPr>
          <w:p w:rsidR="0018550A" w:rsidRPr="0018550A" w:rsidRDefault="0018550A" w:rsidP="0018550A">
            <w:pPr>
              <w:spacing w:before="75" w:after="75"/>
              <w:ind w:left="75" w:right="75"/>
              <w:rPr>
                <w:rFonts w:ascii="Arial" w:hAnsi="Arial" w:cs="Arial"/>
                <w:b/>
                <w:bCs/>
                <w:sz w:val="20"/>
                <w:szCs w:val="20"/>
              </w:rPr>
            </w:pPr>
            <w:r w:rsidRPr="0018550A">
              <w:rPr>
                <w:rFonts w:ascii="Arial" w:hAnsi="Arial" w:cs="Arial"/>
                <w:b/>
                <w:bCs/>
                <w:sz w:val="20"/>
                <w:szCs w:val="20"/>
              </w:rPr>
              <w:t>Missing</w:t>
            </w:r>
          </w:p>
        </w:tc>
      </w:tr>
      <w:tr w:rsidR="0018550A" w:rsidRPr="0018550A" w:rsidTr="0018550A">
        <w:tc>
          <w:tcPr>
            <w:tcW w:w="0" w:type="auto"/>
            <w:tcBorders>
              <w:top w:val="single" w:sz="6" w:space="0" w:color="AAAAAA"/>
              <w:left w:val="single" w:sz="6" w:space="0" w:color="AAAAAA"/>
              <w:bottom w:val="single" w:sz="6" w:space="0" w:color="AAAAAA"/>
              <w:right w:val="single" w:sz="6" w:space="0" w:color="AAAAAA"/>
            </w:tcBorders>
            <w:shd w:val="clear" w:color="auto" w:fill="BBDDFF"/>
            <w:hideMark/>
          </w:tcPr>
          <w:p w:rsidR="0018550A" w:rsidRPr="0018550A" w:rsidRDefault="0018550A" w:rsidP="0018550A">
            <w:pPr>
              <w:spacing w:before="75" w:after="75"/>
              <w:ind w:left="75" w:right="75"/>
              <w:rPr>
                <w:rFonts w:ascii="Arial" w:hAnsi="Arial" w:cs="Arial"/>
                <w:b/>
                <w:bCs/>
                <w:sz w:val="20"/>
                <w:szCs w:val="20"/>
              </w:rPr>
            </w:pPr>
            <w:r w:rsidRPr="0018550A">
              <w:rPr>
                <w:rFonts w:ascii="Arial" w:hAnsi="Arial" w:cs="Arial"/>
                <w:b/>
                <w:bCs/>
                <w:sz w:val="20"/>
                <w:szCs w:val="20"/>
              </w:rPr>
              <w:t>Content Knowledge</w:t>
            </w:r>
            <w:r w:rsidRPr="0018550A">
              <w:rPr>
                <w:rFonts w:ascii="Arial" w:hAnsi="Arial" w:cs="Arial"/>
                <w:sz w:val="17"/>
                <w:szCs w:val="17"/>
              </w:rPr>
              <w:t>ACEI-2007.3.1 FEAP.7 FL-FGCU-COE-2011-KSP.1 INTASC-2010.1</w:t>
            </w:r>
          </w:p>
        </w:tc>
        <w:tc>
          <w:tcPr>
            <w:tcW w:w="0" w:type="auto"/>
            <w:tcBorders>
              <w:top w:val="nil"/>
              <w:left w:val="nil"/>
              <w:bottom w:val="single" w:sz="6" w:space="0" w:color="AAAAAA"/>
              <w:right w:val="single" w:sz="6" w:space="0" w:color="AAAAAA"/>
            </w:tcBorders>
            <w:hideMark/>
          </w:tcPr>
          <w:p w:rsidR="0018550A" w:rsidRPr="0018550A" w:rsidRDefault="0018550A" w:rsidP="0018550A">
            <w:pPr>
              <w:spacing w:before="75" w:after="75"/>
              <w:ind w:left="75" w:right="75"/>
              <w:rPr>
                <w:rFonts w:ascii="Arial" w:hAnsi="Arial" w:cs="Arial"/>
                <w:sz w:val="20"/>
                <w:szCs w:val="20"/>
              </w:rPr>
            </w:pPr>
            <w:r w:rsidRPr="0018550A">
              <w:rPr>
                <w:rFonts w:ascii="Arial" w:hAnsi="Arial" w:cs="Arial"/>
                <w:sz w:val="20"/>
                <w:szCs w:val="20"/>
              </w:rPr>
              <w:t>The candidate includes learning opportunities in the plan that support intellectual/cognitive developmental levels and reflects the needs of diverse student populations based on linguistic, developmental, and cultural knowledge. The candidate applies learning theory to strategies included throughout the lesson plan.</w:t>
            </w:r>
          </w:p>
        </w:tc>
        <w:tc>
          <w:tcPr>
            <w:tcW w:w="0" w:type="auto"/>
            <w:tcBorders>
              <w:top w:val="nil"/>
              <w:left w:val="nil"/>
              <w:bottom w:val="single" w:sz="6" w:space="0" w:color="AAAAAA"/>
              <w:right w:val="single" w:sz="6" w:space="0" w:color="AAAAAA"/>
            </w:tcBorders>
            <w:hideMark/>
          </w:tcPr>
          <w:p w:rsidR="0018550A" w:rsidRPr="0018550A" w:rsidRDefault="0018550A" w:rsidP="0018550A">
            <w:pPr>
              <w:spacing w:before="75" w:after="75"/>
              <w:ind w:left="75" w:right="75"/>
              <w:rPr>
                <w:rFonts w:ascii="Arial" w:hAnsi="Arial" w:cs="Arial"/>
                <w:sz w:val="20"/>
                <w:szCs w:val="20"/>
              </w:rPr>
            </w:pPr>
            <w:r w:rsidRPr="0018550A">
              <w:rPr>
                <w:rFonts w:ascii="Arial" w:hAnsi="Arial" w:cs="Arial"/>
                <w:sz w:val="20"/>
                <w:szCs w:val="20"/>
              </w:rPr>
              <w:t>There are minor errors in the work, but the candidate is likely to self-correct over time.</w:t>
            </w:r>
          </w:p>
        </w:tc>
        <w:tc>
          <w:tcPr>
            <w:tcW w:w="0" w:type="auto"/>
            <w:tcBorders>
              <w:top w:val="nil"/>
              <w:left w:val="nil"/>
              <w:bottom w:val="single" w:sz="6" w:space="0" w:color="AAAAAA"/>
              <w:right w:val="single" w:sz="6" w:space="0" w:color="AAAAAA"/>
            </w:tcBorders>
            <w:hideMark/>
          </w:tcPr>
          <w:p w:rsidR="0018550A" w:rsidRPr="0018550A" w:rsidRDefault="0018550A" w:rsidP="0018550A">
            <w:pPr>
              <w:spacing w:before="75" w:after="75"/>
              <w:ind w:left="75" w:right="75"/>
              <w:rPr>
                <w:rFonts w:ascii="Arial" w:hAnsi="Arial" w:cs="Arial"/>
                <w:sz w:val="20"/>
                <w:szCs w:val="20"/>
              </w:rPr>
            </w:pPr>
            <w:r w:rsidRPr="0018550A">
              <w:rPr>
                <w:rFonts w:ascii="Arial" w:hAnsi="Arial" w:cs="Arial"/>
                <w:sz w:val="20"/>
                <w:szCs w:val="20"/>
              </w:rPr>
              <w:t>There is at least one major error in the work which shows a lack of understanding of the concept.</w:t>
            </w:r>
          </w:p>
        </w:tc>
        <w:tc>
          <w:tcPr>
            <w:tcW w:w="0" w:type="auto"/>
            <w:tcBorders>
              <w:top w:val="nil"/>
              <w:left w:val="nil"/>
              <w:bottom w:val="single" w:sz="6" w:space="0" w:color="AAAAAA"/>
              <w:right w:val="single" w:sz="6" w:space="0" w:color="AAAAAA"/>
            </w:tcBorders>
            <w:hideMark/>
          </w:tcPr>
          <w:p w:rsidR="0018550A" w:rsidRPr="0018550A" w:rsidRDefault="0018550A" w:rsidP="0018550A">
            <w:pPr>
              <w:spacing w:before="75" w:after="75"/>
              <w:ind w:left="75" w:right="75"/>
              <w:rPr>
                <w:rFonts w:ascii="Arial" w:hAnsi="Arial" w:cs="Arial"/>
                <w:sz w:val="20"/>
                <w:szCs w:val="20"/>
              </w:rPr>
            </w:pPr>
            <w:r w:rsidRPr="0018550A">
              <w:rPr>
                <w:rFonts w:ascii="Arial" w:hAnsi="Arial" w:cs="Arial"/>
                <w:sz w:val="20"/>
                <w:szCs w:val="20"/>
              </w:rPr>
              <w:t> </w:t>
            </w:r>
          </w:p>
        </w:tc>
      </w:tr>
      <w:tr w:rsidR="0018550A" w:rsidRPr="0018550A" w:rsidTr="0018550A">
        <w:tc>
          <w:tcPr>
            <w:tcW w:w="0" w:type="auto"/>
            <w:tcBorders>
              <w:top w:val="single" w:sz="6" w:space="0" w:color="AAAAAA"/>
              <w:left w:val="single" w:sz="6" w:space="0" w:color="AAAAAA"/>
              <w:bottom w:val="single" w:sz="6" w:space="0" w:color="AAAAAA"/>
              <w:right w:val="single" w:sz="6" w:space="0" w:color="AAAAAA"/>
            </w:tcBorders>
            <w:shd w:val="clear" w:color="auto" w:fill="BBDDFF"/>
            <w:hideMark/>
          </w:tcPr>
          <w:p w:rsidR="0018550A" w:rsidRPr="0018550A" w:rsidRDefault="0018550A" w:rsidP="0018550A">
            <w:pPr>
              <w:spacing w:before="75" w:after="75"/>
              <w:ind w:left="75" w:right="75"/>
              <w:rPr>
                <w:rFonts w:ascii="Arial" w:hAnsi="Arial" w:cs="Arial"/>
                <w:b/>
                <w:bCs/>
                <w:sz w:val="20"/>
                <w:szCs w:val="20"/>
              </w:rPr>
            </w:pPr>
            <w:r w:rsidRPr="0018550A">
              <w:rPr>
                <w:rFonts w:ascii="Arial" w:hAnsi="Arial" w:cs="Arial"/>
                <w:b/>
                <w:bCs/>
                <w:sz w:val="20"/>
                <w:szCs w:val="20"/>
              </w:rPr>
              <w:t>Planning for Differentiated Instruction</w:t>
            </w:r>
            <w:r w:rsidRPr="0018550A">
              <w:rPr>
                <w:rFonts w:ascii="Arial" w:hAnsi="Arial" w:cs="Arial"/>
                <w:sz w:val="17"/>
                <w:szCs w:val="17"/>
              </w:rPr>
              <w:t>ACEI-2007.3.2 FEAP.10 FL-FGCU-COE-2011-KSP.2 INTASC-2010.7</w:t>
            </w:r>
          </w:p>
        </w:tc>
        <w:tc>
          <w:tcPr>
            <w:tcW w:w="0" w:type="auto"/>
            <w:tcBorders>
              <w:top w:val="nil"/>
              <w:left w:val="nil"/>
              <w:bottom w:val="single" w:sz="6" w:space="0" w:color="AAAAAA"/>
              <w:right w:val="single" w:sz="6" w:space="0" w:color="AAAAAA"/>
            </w:tcBorders>
            <w:hideMark/>
          </w:tcPr>
          <w:p w:rsidR="0018550A" w:rsidRPr="0018550A" w:rsidRDefault="0018550A" w:rsidP="0018550A">
            <w:pPr>
              <w:spacing w:before="75" w:after="75"/>
              <w:ind w:left="75" w:right="75"/>
              <w:rPr>
                <w:rFonts w:ascii="Arial" w:hAnsi="Arial" w:cs="Arial"/>
                <w:sz w:val="20"/>
                <w:szCs w:val="20"/>
              </w:rPr>
            </w:pPr>
            <w:r w:rsidRPr="0018550A">
              <w:rPr>
                <w:rFonts w:ascii="Arial" w:hAnsi="Arial" w:cs="Arial"/>
                <w:sz w:val="20"/>
                <w:szCs w:val="20"/>
              </w:rPr>
              <w:t xml:space="preserve">The candidate designs and models a lesson for diverse populations based on the Sunshine State Standards and includes </w:t>
            </w:r>
            <w:r w:rsidRPr="0018550A">
              <w:rPr>
                <w:rFonts w:ascii="Arial" w:hAnsi="Arial" w:cs="Arial"/>
                <w:sz w:val="20"/>
                <w:szCs w:val="20"/>
              </w:rPr>
              <w:lastRenderedPageBreak/>
              <w:t>differentiated instructional modifications based on current research of learning theories.</w:t>
            </w:r>
          </w:p>
        </w:tc>
        <w:tc>
          <w:tcPr>
            <w:tcW w:w="0" w:type="auto"/>
            <w:tcBorders>
              <w:top w:val="nil"/>
              <w:left w:val="nil"/>
              <w:bottom w:val="single" w:sz="6" w:space="0" w:color="AAAAAA"/>
              <w:right w:val="single" w:sz="6" w:space="0" w:color="AAAAAA"/>
            </w:tcBorders>
            <w:hideMark/>
          </w:tcPr>
          <w:p w:rsidR="0018550A" w:rsidRPr="0018550A" w:rsidRDefault="0018550A" w:rsidP="0018550A">
            <w:pPr>
              <w:spacing w:before="75" w:after="75"/>
              <w:ind w:left="75" w:right="75"/>
              <w:rPr>
                <w:rFonts w:ascii="Arial" w:hAnsi="Arial" w:cs="Arial"/>
                <w:sz w:val="20"/>
                <w:szCs w:val="20"/>
              </w:rPr>
            </w:pPr>
            <w:r w:rsidRPr="0018550A">
              <w:rPr>
                <w:rFonts w:ascii="Arial" w:hAnsi="Arial" w:cs="Arial"/>
                <w:sz w:val="20"/>
                <w:szCs w:val="20"/>
              </w:rPr>
              <w:lastRenderedPageBreak/>
              <w:t>There are minor errors in the work, but the candidate is likely to self-correct over time.</w:t>
            </w:r>
          </w:p>
        </w:tc>
        <w:tc>
          <w:tcPr>
            <w:tcW w:w="0" w:type="auto"/>
            <w:tcBorders>
              <w:top w:val="nil"/>
              <w:left w:val="nil"/>
              <w:bottom w:val="single" w:sz="6" w:space="0" w:color="AAAAAA"/>
              <w:right w:val="single" w:sz="6" w:space="0" w:color="AAAAAA"/>
            </w:tcBorders>
            <w:hideMark/>
          </w:tcPr>
          <w:p w:rsidR="0018550A" w:rsidRPr="0018550A" w:rsidRDefault="0018550A" w:rsidP="0018550A">
            <w:pPr>
              <w:spacing w:before="75" w:after="75"/>
              <w:ind w:left="75" w:right="75"/>
              <w:rPr>
                <w:rFonts w:ascii="Arial" w:hAnsi="Arial" w:cs="Arial"/>
                <w:sz w:val="20"/>
                <w:szCs w:val="20"/>
              </w:rPr>
            </w:pPr>
            <w:r w:rsidRPr="0018550A">
              <w:rPr>
                <w:rFonts w:ascii="Arial" w:hAnsi="Arial" w:cs="Arial"/>
                <w:sz w:val="20"/>
                <w:szCs w:val="20"/>
              </w:rPr>
              <w:t>There is at least one major error in the work which shows a lack of understanding of the concept.</w:t>
            </w:r>
          </w:p>
        </w:tc>
        <w:tc>
          <w:tcPr>
            <w:tcW w:w="0" w:type="auto"/>
            <w:tcBorders>
              <w:top w:val="nil"/>
              <w:left w:val="nil"/>
              <w:bottom w:val="single" w:sz="6" w:space="0" w:color="AAAAAA"/>
              <w:right w:val="single" w:sz="6" w:space="0" w:color="AAAAAA"/>
            </w:tcBorders>
            <w:hideMark/>
          </w:tcPr>
          <w:p w:rsidR="0018550A" w:rsidRPr="0018550A" w:rsidRDefault="0018550A" w:rsidP="0018550A">
            <w:pPr>
              <w:spacing w:before="75" w:after="75"/>
              <w:ind w:left="75" w:right="75"/>
              <w:rPr>
                <w:rFonts w:ascii="Arial" w:hAnsi="Arial" w:cs="Arial"/>
                <w:sz w:val="20"/>
                <w:szCs w:val="20"/>
              </w:rPr>
            </w:pPr>
            <w:r w:rsidRPr="0018550A">
              <w:rPr>
                <w:rFonts w:ascii="Arial" w:hAnsi="Arial" w:cs="Arial"/>
                <w:sz w:val="20"/>
                <w:szCs w:val="20"/>
              </w:rPr>
              <w:t> </w:t>
            </w:r>
          </w:p>
        </w:tc>
      </w:tr>
      <w:tr w:rsidR="0018550A" w:rsidRPr="0018550A" w:rsidTr="0018550A">
        <w:tc>
          <w:tcPr>
            <w:tcW w:w="0" w:type="auto"/>
            <w:tcBorders>
              <w:top w:val="single" w:sz="6" w:space="0" w:color="AAAAAA"/>
              <w:left w:val="single" w:sz="6" w:space="0" w:color="AAAAAA"/>
              <w:bottom w:val="single" w:sz="6" w:space="0" w:color="AAAAAA"/>
              <w:right w:val="single" w:sz="6" w:space="0" w:color="AAAAAA"/>
            </w:tcBorders>
            <w:shd w:val="clear" w:color="auto" w:fill="BBDDFF"/>
            <w:hideMark/>
          </w:tcPr>
          <w:p w:rsidR="0018550A" w:rsidRPr="0018550A" w:rsidRDefault="0018550A" w:rsidP="0018550A">
            <w:pPr>
              <w:spacing w:before="75" w:after="75"/>
              <w:ind w:left="75" w:right="75"/>
              <w:rPr>
                <w:rFonts w:ascii="Arial" w:hAnsi="Arial" w:cs="Arial"/>
                <w:b/>
                <w:bCs/>
                <w:sz w:val="20"/>
                <w:szCs w:val="20"/>
              </w:rPr>
            </w:pPr>
            <w:r w:rsidRPr="0018550A">
              <w:rPr>
                <w:rFonts w:ascii="Arial" w:hAnsi="Arial" w:cs="Arial"/>
                <w:b/>
                <w:bCs/>
                <w:sz w:val="20"/>
                <w:szCs w:val="20"/>
              </w:rPr>
              <w:lastRenderedPageBreak/>
              <w:t>Use of Assessments</w:t>
            </w:r>
            <w:r w:rsidRPr="0018550A">
              <w:rPr>
                <w:rFonts w:ascii="Arial" w:hAnsi="Arial" w:cs="Arial"/>
                <w:sz w:val="17"/>
                <w:szCs w:val="17"/>
              </w:rPr>
              <w:t>ACEI-2007.4 FEAP.1 INTASC-2010.6</w:t>
            </w:r>
          </w:p>
        </w:tc>
        <w:tc>
          <w:tcPr>
            <w:tcW w:w="0" w:type="auto"/>
            <w:tcBorders>
              <w:top w:val="nil"/>
              <w:left w:val="nil"/>
              <w:bottom w:val="single" w:sz="6" w:space="0" w:color="AAAAAA"/>
              <w:right w:val="single" w:sz="6" w:space="0" w:color="AAAAAA"/>
            </w:tcBorders>
            <w:hideMark/>
          </w:tcPr>
          <w:p w:rsidR="0018550A" w:rsidRPr="0018550A" w:rsidRDefault="0018550A" w:rsidP="0018550A">
            <w:pPr>
              <w:spacing w:before="75" w:after="75"/>
              <w:ind w:left="75" w:right="75"/>
              <w:rPr>
                <w:rFonts w:ascii="Arial" w:hAnsi="Arial" w:cs="Arial"/>
                <w:sz w:val="20"/>
                <w:szCs w:val="20"/>
              </w:rPr>
            </w:pPr>
            <w:r w:rsidRPr="0018550A">
              <w:rPr>
                <w:rFonts w:ascii="Arial" w:hAnsi="Arial" w:cs="Arial"/>
                <w:sz w:val="20"/>
                <w:szCs w:val="20"/>
              </w:rPr>
              <w:t>The candidate uses a variety of assessment strategies they incorporate into a self-designed and modeled lesson plan. The strategies include both formative and summative assessments to make strategic educational decisions based on the needs of the students and the curricular goals.</w:t>
            </w:r>
          </w:p>
        </w:tc>
        <w:tc>
          <w:tcPr>
            <w:tcW w:w="0" w:type="auto"/>
            <w:tcBorders>
              <w:top w:val="nil"/>
              <w:left w:val="nil"/>
              <w:bottom w:val="single" w:sz="6" w:space="0" w:color="AAAAAA"/>
              <w:right w:val="single" w:sz="6" w:space="0" w:color="AAAAAA"/>
            </w:tcBorders>
            <w:hideMark/>
          </w:tcPr>
          <w:p w:rsidR="0018550A" w:rsidRPr="0018550A" w:rsidRDefault="0018550A" w:rsidP="0018550A">
            <w:pPr>
              <w:spacing w:before="75" w:after="75"/>
              <w:ind w:left="75" w:right="75"/>
              <w:rPr>
                <w:rFonts w:ascii="Arial" w:hAnsi="Arial" w:cs="Arial"/>
                <w:sz w:val="20"/>
                <w:szCs w:val="20"/>
              </w:rPr>
            </w:pPr>
            <w:r w:rsidRPr="0018550A">
              <w:rPr>
                <w:rFonts w:ascii="Arial" w:hAnsi="Arial" w:cs="Arial"/>
                <w:sz w:val="20"/>
                <w:szCs w:val="20"/>
              </w:rPr>
              <w:t>There are minor errors in the work, but the candidate is likely to self-correct over time.</w:t>
            </w:r>
          </w:p>
        </w:tc>
        <w:tc>
          <w:tcPr>
            <w:tcW w:w="0" w:type="auto"/>
            <w:tcBorders>
              <w:top w:val="nil"/>
              <w:left w:val="nil"/>
              <w:bottom w:val="single" w:sz="6" w:space="0" w:color="AAAAAA"/>
              <w:right w:val="single" w:sz="6" w:space="0" w:color="AAAAAA"/>
            </w:tcBorders>
            <w:hideMark/>
          </w:tcPr>
          <w:p w:rsidR="0018550A" w:rsidRPr="0018550A" w:rsidRDefault="0018550A" w:rsidP="0018550A">
            <w:pPr>
              <w:spacing w:before="75" w:after="75"/>
              <w:ind w:left="75" w:right="75"/>
              <w:rPr>
                <w:rFonts w:ascii="Arial" w:hAnsi="Arial" w:cs="Arial"/>
                <w:sz w:val="20"/>
                <w:szCs w:val="20"/>
              </w:rPr>
            </w:pPr>
            <w:r w:rsidRPr="0018550A">
              <w:rPr>
                <w:rFonts w:ascii="Arial" w:hAnsi="Arial" w:cs="Arial"/>
                <w:sz w:val="20"/>
                <w:szCs w:val="20"/>
              </w:rPr>
              <w:t>There is at least one major error in the work which shows a lack of understanding of the concept.</w:t>
            </w:r>
          </w:p>
        </w:tc>
        <w:tc>
          <w:tcPr>
            <w:tcW w:w="0" w:type="auto"/>
            <w:tcBorders>
              <w:top w:val="nil"/>
              <w:left w:val="nil"/>
              <w:bottom w:val="single" w:sz="6" w:space="0" w:color="AAAAAA"/>
              <w:right w:val="single" w:sz="6" w:space="0" w:color="AAAAAA"/>
            </w:tcBorders>
            <w:hideMark/>
          </w:tcPr>
          <w:p w:rsidR="0018550A" w:rsidRPr="0018550A" w:rsidRDefault="0018550A" w:rsidP="0018550A">
            <w:pPr>
              <w:spacing w:before="75" w:after="75"/>
              <w:ind w:left="75" w:right="75"/>
              <w:rPr>
                <w:rFonts w:ascii="Arial" w:hAnsi="Arial" w:cs="Arial"/>
                <w:sz w:val="20"/>
                <w:szCs w:val="20"/>
              </w:rPr>
            </w:pPr>
            <w:r w:rsidRPr="0018550A">
              <w:rPr>
                <w:rFonts w:ascii="Arial" w:hAnsi="Arial" w:cs="Arial"/>
                <w:sz w:val="20"/>
                <w:szCs w:val="20"/>
              </w:rPr>
              <w:t> </w:t>
            </w:r>
          </w:p>
        </w:tc>
      </w:tr>
      <w:tr w:rsidR="0018550A" w:rsidRPr="0018550A" w:rsidTr="0018550A">
        <w:tc>
          <w:tcPr>
            <w:tcW w:w="0" w:type="auto"/>
            <w:tcBorders>
              <w:top w:val="single" w:sz="6" w:space="0" w:color="AAAAAA"/>
              <w:left w:val="single" w:sz="6" w:space="0" w:color="AAAAAA"/>
              <w:bottom w:val="single" w:sz="6" w:space="0" w:color="AAAAAA"/>
              <w:right w:val="single" w:sz="6" w:space="0" w:color="AAAAAA"/>
            </w:tcBorders>
            <w:shd w:val="clear" w:color="auto" w:fill="BBDDFF"/>
            <w:hideMark/>
          </w:tcPr>
          <w:p w:rsidR="0018550A" w:rsidRPr="0018550A" w:rsidRDefault="0018550A" w:rsidP="0018550A">
            <w:pPr>
              <w:spacing w:before="75" w:after="75"/>
              <w:ind w:left="75" w:right="75"/>
              <w:rPr>
                <w:rFonts w:ascii="Arial" w:hAnsi="Arial" w:cs="Arial"/>
                <w:b/>
                <w:bCs/>
                <w:sz w:val="20"/>
                <w:szCs w:val="20"/>
              </w:rPr>
            </w:pPr>
            <w:r w:rsidRPr="0018550A">
              <w:rPr>
                <w:rFonts w:ascii="Arial" w:hAnsi="Arial" w:cs="Arial"/>
                <w:b/>
                <w:bCs/>
                <w:sz w:val="20"/>
                <w:szCs w:val="20"/>
              </w:rPr>
              <w:t>Use of Communication Strategies</w:t>
            </w:r>
            <w:r w:rsidRPr="0018550A">
              <w:rPr>
                <w:rFonts w:ascii="Arial" w:hAnsi="Arial" w:cs="Arial"/>
                <w:sz w:val="17"/>
                <w:szCs w:val="17"/>
              </w:rPr>
              <w:t>ACEI-2007.3.5 FEAP.2</w:t>
            </w:r>
          </w:p>
        </w:tc>
        <w:tc>
          <w:tcPr>
            <w:tcW w:w="0" w:type="auto"/>
            <w:tcBorders>
              <w:top w:val="nil"/>
              <w:left w:val="nil"/>
              <w:bottom w:val="single" w:sz="6" w:space="0" w:color="AAAAAA"/>
              <w:right w:val="single" w:sz="6" w:space="0" w:color="AAAAAA"/>
            </w:tcBorders>
            <w:hideMark/>
          </w:tcPr>
          <w:p w:rsidR="0018550A" w:rsidRPr="0018550A" w:rsidRDefault="0018550A" w:rsidP="0018550A">
            <w:pPr>
              <w:spacing w:before="75" w:after="75"/>
              <w:ind w:left="75" w:right="75"/>
              <w:rPr>
                <w:rFonts w:ascii="Arial" w:hAnsi="Arial" w:cs="Arial"/>
                <w:sz w:val="20"/>
                <w:szCs w:val="20"/>
              </w:rPr>
            </w:pPr>
            <w:r w:rsidRPr="0018550A">
              <w:rPr>
                <w:rFonts w:ascii="Arial" w:hAnsi="Arial" w:cs="Arial"/>
                <w:sz w:val="20"/>
                <w:szCs w:val="20"/>
              </w:rPr>
              <w:t>The candidate includes effective communication strategies in the design and modeling of their lesson plan to support diverse cultural and language populations for active inquiry and interaction to meet curricular goals.</w:t>
            </w:r>
          </w:p>
        </w:tc>
        <w:tc>
          <w:tcPr>
            <w:tcW w:w="0" w:type="auto"/>
            <w:tcBorders>
              <w:top w:val="nil"/>
              <w:left w:val="nil"/>
              <w:bottom w:val="single" w:sz="6" w:space="0" w:color="AAAAAA"/>
              <w:right w:val="single" w:sz="6" w:space="0" w:color="AAAAAA"/>
            </w:tcBorders>
            <w:hideMark/>
          </w:tcPr>
          <w:p w:rsidR="0018550A" w:rsidRPr="0018550A" w:rsidRDefault="0018550A" w:rsidP="0018550A">
            <w:pPr>
              <w:spacing w:before="75" w:after="75"/>
              <w:ind w:left="75" w:right="75"/>
              <w:rPr>
                <w:rFonts w:ascii="Arial" w:hAnsi="Arial" w:cs="Arial"/>
                <w:sz w:val="20"/>
                <w:szCs w:val="20"/>
              </w:rPr>
            </w:pPr>
            <w:r w:rsidRPr="0018550A">
              <w:rPr>
                <w:rFonts w:ascii="Arial" w:hAnsi="Arial" w:cs="Arial"/>
                <w:sz w:val="20"/>
                <w:szCs w:val="20"/>
              </w:rPr>
              <w:t>There are minor errors in the work, but the candidate is likely to self-correct over time.</w:t>
            </w:r>
          </w:p>
        </w:tc>
        <w:tc>
          <w:tcPr>
            <w:tcW w:w="0" w:type="auto"/>
            <w:tcBorders>
              <w:top w:val="nil"/>
              <w:left w:val="nil"/>
              <w:bottom w:val="single" w:sz="6" w:space="0" w:color="AAAAAA"/>
              <w:right w:val="single" w:sz="6" w:space="0" w:color="AAAAAA"/>
            </w:tcBorders>
            <w:hideMark/>
          </w:tcPr>
          <w:p w:rsidR="0018550A" w:rsidRPr="0018550A" w:rsidRDefault="0018550A" w:rsidP="0018550A">
            <w:pPr>
              <w:spacing w:before="75" w:after="75"/>
              <w:ind w:left="75" w:right="75"/>
              <w:rPr>
                <w:rFonts w:ascii="Arial" w:hAnsi="Arial" w:cs="Arial"/>
                <w:sz w:val="20"/>
                <w:szCs w:val="20"/>
              </w:rPr>
            </w:pPr>
            <w:r w:rsidRPr="0018550A">
              <w:rPr>
                <w:rFonts w:ascii="Arial" w:hAnsi="Arial" w:cs="Arial"/>
                <w:sz w:val="20"/>
                <w:szCs w:val="20"/>
              </w:rPr>
              <w:t>There is at least one major error in the work which shows a lack of understanding of the concept.</w:t>
            </w:r>
          </w:p>
        </w:tc>
        <w:tc>
          <w:tcPr>
            <w:tcW w:w="0" w:type="auto"/>
            <w:tcBorders>
              <w:top w:val="nil"/>
              <w:left w:val="nil"/>
              <w:bottom w:val="single" w:sz="6" w:space="0" w:color="AAAAAA"/>
              <w:right w:val="single" w:sz="6" w:space="0" w:color="AAAAAA"/>
            </w:tcBorders>
            <w:hideMark/>
          </w:tcPr>
          <w:p w:rsidR="0018550A" w:rsidRPr="0018550A" w:rsidRDefault="0018550A" w:rsidP="0018550A">
            <w:pPr>
              <w:spacing w:before="75" w:after="75"/>
              <w:ind w:left="75" w:right="75"/>
              <w:rPr>
                <w:rFonts w:ascii="Arial" w:hAnsi="Arial" w:cs="Arial"/>
                <w:sz w:val="20"/>
                <w:szCs w:val="20"/>
              </w:rPr>
            </w:pPr>
            <w:r w:rsidRPr="0018550A">
              <w:rPr>
                <w:rFonts w:ascii="Arial" w:hAnsi="Arial" w:cs="Arial"/>
                <w:sz w:val="20"/>
                <w:szCs w:val="20"/>
              </w:rPr>
              <w:t> </w:t>
            </w:r>
          </w:p>
        </w:tc>
      </w:tr>
      <w:tr w:rsidR="0018550A" w:rsidRPr="0018550A" w:rsidTr="0018550A">
        <w:tc>
          <w:tcPr>
            <w:tcW w:w="0" w:type="auto"/>
            <w:tcBorders>
              <w:top w:val="single" w:sz="6" w:space="0" w:color="AAAAAA"/>
              <w:left w:val="single" w:sz="6" w:space="0" w:color="AAAAAA"/>
              <w:bottom w:val="single" w:sz="6" w:space="0" w:color="AAAAAA"/>
              <w:right w:val="single" w:sz="6" w:space="0" w:color="AAAAAA"/>
            </w:tcBorders>
            <w:shd w:val="clear" w:color="auto" w:fill="BBDDFF"/>
            <w:hideMark/>
          </w:tcPr>
          <w:p w:rsidR="0018550A" w:rsidRPr="0018550A" w:rsidRDefault="0018550A" w:rsidP="0018550A">
            <w:pPr>
              <w:spacing w:before="75" w:after="75"/>
              <w:ind w:left="75" w:right="75"/>
              <w:rPr>
                <w:rFonts w:ascii="Arial" w:hAnsi="Arial" w:cs="Arial"/>
                <w:b/>
                <w:bCs/>
                <w:sz w:val="20"/>
                <w:szCs w:val="20"/>
              </w:rPr>
            </w:pPr>
            <w:r w:rsidRPr="0018550A">
              <w:rPr>
                <w:rFonts w:ascii="Arial" w:hAnsi="Arial" w:cs="Arial"/>
                <w:b/>
                <w:bCs/>
                <w:sz w:val="20"/>
                <w:szCs w:val="20"/>
              </w:rPr>
              <w:t>Use of Diverse Strategies</w:t>
            </w:r>
            <w:r w:rsidRPr="0018550A">
              <w:rPr>
                <w:rFonts w:ascii="Arial" w:hAnsi="Arial" w:cs="Arial"/>
                <w:sz w:val="17"/>
                <w:szCs w:val="17"/>
              </w:rPr>
              <w:t>ACEI-2007.1 FEAP.5 FL-FGCU-COE-2011-KSP.6</w:t>
            </w:r>
          </w:p>
        </w:tc>
        <w:tc>
          <w:tcPr>
            <w:tcW w:w="0" w:type="auto"/>
            <w:tcBorders>
              <w:top w:val="nil"/>
              <w:left w:val="nil"/>
              <w:bottom w:val="single" w:sz="6" w:space="0" w:color="AAAAAA"/>
              <w:right w:val="single" w:sz="6" w:space="0" w:color="AAAAAA"/>
            </w:tcBorders>
            <w:hideMark/>
          </w:tcPr>
          <w:p w:rsidR="0018550A" w:rsidRPr="0018550A" w:rsidRDefault="0018550A" w:rsidP="0018550A">
            <w:pPr>
              <w:spacing w:before="75" w:after="75"/>
              <w:ind w:left="75" w:right="75"/>
              <w:rPr>
                <w:rFonts w:ascii="Arial" w:hAnsi="Arial" w:cs="Arial"/>
                <w:sz w:val="20"/>
                <w:szCs w:val="20"/>
              </w:rPr>
            </w:pPr>
            <w:r w:rsidRPr="0018550A">
              <w:rPr>
                <w:rFonts w:ascii="Arial" w:hAnsi="Arial" w:cs="Arial"/>
                <w:sz w:val="20"/>
                <w:szCs w:val="20"/>
              </w:rPr>
              <w:t xml:space="preserve">The candidate incorporates strategies that reflect knowledge of cultural, linguistic, developmental, and learning style differences in the design and modeling of their lesson plan that support student interactions and active and meaningful </w:t>
            </w:r>
            <w:r w:rsidRPr="0018550A">
              <w:rPr>
                <w:rFonts w:ascii="Arial" w:hAnsi="Arial" w:cs="Arial"/>
                <w:sz w:val="20"/>
                <w:szCs w:val="20"/>
              </w:rPr>
              <w:lastRenderedPageBreak/>
              <w:t>participation in the learning process.</w:t>
            </w:r>
          </w:p>
        </w:tc>
        <w:tc>
          <w:tcPr>
            <w:tcW w:w="0" w:type="auto"/>
            <w:tcBorders>
              <w:top w:val="nil"/>
              <w:left w:val="nil"/>
              <w:bottom w:val="single" w:sz="6" w:space="0" w:color="AAAAAA"/>
              <w:right w:val="single" w:sz="6" w:space="0" w:color="AAAAAA"/>
            </w:tcBorders>
            <w:hideMark/>
          </w:tcPr>
          <w:p w:rsidR="0018550A" w:rsidRPr="0018550A" w:rsidRDefault="0018550A" w:rsidP="0018550A">
            <w:pPr>
              <w:spacing w:before="75" w:after="75"/>
              <w:ind w:left="75" w:right="75"/>
              <w:rPr>
                <w:rFonts w:ascii="Arial" w:hAnsi="Arial" w:cs="Arial"/>
                <w:sz w:val="20"/>
                <w:szCs w:val="20"/>
              </w:rPr>
            </w:pPr>
            <w:r w:rsidRPr="0018550A">
              <w:rPr>
                <w:rFonts w:ascii="Arial" w:hAnsi="Arial" w:cs="Arial"/>
                <w:sz w:val="20"/>
                <w:szCs w:val="20"/>
              </w:rPr>
              <w:lastRenderedPageBreak/>
              <w:t>There are minor errors in the work, but the candidate is likely to self-correct over time.</w:t>
            </w:r>
          </w:p>
        </w:tc>
        <w:tc>
          <w:tcPr>
            <w:tcW w:w="0" w:type="auto"/>
            <w:tcBorders>
              <w:top w:val="nil"/>
              <w:left w:val="nil"/>
              <w:bottom w:val="single" w:sz="6" w:space="0" w:color="AAAAAA"/>
              <w:right w:val="single" w:sz="6" w:space="0" w:color="AAAAAA"/>
            </w:tcBorders>
            <w:hideMark/>
          </w:tcPr>
          <w:p w:rsidR="0018550A" w:rsidRPr="0018550A" w:rsidRDefault="0018550A" w:rsidP="0018550A">
            <w:pPr>
              <w:spacing w:before="75" w:after="75"/>
              <w:ind w:left="75" w:right="75"/>
              <w:rPr>
                <w:rFonts w:ascii="Arial" w:hAnsi="Arial" w:cs="Arial"/>
                <w:sz w:val="20"/>
                <w:szCs w:val="20"/>
              </w:rPr>
            </w:pPr>
            <w:r w:rsidRPr="0018550A">
              <w:rPr>
                <w:rFonts w:ascii="Arial" w:hAnsi="Arial" w:cs="Arial"/>
                <w:sz w:val="20"/>
                <w:szCs w:val="20"/>
              </w:rPr>
              <w:t>There is at least one major error in the work which shows a lack of understanding of the concept.</w:t>
            </w:r>
          </w:p>
        </w:tc>
        <w:tc>
          <w:tcPr>
            <w:tcW w:w="0" w:type="auto"/>
            <w:tcBorders>
              <w:top w:val="nil"/>
              <w:left w:val="nil"/>
              <w:bottom w:val="single" w:sz="6" w:space="0" w:color="AAAAAA"/>
              <w:right w:val="single" w:sz="6" w:space="0" w:color="AAAAAA"/>
            </w:tcBorders>
            <w:hideMark/>
          </w:tcPr>
          <w:p w:rsidR="0018550A" w:rsidRPr="0018550A" w:rsidRDefault="0018550A" w:rsidP="0018550A">
            <w:pPr>
              <w:spacing w:before="75" w:after="75"/>
              <w:ind w:left="75" w:right="75"/>
              <w:rPr>
                <w:rFonts w:ascii="Arial" w:hAnsi="Arial" w:cs="Arial"/>
                <w:sz w:val="20"/>
                <w:szCs w:val="20"/>
              </w:rPr>
            </w:pPr>
            <w:r w:rsidRPr="0018550A">
              <w:rPr>
                <w:rFonts w:ascii="Arial" w:hAnsi="Arial" w:cs="Arial"/>
                <w:sz w:val="20"/>
                <w:szCs w:val="20"/>
              </w:rPr>
              <w:t> </w:t>
            </w:r>
          </w:p>
        </w:tc>
      </w:tr>
    </w:tbl>
    <w:p w:rsidR="0018550A" w:rsidRPr="0018550A" w:rsidRDefault="0018550A" w:rsidP="0018550A">
      <w:pPr>
        <w:pBdr>
          <w:bottom w:val="single" w:sz="6" w:space="1" w:color="CCCCCC"/>
        </w:pBdr>
        <w:outlineLvl w:val="2"/>
        <w:rPr>
          <w:rFonts w:ascii="Arial" w:hAnsi="Arial" w:cs="Arial"/>
          <w:b/>
          <w:bCs/>
          <w:color w:val="000000"/>
          <w:sz w:val="21"/>
          <w:szCs w:val="21"/>
          <w:shd w:val="clear" w:color="auto" w:fill="FFFFFF"/>
        </w:rPr>
      </w:pPr>
      <w:bookmarkStart w:id="5" w:name="7076981_33410433_98541492"/>
      <w:bookmarkStart w:id="6" w:name="7076981_33410433_3"/>
      <w:bookmarkEnd w:id="5"/>
      <w:bookmarkEnd w:id="6"/>
      <w:r w:rsidRPr="0018550A">
        <w:rPr>
          <w:rFonts w:ascii="Arial" w:hAnsi="Arial" w:cs="Arial"/>
          <w:b/>
          <w:bCs/>
          <w:color w:val="000000"/>
          <w:sz w:val="21"/>
          <w:szCs w:val="21"/>
          <w:shd w:val="clear" w:color="auto" w:fill="FFFFFF"/>
        </w:rPr>
        <w:lastRenderedPageBreak/>
        <w:t>Standards</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1808"/>
        <w:gridCol w:w="6982"/>
      </w:tblGrid>
      <w:tr w:rsidR="0018550A" w:rsidRPr="0018550A" w:rsidTr="0018550A">
        <w:trPr>
          <w:tblCellSpacing w:w="0" w:type="dxa"/>
        </w:trPr>
        <w:tc>
          <w:tcPr>
            <w:tcW w:w="0" w:type="auto"/>
            <w:shd w:val="clear" w:color="auto" w:fill="FFFFFF"/>
            <w:hideMark/>
          </w:tcPr>
          <w:p w:rsidR="0018550A" w:rsidRPr="0018550A" w:rsidRDefault="0018550A" w:rsidP="0018550A">
            <w:pPr>
              <w:rPr>
                <w:rFonts w:ascii="Verdana" w:hAnsi="Verdana"/>
                <w:b/>
                <w:bCs/>
              </w:rPr>
            </w:pPr>
            <w:r w:rsidRPr="0018550A">
              <w:rPr>
                <w:rFonts w:ascii="Verdana" w:hAnsi="Verdana"/>
                <w:b/>
                <w:bCs/>
              </w:rPr>
              <w:t>ACEI-2007.1 </w:t>
            </w:r>
          </w:p>
        </w:tc>
        <w:tc>
          <w:tcPr>
            <w:tcW w:w="0" w:type="auto"/>
            <w:shd w:val="clear" w:color="auto" w:fill="FFFFFF"/>
            <w:vAlign w:val="center"/>
            <w:hideMark/>
          </w:tcPr>
          <w:p w:rsidR="0018550A" w:rsidRPr="0018550A" w:rsidRDefault="0018550A" w:rsidP="0018550A">
            <w:pPr>
              <w:rPr>
                <w:rFonts w:ascii="Verdana" w:hAnsi="Verdana"/>
              </w:rPr>
            </w:pPr>
            <w:r w:rsidRPr="0018550A">
              <w:rPr>
                <w:rFonts w:ascii="Verdana" w:hAnsi="Verdana"/>
              </w:rPr>
              <w:t>Development, Learning, and Motivation--Candidates know, understand, and use the major concepts, principles, theories, and research related to development of children and young adolescents to construct learning opportunities that support individual students’ development, acquisition of knowledge, and motivation.</w:t>
            </w:r>
          </w:p>
        </w:tc>
      </w:tr>
      <w:tr w:rsidR="0018550A" w:rsidRPr="0018550A" w:rsidTr="0018550A">
        <w:trPr>
          <w:tblCellSpacing w:w="0" w:type="dxa"/>
        </w:trPr>
        <w:tc>
          <w:tcPr>
            <w:tcW w:w="0" w:type="auto"/>
            <w:shd w:val="clear" w:color="auto" w:fill="EEEEEE"/>
            <w:hideMark/>
          </w:tcPr>
          <w:p w:rsidR="0018550A" w:rsidRPr="0018550A" w:rsidRDefault="0018550A" w:rsidP="0018550A">
            <w:pPr>
              <w:rPr>
                <w:rFonts w:ascii="Verdana" w:hAnsi="Verdana"/>
                <w:b/>
                <w:bCs/>
              </w:rPr>
            </w:pPr>
            <w:r w:rsidRPr="0018550A">
              <w:rPr>
                <w:rFonts w:ascii="Verdana" w:hAnsi="Verdana"/>
                <w:b/>
                <w:bCs/>
              </w:rPr>
              <w:t>ACEI-2007.3.1 </w:t>
            </w:r>
          </w:p>
        </w:tc>
        <w:tc>
          <w:tcPr>
            <w:tcW w:w="0" w:type="auto"/>
            <w:shd w:val="clear" w:color="auto" w:fill="EEEEEE"/>
            <w:vAlign w:val="center"/>
            <w:hideMark/>
          </w:tcPr>
          <w:p w:rsidR="0018550A" w:rsidRPr="0018550A" w:rsidRDefault="0018550A" w:rsidP="0018550A">
            <w:pPr>
              <w:rPr>
                <w:rFonts w:ascii="Verdana" w:hAnsi="Verdana"/>
              </w:rPr>
            </w:pPr>
            <w:r w:rsidRPr="0018550A">
              <w:rPr>
                <w:rFonts w:ascii="Verdana" w:hAnsi="Verdana"/>
              </w:rPr>
              <w:t>Integrating and applying knowledge for instruction—Candidates plan and implement instruction based on knowledge of students, learning theory, connections across the curriculum, curricular goals, and community;</w:t>
            </w:r>
          </w:p>
        </w:tc>
      </w:tr>
      <w:tr w:rsidR="0018550A" w:rsidRPr="0018550A" w:rsidTr="0018550A">
        <w:trPr>
          <w:tblCellSpacing w:w="0" w:type="dxa"/>
        </w:trPr>
        <w:tc>
          <w:tcPr>
            <w:tcW w:w="0" w:type="auto"/>
            <w:shd w:val="clear" w:color="auto" w:fill="FFFFFF"/>
            <w:hideMark/>
          </w:tcPr>
          <w:p w:rsidR="0018550A" w:rsidRPr="0018550A" w:rsidRDefault="0018550A" w:rsidP="0018550A">
            <w:pPr>
              <w:rPr>
                <w:rFonts w:ascii="Verdana" w:hAnsi="Verdana"/>
                <w:b/>
                <w:bCs/>
              </w:rPr>
            </w:pPr>
            <w:r w:rsidRPr="0018550A">
              <w:rPr>
                <w:rFonts w:ascii="Verdana" w:hAnsi="Verdana"/>
                <w:b/>
                <w:bCs/>
              </w:rPr>
              <w:t>ACEI-2007.3.2 </w:t>
            </w:r>
          </w:p>
        </w:tc>
        <w:tc>
          <w:tcPr>
            <w:tcW w:w="0" w:type="auto"/>
            <w:shd w:val="clear" w:color="auto" w:fill="FFFFFF"/>
            <w:vAlign w:val="center"/>
            <w:hideMark/>
          </w:tcPr>
          <w:p w:rsidR="0018550A" w:rsidRPr="0018550A" w:rsidRDefault="0018550A" w:rsidP="0018550A">
            <w:pPr>
              <w:rPr>
                <w:rFonts w:ascii="Verdana" w:hAnsi="Verdana"/>
              </w:rPr>
            </w:pPr>
            <w:r w:rsidRPr="0018550A">
              <w:rPr>
                <w:rFonts w:ascii="Verdana" w:hAnsi="Verdana"/>
              </w:rPr>
              <w:t>Adaptation to diverse students—Candidates understand how elementary students differ in their development and approaches to learning, and create instructional opportunities that are adapted to diverse students;</w:t>
            </w:r>
          </w:p>
        </w:tc>
      </w:tr>
      <w:tr w:rsidR="0018550A" w:rsidRPr="0018550A" w:rsidTr="0018550A">
        <w:trPr>
          <w:tblCellSpacing w:w="0" w:type="dxa"/>
        </w:trPr>
        <w:tc>
          <w:tcPr>
            <w:tcW w:w="0" w:type="auto"/>
            <w:shd w:val="clear" w:color="auto" w:fill="EEEEEE"/>
            <w:hideMark/>
          </w:tcPr>
          <w:p w:rsidR="0018550A" w:rsidRPr="0018550A" w:rsidRDefault="0018550A" w:rsidP="0018550A">
            <w:pPr>
              <w:rPr>
                <w:rFonts w:ascii="Verdana" w:hAnsi="Verdana"/>
                <w:b/>
                <w:bCs/>
              </w:rPr>
            </w:pPr>
            <w:r w:rsidRPr="0018550A">
              <w:rPr>
                <w:rFonts w:ascii="Verdana" w:hAnsi="Verdana"/>
                <w:b/>
                <w:bCs/>
              </w:rPr>
              <w:t>ACEI-2007.3.5 </w:t>
            </w:r>
          </w:p>
        </w:tc>
        <w:tc>
          <w:tcPr>
            <w:tcW w:w="0" w:type="auto"/>
            <w:shd w:val="clear" w:color="auto" w:fill="EEEEEE"/>
            <w:vAlign w:val="center"/>
            <w:hideMark/>
          </w:tcPr>
          <w:p w:rsidR="0018550A" w:rsidRPr="0018550A" w:rsidRDefault="0018550A" w:rsidP="0018550A">
            <w:pPr>
              <w:rPr>
                <w:rFonts w:ascii="Verdana" w:hAnsi="Verdana"/>
              </w:rPr>
            </w:pPr>
            <w:r w:rsidRPr="0018550A">
              <w:rPr>
                <w:rFonts w:ascii="Verdana" w:hAnsi="Verdana"/>
              </w:rPr>
              <w:t>Communication to foster collaboration—Candidates use their knowledge and understanding of effective verbal, nonverbal, and media communication techniques to foster active inquiry, collaboration, and supportive interaction in the elementary classroom.</w:t>
            </w:r>
          </w:p>
        </w:tc>
      </w:tr>
      <w:tr w:rsidR="0018550A" w:rsidRPr="0018550A" w:rsidTr="0018550A">
        <w:trPr>
          <w:tblCellSpacing w:w="0" w:type="dxa"/>
        </w:trPr>
        <w:tc>
          <w:tcPr>
            <w:tcW w:w="0" w:type="auto"/>
            <w:shd w:val="clear" w:color="auto" w:fill="FFFFFF"/>
            <w:hideMark/>
          </w:tcPr>
          <w:p w:rsidR="0018550A" w:rsidRPr="0018550A" w:rsidRDefault="0018550A" w:rsidP="0018550A">
            <w:pPr>
              <w:rPr>
                <w:rFonts w:ascii="Verdana" w:hAnsi="Verdana"/>
                <w:b/>
                <w:bCs/>
              </w:rPr>
            </w:pPr>
            <w:r w:rsidRPr="0018550A">
              <w:rPr>
                <w:rFonts w:ascii="Verdana" w:hAnsi="Verdana"/>
                <w:b/>
                <w:bCs/>
              </w:rPr>
              <w:t>ACEI-2007.4 </w:t>
            </w:r>
          </w:p>
        </w:tc>
        <w:tc>
          <w:tcPr>
            <w:tcW w:w="0" w:type="auto"/>
            <w:shd w:val="clear" w:color="auto" w:fill="FFFFFF"/>
            <w:vAlign w:val="center"/>
            <w:hideMark/>
          </w:tcPr>
          <w:p w:rsidR="0018550A" w:rsidRPr="0018550A" w:rsidRDefault="0018550A" w:rsidP="0018550A">
            <w:pPr>
              <w:rPr>
                <w:rFonts w:ascii="Verdana" w:hAnsi="Verdana"/>
              </w:rPr>
            </w:pPr>
            <w:r w:rsidRPr="0018550A">
              <w:rPr>
                <w:rFonts w:ascii="Verdana" w:hAnsi="Verdana"/>
              </w:rPr>
              <w:t>Assessment for instruction—Candidates know, understand, and use formal and informal assessment strategies to plan, evaluate and strengthen instruction that will promote continuous intellectual, social, emotional, and physical development of each elementary student.</w:t>
            </w:r>
          </w:p>
        </w:tc>
      </w:tr>
      <w:tr w:rsidR="0018550A" w:rsidRPr="0018550A" w:rsidTr="0018550A">
        <w:trPr>
          <w:tblCellSpacing w:w="0" w:type="dxa"/>
        </w:trPr>
        <w:tc>
          <w:tcPr>
            <w:tcW w:w="0" w:type="auto"/>
            <w:shd w:val="clear" w:color="auto" w:fill="EEEEEE"/>
            <w:hideMark/>
          </w:tcPr>
          <w:p w:rsidR="0018550A" w:rsidRPr="0018550A" w:rsidRDefault="0018550A" w:rsidP="0018550A">
            <w:pPr>
              <w:rPr>
                <w:rFonts w:ascii="Verdana" w:hAnsi="Verdana"/>
                <w:b/>
                <w:bCs/>
              </w:rPr>
            </w:pPr>
            <w:r w:rsidRPr="0018550A">
              <w:rPr>
                <w:rFonts w:ascii="Verdana" w:hAnsi="Verdana"/>
                <w:b/>
                <w:bCs/>
              </w:rPr>
              <w:t>FEAP.1 </w:t>
            </w:r>
          </w:p>
        </w:tc>
        <w:tc>
          <w:tcPr>
            <w:tcW w:w="0" w:type="auto"/>
            <w:shd w:val="clear" w:color="auto" w:fill="EEEEEE"/>
            <w:vAlign w:val="center"/>
            <w:hideMark/>
          </w:tcPr>
          <w:p w:rsidR="0018550A" w:rsidRPr="0018550A" w:rsidRDefault="0018550A" w:rsidP="0018550A">
            <w:pPr>
              <w:rPr>
                <w:rFonts w:ascii="Verdana" w:hAnsi="Verdana"/>
              </w:rPr>
            </w:pPr>
            <w:r w:rsidRPr="0018550A">
              <w:rPr>
                <w:rFonts w:ascii="Verdana" w:hAnsi="Verdana"/>
              </w:rPr>
              <w:t>ACCOMPLISHED PRACTICE #1: Assessment</w:t>
            </w:r>
          </w:p>
        </w:tc>
      </w:tr>
      <w:tr w:rsidR="0018550A" w:rsidRPr="0018550A" w:rsidTr="0018550A">
        <w:trPr>
          <w:tblCellSpacing w:w="0" w:type="dxa"/>
        </w:trPr>
        <w:tc>
          <w:tcPr>
            <w:tcW w:w="0" w:type="auto"/>
            <w:shd w:val="clear" w:color="auto" w:fill="FFFFFF"/>
            <w:hideMark/>
          </w:tcPr>
          <w:p w:rsidR="0018550A" w:rsidRPr="0018550A" w:rsidRDefault="0018550A" w:rsidP="0018550A">
            <w:pPr>
              <w:rPr>
                <w:rFonts w:ascii="Verdana" w:hAnsi="Verdana"/>
                <w:b/>
                <w:bCs/>
              </w:rPr>
            </w:pPr>
            <w:r w:rsidRPr="0018550A">
              <w:rPr>
                <w:rFonts w:ascii="Verdana" w:hAnsi="Verdana"/>
                <w:b/>
                <w:bCs/>
              </w:rPr>
              <w:t>FEAP.2 </w:t>
            </w:r>
          </w:p>
        </w:tc>
        <w:tc>
          <w:tcPr>
            <w:tcW w:w="0" w:type="auto"/>
            <w:shd w:val="clear" w:color="auto" w:fill="FFFFFF"/>
            <w:vAlign w:val="center"/>
            <w:hideMark/>
          </w:tcPr>
          <w:p w:rsidR="0018550A" w:rsidRPr="0018550A" w:rsidRDefault="0018550A" w:rsidP="0018550A">
            <w:pPr>
              <w:rPr>
                <w:rFonts w:ascii="Verdana" w:hAnsi="Verdana"/>
              </w:rPr>
            </w:pPr>
            <w:r w:rsidRPr="0018550A">
              <w:rPr>
                <w:rFonts w:ascii="Verdana" w:hAnsi="Verdana"/>
              </w:rPr>
              <w:t>ACCOMPLISHED PRACTICE #2: Communication</w:t>
            </w:r>
          </w:p>
        </w:tc>
      </w:tr>
      <w:tr w:rsidR="0018550A" w:rsidRPr="0018550A" w:rsidTr="0018550A">
        <w:trPr>
          <w:tblCellSpacing w:w="0" w:type="dxa"/>
        </w:trPr>
        <w:tc>
          <w:tcPr>
            <w:tcW w:w="0" w:type="auto"/>
            <w:shd w:val="clear" w:color="auto" w:fill="EEEEEE"/>
            <w:hideMark/>
          </w:tcPr>
          <w:p w:rsidR="0018550A" w:rsidRPr="0018550A" w:rsidRDefault="0018550A" w:rsidP="0018550A">
            <w:pPr>
              <w:rPr>
                <w:rFonts w:ascii="Verdana" w:hAnsi="Verdana"/>
                <w:b/>
                <w:bCs/>
              </w:rPr>
            </w:pPr>
            <w:r w:rsidRPr="0018550A">
              <w:rPr>
                <w:rFonts w:ascii="Verdana" w:hAnsi="Verdana"/>
                <w:b/>
                <w:bCs/>
              </w:rPr>
              <w:t>FEAP.5 </w:t>
            </w:r>
          </w:p>
        </w:tc>
        <w:tc>
          <w:tcPr>
            <w:tcW w:w="0" w:type="auto"/>
            <w:shd w:val="clear" w:color="auto" w:fill="EEEEEE"/>
            <w:vAlign w:val="center"/>
            <w:hideMark/>
          </w:tcPr>
          <w:p w:rsidR="0018550A" w:rsidRPr="0018550A" w:rsidRDefault="0018550A" w:rsidP="0018550A">
            <w:pPr>
              <w:rPr>
                <w:rFonts w:ascii="Verdana" w:hAnsi="Verdana"/>
              </w:rPr>
            </w:pPr>
            <w:r w:rsidRPr="0018550A">
              <w:rPr>
                <w:rFonts w:ascii="Verdana" w:hAnsi="Verdana"/>
              </w:rPr>
              <w:t>ACCOMPLISHED PRACTICE #5: Diversity</w:t>
            </w:r>
          </w:p>
        </w:tc>
      </w:tr>
      <w:tr w:rsidR="0018550A" w:rsidRPr="0018550A" w:rsidTr="0018550A">
        <w:trPr>
          <w:tblCellSpacing w:w="0" w:type="dxa"/>
        </w:trPr>
        <w:tc>
          <w:tcPr>
            <w:tcW w:w="0" w:type="auto"/>
            <w:shd w:val="clear" w:color="auto" w:fill="FFFFFF"/>
            <w:hideMark/>
          </w:tcPr>
          <w:p w:rsidR="0018550A" w:rsidRPr="0018550A" w:rsidRDefault="0018550A" w:rsidP="0018550A">
            <w:pPr>
              <w:rPr>
                <w:rFonts w:ascii="Verdana" w:hAnsi="Verdana"/>
                <w:b/>
                <w:bCs/>
              </w:rPr>
            </w:pPr>
            <w:r w:rsidRPr="0018550A">
              <w:rPr>
                <w:rFonts w:ascii="Verdana" w:hAnsi="Verdana"/>
                <w:b/>
                <w:bCs/>
              </w:rPr>
              <w:t>FEAP.7 </w:t>
            </w:r>
          </w:p>
        </w:tc>
        <w:tc>
          <w:tcPr>
            <w:tcW w:w="0" w:type="auto"/>
            <w:shd w:val="clear" w:color="auto" w:fill="FFFFFF"/>
            <w:vAlign w:val="center"/>
            <w:hideMark/>
          </w:tcPr>
          <w:p w:rsidR="0018550A" w:rsidRPr="0018550A" w:rsidRDefault="0018550A" w:rsidP="0018550A">
            <w:pPr>
              <w:rPr>
                <w:rFonts w:ascii="Verdana" w:hAnsi="Verdana"/>
              </w:rPr>
            </w:pPr>
            <w:r w:rsidRPr="0018550A">
              <w:rPr>
                <w:rFonts w:ascii="Verdana" w:hAnsi="Verdana"/>
              </w:rPr>
              <w:t>ACCOMPLISHED PRACTICE #7: Human Development and Learning</w:t>
            </w:r>
          </w:p>
        </w:tc>
      </w:tr>
      <w:tr w:rsidR="0018550A" w:rsidRPr="0018550A" w:rsidTr="0018550A">
        <w:trPr>
          <w:tblCellSpacing w:w="0" w:type="dxa"/>
        </w:trPr>
        <w:tc>
          <w:tcPr>
            <w:tcW w:w="0" w:type="auto"/>
            <w:shd w:val="clear" w:color="auto" w:fill="EEEEEE"/>
            <w:hideMark/>
          </w:tcPr>
          <w:p w:rsidR="0018550A" w:rsidRPr="0018550A" w:rsidRDefault="0018550A" w:rsidP="0018550A">
            <w:pPr>
              <w:rPr>
                <w:rFonts w:ascii="Verdana" w:hAnsi="Verdana"/>
                <w:b/>
                <w:bCs/>
              </w:rPr>
            </w:pPr>
            <w:r w:rsidRPr="0018550A">
              <w:rPr>
                <w:rFonts w:ascii="Verdana" w:hAnsi="Verdana"/>
                <w:b/>
                <w:bCs/>
              </w:rPr>
              <w:t>FEAP.10 </w:t>
            </w:r>
          </w:p>
        </w:tc>
        <w:tc>
          <w:tcPr>
            <w:tcW w:w="0" w:type="auto"/>
            <w:shd w:val="clear" w:color="auto" w:fill="EEEEEE"/>
            <w:vAlign w:val="center"/>
            <w:hideMark/>
          </w:tcPr>
          <w:p w:rsidR="0018550A" w:rsidRPr="0018550A" w:rsidRDefault="0018550A" w:rsidP="0018550A">
            <w:pPr>
              <w:rPr>
                <w:rFonts w:ascii="Verdana" w:hAnsi="Verdana"/>
              </w:rPr>
            </w:pPr>
            <w:r w:rsidRPr="0018550A">
              <w:rPr>
                <w:rFonts w:ascii="Verdana" w:hAnsi="Verdana"/>
              </w:rPr>
              <w:t>ACCOMPLISHED PRACTICE # 10: Planning</w:t>
            </w:r>
          </w:p>
        </w:tc>
      </w:tr>
      <w:tr w:rsidR="0018550A" w:rsidRPr="0018550A" w:rsidTr="0018550A">
        <w:trPr>
          <w:tblCellSpacing w:w="0" w:type="dxa"/>
        </w:trPr>
        <w:tc>
          <w:tcPr>
            <w:tcW w:w="0" w:type="auto"/>
            <w:shd w:val="clear" w:color="auto" w:fill="FFFFFF"/>
            <w:hideMark/>
          </w:tcPr>
          <w:p w:rsidR="0018550A" w:rsidRPr="0018550A" w:rsidRDefault="0018550A" w:rsidP="0018550A">
            <w:pPr>
              <w:rPr>
                <w:rFonts w:ascii="Verdana" w:hAnsi="Verdana"/>
                <w:b/>
                <w:bCs/>
              </w:rPr>
            </w:pPr>
            <w:r w:rsidRPr="0018550A">
              <w:rPr>
                <w:rFonts w:ascii="Verdana" w:hAnsi="Verdana"/>
                <w:b/>
                <w:bCs/>
              </w:rPr>
              <w:t>FL-ESOL.4 </w:t>
            </w:r>
          </w:p>
        </w:tc>
        <w:tc>
          <w:tcPr>
            <w:tcW w:w="0" w:type="auto"/>
            <w:shd w:val="clear" w:color="auto" w:fill="FFFFFF"/>
            <w:vAlign w:val="center"/>
            <w:hideMark/>
          </w:tcPr>
          <w:p w:rsidR="0018550A" w:rsidRPr="0018550A" w:rsidRDefault="0018550A" w:rsidP="0018550A">
            <w:pPr>
              <w:rPr>
                <w:rFonts w:ascii="Verdana" w:hAnsi="Verdana"/>
              </w:rPr>
            </w:pPr>
            <w:r w:rsidRPr="0018550A">
              <w:rPr>
                <w:rFonts w:ascii="Verdana" w:hAnsi="Verdana"/>
              </w:rPr>
              <w:t>STANDARD: Use knowledge of cultural characteristics of Florida's LEP population to enhance instruction.</w:t>
            </w:r>
          </w:p>
        </w:tc>
      </w:tr>
      <w:tr w:rsidR="0018550A" w:rsidRPr="0018550A" w:rsidTr="0018550A">
        <w:trPr>
          <w:tblCellSpacing w:w="0" w:type="dxa"/>
        </w:trPr>
        <w:tc>
          <w:tcPr>
            <w:tcW w:w="0" w:type="auto"/>
            <w:shd w:val="clear" w:color="auto" w:fill="EEEEEE"/>
            <w:hideMark/>
          </w:tcPr>
          <w:p w:rsidR="0018550A" w:rsidRPr="0018550A" w:rsidRDefault="0018550A" w:rsidP="0018550A">
            <w:pPr>
              <w:rPr>
                <w:rFonts w:ascii="Verdana" w:hAnsi="Verdana"/>
                <w:b/>
                <w:bCs/>
              </w:rPr>
            </w:pPr>
            <w:r w:rsidRPr="0018550A">
              <w:rPr>
                <w:rFonts w:ascii="Verdana" w:hAnsi="Verdana"/>
                <w:b/>
                <w:bCs/>
              </w:rPr>
              <w:t>FL-FGCU-</w:t>
            </w:r>
            <w:r w:rsidRPr="0018550A">
              <w:rPr>
                <w:rFonts w:ascii="Verdana" w:hAnsi="Verdana"/>
                <w:b/>
                <w:bCs/>
              </w:rPr>
              <w:lastRenderedPageBreak/>
              <w:t>COE-2011-KSP.1 </w:t>
            </w:r>
          </w:p>
        </w:tc>
        <w:tc>
          <w:tcPr>
            <w:tcW w:w="0" w:type="auto"/>
            <w:shd w:val="clear" w:color="auto" w:fill="EEEEEE"/>
            <w:vAlign w:val="center"/>
            <w:hideMark/>
          </w:tcPr>
          <w:p w:rsidR="0018550A" w:rsidRPr="0018550A" w:rsidRDefault="0018550A" w:rsidP="0018550A">
            <w:pPr>
              <w:rPr>
                <w:rFonts w:ascii="Verdana" w:hAnsi="Verdana"/>
              </w:rPr>
            </w:pPr>
            <w:r w:rsidRPr="0018550A">
              <w:rPr>
                <w:rFonts w:ascii="Verdana" w:hAnsi="Verdana"/>
              </w:rPr>
              <w:lastRenderedPageBreak/>
              <w:t xml:space="preserve">Knowledge - Demonstrate understanding and </w:t>
            </w:r>
            <w:r w:rsidRPr="0018550A">
              <w:rPr>
                <w:rFonts w:ascii="Verdana" w:hAnsi="Verdana"/>
              </w:rPr>
              <w:lastRenderedPageBreak/>
              <w:t>application of current theory, methods, and trends.</w:t>
            </w:r>
          </w:p>
        </w:tc>
      </w:tr>
      <w:tr w:rsidR="0018550A" w:rsidRPr="0018550A" w:rsidTr="0018550A">
        <w:trPr>
          <w:tblCellSpacing w:w="0" w:type="dxa"/>
        </w:trPr>
        <w:tc>
          <w:tcPr>
            <w:tcW w:w="0" w:type="auto"/>
            <w:shd w:val="clear" w:color="auto" w:fill="FFFFFF"/>
            <w:hideMark/>
          </w:tcPr>
          <w:p w:rsidR="0018550A" w:rsidRPr="0018550A" w:rsidRDefault="0018550A" w:rsidP="0018550A">
            <w:pPr>
              <w:rPr>
                <w:rFonts w:ascii="Verdana" w:hAnsi="Verdana"/>
                <w:b/>
                <w:bCs/>
              </w:rPr>
            </w:pPr>
            <w:r w:rsidRPr="0018550A">
              <w:rPr>
                <w:rFonts w:ascii="Verdana" w:hAnsi="Verdana"/>
                <w:b/>
                <w:bCs/>
              </w:rPr>
              <w:lastRenderedPageBreak/>
              <w:t>FL-FGCU-COE-2011-KSP.2 </w:t>
            </w:r>
          </w:p>
        </w:tc>
        <w:tc>
          <w:tcPr>
            <w:tcW w:w="0" w:type="auto"/>
            <w:shd w:val="clear" w:color="auto" w:fill="FFFFFF"/>
            <w:vAlign w:val="center"/>
            <w:hideMark/>
          </w:tcPr>
          <w:p w:rsidR="0018550A" w:rsidRPr="0018550A" w:rsidRDefault="0018550A" w:rsidP="0018550A">
            <w:pPr>
              <w:rPr>
                <w:rFonts w:ascii="Verdana" w:hAnsi="Verdana"/>
              </w:rPr>
            </w:pPr>
            <w:r w:rsidRPr="0018550A">
              <w:rPr>
                <w:rFonts w:ascii="Verdana" w:hAnsi="Verdana"/>
              </w:rPr>
              <w:t>Social Justice &amp; Ethic of Care - Are aware of democratic values and make equitable decisions for all individuals within a climate of openness, inclusion, and equity.</w:t>
            </w:r>
          </w:p>
        </w:tc>
      </w:tr>
      <w:tr w:rsidR="0018550A" w:rsidRPr="0018550A" w:rsidTr="0018550A">
        <w:trPr>
          <w:tblCellSpacing w:w="0" w:type="dxa"/>
        </w:trPr>
        <w:tc>
          <w:tcPr>
            <w:tcW w:w="0" w:type="auto"/>
            <w:shd w:val="clear" w:color="auto" w:fill="EEEEEE"/>
            <w:hideMark/>
          </w:tcPr>
          <w:p w:rsidR="0018550A" w:rsidRPr="0018550A" w:rsidRDefault="0018550A" w:rsidP="0018550A">
            <w:pPr>
              <w:rPr>
                <w:rFonts w:ascii="Verdana" w:hAnsi="Verdana"/>
                <w:b/>
                <w:bCs/>
              </w:rPr>
            </w:pPr>
            <w:r w:rsidRPr="0018550A">
              <w:rPr>
                <w:rFonts w:ascii="Verdana" w:hAnsi="Verdana"/>
                <w:b/>
                <w:bCs/>
              </w:rPr>
              <w:t>FL-FGCU-COE-2011-KSP.6 </w:t>
            </w:r>
          </w:p>
        </w:tc>
        <w:tc>
          <w:tcPr>
            <w:tcW w:w="0" w:type="auto"/>
            <w:shd w:val="clear" w:color="auto" w:fill="EEEEEE"/>
            <w:vAlign w:val="center"/>
            <w:hideMark/>
          </w:tcPr>
          <w:p w:rsidR="0018550A" w:rsidRPr="0018550A" w:rsidRDefault="0018550A" w:rsidP="0018550A">
            <w:pPr>
              <w:rPr>
                <w:rFonts w:ascii="Verdana" w:hAnsi="Verdana"/>
              </w:rPr>
            </w:pPr>
            <w:r w:rsidRPr="0018550A">
              <w:rPr>
                <w:rFonts w:ascii="Verdana" w:hAnsi="Verdana"/>
              </w:rPr>
              <w:t>Diversity - Recognize and understand the cultural, linguistic, and experiential diversity of local and global communities and demonstrate the ability to support strengths, accommodate needs and maximize potential for all individuals.</w:t>
            </w:r>
          </w:p>
        </w:tc>
      </w:tr>
      <w:tr w:rsidR="0018550A" w:rsidRPr="0018550A" w:rsidTr="0018550A">
        <w:trPr>
          <w:tblCellSpacing w:w="0" w:type="dxa"/>
        </w:trPr>
        <w:tc>
          <w:tcPr>
            <w:tcW w:w="0" w:type="auto"/>
            <w:shd w:val="clear" w:color="auto" w:fill="FFFFFF"/>
            <w:hideMark/>
          </w:tcPr>
          <w:p w:rsidR="0018550A" w:rsidRPr="0018550A" w:rsidRDefault="0018550A" w:rsidP="0018550A">
            <w:pPr>
              <w:rPr>
                <w:rFonts w:ascii="Verdana" w:hAnsi="Verdana"/>
                <w:b/>
                <w:bCs/>
              </w:rPr>
            </w:pPr>
            <w:r w:rsidRPr="0018550A">
              <w:rPr>
                <w:rFonts w:ascii="Verdana" w:hAnsi="Verdana"/>
                <w:b/>
                <w:bCs/>
              </w:rPr>
              <w:t>INTASC-2010.1 </w:t>
            </w:r>
          </w:p>
        </w:tc>
        <w:tc>
          <w:tcPr>
            <w:tcW w:w="0" w:type="auto"/>
            <w:shd w:val="clear" w:color="auto" w:fill="FFFFFF"/>
            <w:vAlign w:val="center"/>
            <w:hideMark/>
          </w:tcPr>
          <w:p w:rsidR="0018550A" w:rsidRPr="0018550A" w:rsidRDefault="0018550A" w:rsidP="0018550A">
            <w:pPr>
              <w:rPr>
                <w:rFonts w:ascii="Verdana" w:hAnsi="Verdana"/>
              </w:rPr>
            </w:pPr>
            <w:r w:rsidRPr="0018550A">
              <w:rPr>
                <w:rFonts w:ascii="Verdana" w:hAnsi="Verdana"/>
              </w:rPr>
              <w:t>Learner Development: The teacher understands how children learn and develop, recognizing that patterns of learning and development vary individually within and across the cognitive, linguistic, social, emotional, and physical areas, and designs and implements developmentally appropriate and challenging learning experiences.</w:t>
            </w:r>
          </w:p>
        </w:tc>
      </w:tr>
      <w:tr w:rsidR="0018550A" w:rsidRPr="0018550A" w:rsidTr="0018550A">
        <w:trPr>
          <w:tblCellSpacing w:w="0" w:type="dxa"/>
        </w:trPr>
        <w:tc>
          <w:tcPr>
            <w:tcW w:w="0" w:type="auto"/>
            <w:shd w:val="clear" w:color="auto" w:fill="EEEEEE"/>
            <w:hideMark/>
          </w:tcPr>
          <w:p w:rsidR="0018550A" w:rsidRPr="0018550A" w:rsidRDefault="0018550A" w:rsidP="0018550A">
            <w:pPr>
              <w:rPr>
                <w:rFonts w:ascii="Verdana" w:hAnsi="Verdana"/>
                <w:b/>
                <w:bCs/>
              </w:rPr>
            </w:pPr>
            <w:r w:rsidRPr="0018550A">
              <w:rPr>
                <w:rFonts w:ascii="Verdana" w:hAnsi="Verdana"/>
                <w:b/>
                <w:bCs/>
              </w:rPr>
              <w:t>INTASC-2010.2 </w:t>
            </w:r>
          </w:p>
        </w:tc>
        <w:tc>
          <w:tcPr>
            <w:tcW w:w="0" w:type="auto"/>
            <w:shd w:val="clear" w:color="auto" w:fill="EEEEEE"/>
            <w:vAlign w:val="center"/>
            <w:hideMark/>
          </w:tcPr>
          <w:p w:rsidR="0018550A" w:rsidRPr="0018550A" w:rsidRDefault="0018550A" w:rsidP="0018550A">
            <w:pPr>
              <w:rPr>
                <w:rFonts w:ascii="Verdana" w:hAnsi="Verdana"/>
              </w:rPr>
            </w:pPr>
            <w:r w:rsidRPr="0018550A">
              <w:rPr>
                <w:rFonts w:ascii="Verdana" w:hAnsi="Verdana"/>
              </w:rPr>
              <w:t>Learning Differences: The teacher uses understanding of individual differences and diverse cultures and communities to ensure inclusive learning environments that allow each learner to reach his/her full potential.</w:t>
            </w:r>
          </w:p>
        </w:tc>
      </w:tr>
      <w:tr w:rsidR="0018550A" w:rsidRPr="0018550A" w:rsidTr="0018550A">
        <w:trPr>
          <w:tblCellSpacing w:w="0" w:type="dxa"/>
        </w:trPr>
        <w:tc>
          <w:tcPr>
            <w:tcW w:w="0" w:type="auto"/>
            <w:shd w:val="clear" w:color="auto" w:fill="FFFFFF"/>
            <w:hideMark/>
          </w:tcPr>
          <w:p w:rsidR="0018550A" w:rsidRPr="0018550A" w:rsidRDefault="0018550A" w:rsidP="0018550A">
            <w:pPr>
              <w:rPr>
                <w:rFonts w:ascii="Verdana" w:hAnsi="Verdana"/>
                <w:b/>
                <w:bCs/>
              </w:rPr>
            </w:pPr>
            <w:r w:rsidRPr="0018550A">
              <w:rPr>
                <w:rFonts w:ascii="Verdana" w:hAnsi="Verdana"/>
                <w:b/>
                <w:bCs/>
              </w:rPr>
              <w:t>INTASC-2010.6 </w:t>
            </w:r>
          </w:p>
        </w:tc>
        <w:tc>
          <w:tcPr>
            <w:tcW w:w="0" w:type="auto"/>
            <w:shd w:val="clear" w:color="auto" w:fill="FFFFFF"/>
            <w:vAlign w:val="center"/>
            <w:hideMark/>
          </w:tcPr>
          <w:p w:rsidR="0018550A" w:rsidRPr="0018550A" w:rsidRDefault="0018550A" w:rsidP="0018550A">
            <w:pPr>
              <w:rPr>
                <w:rFonts w:ascii="Verdana" w:hAnsi="Verdana"/>
              </w:rPr>
            </w:pPr>
            <w:r w:rsidRPr="0018550A">
              <w:rPr>
                <w:rFonts w:ascii="Verdana" w:hAnsi="Verdana"/>
              </w:rPr>
              <w:t>Assessment: The teacher understands and uses multiple methods of assessment to engage learners in their own growth, to document learner progress, and to guide the teacher’s ongoing planning and instruction.</w:t>
            </w:r>
          </w:p>
        </w:tc>
      </w:tr>
      <w:tr w:rsidR="0018550A" w:rsidRPr="0018550A" w:rsidTr="0018550A">
        <w:trPr>
          <w:tblCellSpacing w:w="0" w:type="dxa"/>
        </w:trPr>
        <w:tc>
          <w:tcPr>
            <w:tcW w:w="0" w:type="auto"/>
            <w:shd w:val="clear" w:color="auto" w:fill="EEEEEE"/>
            <w:hideMark/>
          </w:tcPr>
          <w:p w:rsidR="0018550A" w:rsidRPr="0018550A" w:rsidRDefault="0018550A" w:rsidP="0018550A">
            <w:pPr>
              <w:rPr>
                <w:rFonts w:ascii="Verdana" w:hAnsi="Verdana"/>
                <w:b/>
                <w:bCs/>
              </w:rPr>
            </w:pPr>
            <w:r w:rsidRPr="0018550A">
              <w:rPr>
                <w:rFonts w:ascii="Verdana" w:hAnsi="Verdana"/>
                <w:b/>
                <w:bCs/>
              </w:rPr>
              <w:t>INTASC-2010.7 </w:t>
            </w:r>
          </w:p>
        </w:tc>
        <w:tc>
          <w:tcPr>
            <w:tcW w:w="0" w:type="auto"/>
            <w:shd w:val="clear" w:color="auto" w:fill="EEEEEE"/>
            <w:vAlign w:val="center"/>
            <w:hideMark/>
          </w:tcPr>
          <w:p w:rsidR="0018550A" w:rsidRPr="0018550A" w:rsidRDefault="0018550A" w:rsidP="0018550A">
            <w:pPr>
              <w:rPr>
                <w:rFonts w:ascii="Verdana" w:hAnsi="Verdana"/>
              </w:rPr>
            </w:pPr>
            <w:r w:rsidRPr="0018550A">
              <w:rPr>
                <w:rFonts w:ascii="Verdana" w:hAnsi="Verdana"/>
              </w:rPr>
              <w:t>Planning for Instruction: The teacher draws upon knowledge of content areas, cross-disciplinary skills, learners, the community, and pedagogy to plan instruction that supports every student in meeting rigorous learning goals.</w:t>
            </w:r>
          </w:p>
        </w:tc>
      </w:tr>
    </w:tbl>
    <w:p w:rsidR="0018550A" w:rsidRPr="0018550A" w:rsidRDefault="0018550A" w:rsidP="0018550A">
      <w:pPr>
        <w:jc w:val="center"/>
        <w:rPr>
          <w:rFonts w:ascii="Arial" w:hAnsi="Arial" w:cs="Arial"/>
          <w:color w:val="000000"/>
          <w:sz w:val="26"/>
          <w:szCs w:val="26"/>
          <w:shd w:val="clear" w:color="auto" w:fill="FFFFFF"/>
        </w:rPr>
      </w:pPr>
      <w:r w:rsidRPr="0018550A">
        <w:rPr>
          <w:rFonts w:ascii="Arial" w:hAnsi="Arial" w:cs="Arial"/>
          <w:color w:val="000000"/>
          <w:sz w:val="26"/>
          <w:szCs w:val="26"/>
          <w:shd w:val="clear" w:color="auto" w:fill="FFFFFF"/>
        </w:rPr>
        <w:br/>
      </w:r>
      <w:r>
        <w:rPr>
          <w:rFonts w:ascii="Arial" w:hAnsi="Arial" w:cs="Arial"/>
          <w:noProof/>
          <w:color w:val="000000"/>
          <w:sz w:val="26"/>
          <w:szCs w:val="26"/>
          <w:shd w:val="clear" w:color="auto" w:fill="FFFFFF"/>
        </w:rPr>
        <w:drawing>
          <wp:inline distT="0" distB="0" distL="0" distR="0">
            <wp:extent cx="190500" cy="190500"/>
            <wp:effectExtent l="0" t="0" r="0" b="0"/>
            <wp:docPr id="1" name="Picture 1" descr="https://c1.livetext.com/assets/lt-logo-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1.livetext.com/assets/lt-logo-2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8550A">
        <w:rPr>
          <w:rFonts w:ascii="Arial" w:hAnsi="Arial" w:cs="Arial"/>
          <w:color w:val="000000"/>
          <w:sz w:val="26"/>
          <w:szCs w:val="26"/>
          <w:shd w:val="clear" w:color="auto" w:fill="FFFFFF"/>
        </w:rPr>
        <w:t> Created with LiveText - livetext.com</w:t>
      </w:r>
    </w:p>
    <w:p w:rsidR="0004473F" w:rsidRDefault="0004473F">
      <w:bookmarkStart w:id="7" w:name="_GoBack"/>
      <w:bookmarkEnd w:id="7"/>
    </w:p>
    <w:sectPr w:rsidR="0004473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50A"/>
    <w:rsid w:val="0004473F"/>
    <w:rsid w:val="00185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18550A"/>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18550A"/>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18550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50A"/>
    <w:rPr>
      <w:b/>
      <w:bCs/>
      <w:kern w:val="36"/>
      <w:sz w:val="48"/>
      <w:szCs w:val="48"/>
    </w:rPr>
  </w:style>
  <w:style w:type="character" w:customStyle="1" w:styleId="Heading2Char">
    <w:name w:val="Heading 2 Char"/>
    <w:basedOn w:val="DefaultParagraphFont"/>
    <w:link w:val="Heading2"/>
    <w:uiPriority w:val="9"/>
    <w:rsid w:val="0018550A"/>
    <w:rPr>
      <w:b/>
      <w:bCs/>
      <w:sz w:val="36"/>
      <w:szCs w:val="36"/>
    </w:rPr>
  </w:style>
  <w:style w:type="character" w:customStyle="1" w:styleId="Heading3Char">
    <w:name w:val="Heading 3 Char"/>
    <w:basedOn w:val="DefaultParagraphFont"/>
    <w:link w:val="Heading3"/>
    <w:uiPriority w:val="9"/>
    <w:rsid w:val="0018550A"/>
    <w:rPr>
      <w:b/>
      <w:bCs/>
      <w:sz w:val="27"/>
      <w:szCs w:val="27"/>
    </w:rPr>
  </w:style>
  <w:style w:type="paragraph" w:styleId="NormalWeb">
    <w:name w:val="Normal (Web)"/>
    <w:basedOn w:val="Normal"/>
    <w:uiPriority w:val="99"/>
    <w:unhideWhenUsed/>
    <w:rsid w:val="0018550A"/>
    <w:pPr>
      <w:spacing w:before="100" w:beforeAutospacing="1" w:after="100" w:afterAutospacing="1"/>
    </w:pPr>
  </w:style>
  <w:style w:type="character" w:customStyle="1" w:styleId="apple-converted-space">
    <w:name w:val="apple-converted-space"/>
    <w:basedOn w:val="DefaultParagraphFont"/>
    <w:rsid w:val="0018550A"/>
  </w:style>
  <w:style w:type="character" w:customStyle="1" w:styleId="points">
    <w:name w:val="points"/>
    <w:basedOn w:val="DefaultParagraphFont"/>
    <w:rsid w:val="0018550A"/>
  </w:style>
  <w:style w:type="character" w:customStyle="1" w:styleId="standards">
    <w:name w:val="standards"/>
    <w:basedOn w:val="DefaultParagraphFont"/>
    <w:rsid w:val="0018550A"/>
  </w:style>
  <w:style w:type="paragraph" w:styleId="BalloonText">
    <w:name w:val="Balloon Text"/>
    <w:basedOn w:val="Normal"/>
    <w:link w:val="BalloonTextChar"/>
    <w:rsid w:val="0018550A"/>
    <w:rPr>
      <w:rFonts w:ascii="Tahoma" w:hAnsi="Tahoma" w:cs="Tahoma"/>
      <w:sz w:val="16"/>
      <w:szCs w:val="16"/>
    </w:rPr>
  </w:style>
  <w:style w:type="character" w:customStyle="1" w:styleId="BalloonTextChar">
    <w:name w:val="Balloon Text Char"/>
    <w:basedOn w:val="DefaultParagraphFont"/>
    <w:link w:val="BalloonText"/>
    <w:rsid w:val="001855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18550A"/>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18550A"/>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18550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50A"/>
    <w:rPr>
      <w:b/>
      <w:bCs/>
      <w:kern w:val="36"/>
      <w:sz w:val="48"/>
      <w:szCs w:val="48"/>
    </w:rPr>
  </w:style>
  <w:style w:type="character" w:customStyle="1" w:styleId="Heading2Char">
    <w:name w:val="Heading 2 Char"/>
    <w:basedOn w:val="DefaultParagraphFont"/>
    <w:link w:val="Heading2"/>
    <w:uiPriority w:val="9"/>
    <w:rsid w:val="0018550A"/>
    <w:rPr>
      <w:b/>
      <w:bCs/>
      <w:sz w:val="36"/>
      <w:szCs w:val="36"/>
    </w:rPr>
  </w:style>
  <w:style w:type="character" w:customStyle="1" w:styleId="Heading3Char">
    <w:name w:val="Heading 3 Char"/>
    <w:basedOn w:val="DefaultParagraphFont"/>
    <w:link w:val="Heading3"/>
    <w:uiPriority w:val="9"/>
    <w:rsid w:val="0018550A"/>
    <w:rPr>
      <w:b/>
      <w:bCs/>
      <w:sz w:val="27"/>
      <w:szCs w:val="27"/>
    </w:rPr>
  </w:style>
  <w:style w:type="paragraph" w:styleId="NormalWeb">
    <w:name w:val="Normal (Web)"/>
    <w:basedOn w:val="Normal"/>
    <w:uiPriority w:val="99"/>
    <w:unhideWhenUsed/>
    <w:rsid w:val="0018550A"/>
    <w:pPr>
      <w:spacing w:before="100" w:beforeAutospacing="1" w:after="100" w:afterAutospacing="1"/>
    </w:pPr>
  </w:style>
  <w:style w:type="character" w:customStyle="1" w:styleId="apple-converted-space">
    <w:name w:val="apple-converted-space"/>
    <w:basedOn w:val="DefaultParagraphFont"/>
    <w:rsid w:val="0018550A"/>
  </w:style>
  <w:style w:type="character" w:customStyle="1" w:styleId="points">
    <w:name w:val="points"/>
    <w:basedOn w:val="DefaultParagraphFont"/>
    <w:rsid w:val="0018550A"/>
  </w:style>
  <w:style w:type="character" w:customStyle="1" w:styleId="standards">
    <w:name w:val="standards"/>
    <w:basedOn w:val="DefaultParagraphFont"/>
    <w:rsid w:val="0018550A"/>
  </w:style>
  <w:style w:type="paragraph" w:styleId="BalloonText">
    <w:name w:val="Balloon Text"/>
    <w:basedOn w:val="Normal"/>
    <w:link w:val="BalloonTextChar"/>
    <w:rsid w:val="0018550A"/>
    <w:rPr>
      <w:rFonts w:ascii="Tahoma" w:hAnsi="Tahoma" w:cs="Tahoma"/>
      <w:sz w:val="16"/>
      <w:szCs w:val="16"/>
    </w:rPr>
  </w:style>
  <w:style w:type="character" w:customStyle="1" w:styleId="BalloonTextChar">
    <w:name w:val="Balloon Text Char"/>
    <w:basedOn w:val="DefaultParagraphFont"/>
    <w:link w:val="BalloonText"/>
    <w:rsid w:val="001855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525068">
      <w:bodyDiv w:val="1"/>
      <w:marLeft w:val="0"/>
      <w:marRight w:val="0"/>
      <w:marTop w:val="0"/>
      <w:marBottom w:val="0"/>
      <w:divBdr>
        <w:top w:val="none" w:sz="0" w:space="0" w:color="auto"/>
        <w:left w:val="none" w:sz="0" w:space="0" w:color="auto"/>
        <w:bottom w:val="none" w:sz="0" w:space="0" w:color="auto"/>
        <w:right w:val="none" w:sz="0" w:space="0" w:color="auto"/>
      </w:divBdr>
      <w:divsChild>
        <w:div w:id="390810126">
          <w:marLeft w:val="0"/>
          <w:marRight w:val="0"/>
          <w:marTop w:val="0"/>
          <w:marBottom w:val="0"/>
          <w:divBdr>
            <w:top w:val="none" w:sz="0" w:space="0" w:color="auto"/>
            <w:left w:val="none" w:sz="0" w:space="0" w:color="auto"/>
            <w:bottom w:val="none" w:sz="0" w:space="0" w:color="auto"/>
            <w:right w:val="none" w:sz="0" w:space="0" w:color="auto"/>
          </w:divBdr>
          <w:divsChild>
            <w:div w:id="257563060">
              <w:marLeft w:val="0"/>
              <w:marRight w:val="0"/>
              <w:marTop w:val="0"/>
              <w:marBottom w:val="0"/>
              <w:divBdr>
                <w:top w:val="none" w:sz="0" w:space="0" w:color="auto"/>
                <w:left w:val="none" w:sz="0" w:space="0" w:color="auto"/>
                <w:bottom w:val="none" w:sz="0" w:space="0" w:color="auto"/>
                <w:right w:val="none" w:sz="0" w:space="0" w:color="auto"/>
              </w:divBdr>
              <w:divsChild>
                <w:div w:id="1498109218">
                  <w:marLeft w:val="0"/>
                  <w:marRight w:val="0"/>
                  <w:marTop w:val="0"/>
                  <w:marBottom w:val="120"/>
                  <w:divBdr>
                    <w:top w:val="none" w:sz="0" w:space="0" w:color="auto"/>
                    <w:left w:val="none" w:sz="0" w:space="0" w:color="auto"/>
                    <w:bottom w:val="none" w:sz="0" w:space="0" w:color="auto"/>
                    <w:right w:val="none" w:sz="0" w:space="0" w:color="auto"/>
                  </w:divBdr>
                  <w:divsChild>
                    <w:div w:id="1183743701">
                      <w:marLeft w:val="0"/>
                      <w:marRight w:val="0"/>
                      <w:marTop w:val="0"/>
                      <w:marBottom w:val="0"/>
                      <w:divBdr>
                        <w:top w:val="none" w:sz="0" w:space="0" w:color="auto"/>
                        <w:left w:val="none" w:sz="0" w:space="0" w:color="auto"/>
                        <w:bottom w:val="none" w:sz="0" w:space="0" w:color="auto"/>
                        <w:right w:val="none" w:sz="0" w:space="0" w:color="auto"/>
                      </w:divBdr>
                      <w:divsChild>
                        <w:div w:id="325323291">
                          <w:marLeft w:val="0"/>
                          <w:marRight w:val="0"/>
                          <w:marTop w:val="0"/>
                          <w:marBottom w:val="120"/>
                          <w:divBdr>
                            <w:top w:val="none" w:sz="0" w:space="0" w:color="auto"/>
                            <w:left w:val="none" w:sz="0" w:space="0" w:color="auto"/>
                            <w:bottom w:val="none" w:sz="0" w:space="0" w:color="auto"/>
                            <w:right w:val="none" w:sz="0" w:space="0" w:color="auto"/>
                          </w:divBdr>
                          <w:divsChild>
                            <w:div w:id="988243415">
                              <w:marLeft w:val="0"/>
                              <w:marRight w:val="0"/>
                              <w:marTop w:val="0"/>
                              <w:marBottom w:val="0"/>
                              <w:divBdr>
                                <w:top w:val="none" w:sz="0" w:space="0" w:color="auto"/>
                                <w:left w:val="none" w:sz="0" w:space="0" w:color="auto"/>
                                <w:bottom w:val="none" w:sz="0" w:space="0" w:color="auto"/>
                                <w:right w:val="none" w:sz="0" w:space="0" w:color="auto"/>
                              </w:divBdr>
                              <w:divsChild>
                                <w:div w:id="123778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945911">
                          <w:marLeft w:val="0"/>
                          <w:marRight w:val="0"/>
                          <w:marTop w:val="0"/>
                          <w:marBottom w:val="120"/>
                          <w:divBdr>
                            <w:top w:val="none" w:sz="0" w:space="0" w:color="auto"/>
                            <w:left w:val="none" w:sz="0" w:space="0" w:color="auto"/>
                            <w:bottom w:val="none" w:sz="0" w:space="0" w:color="auto"/>
                            <w:right w:val="none" w:sz="0" w:space="0" w:color="auto"/>
                          </w:divBdr>
                          <w:divsChild>
                            <w:div w:id="1909730898">
                              <w:marLeft w:val="0"/>
                              <w:marRight w:val="0"/>
                              <w:marTop w:val="0"/>
                              <w:marBottom w:val="0"/>
                              <w:divBdr>
                                <w:top w:val="none" w:sz="0" w:space="0" w:color="auto"/>
                                <w:left w:val="none" w:sz="0" w:space="0" w:color="auto"/>
                                <w:bottom w:val="none" w:sz="0" w:space="0" w:color="auto"/>
                                <w:right w:val="none" w:sz="0" w:space="0" w:color="auto"/>
                              </w:divBdr>
                              <w:divsChild>
                                <w:div w:id="92815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5014">
                          <w:marLeft w:val="0"/>
                          <w:marRight w:val="0"/>
                          <w:marTop w:val="0"/>
                          <w:marBottom w:val="120"/>
                          <w:divBdr>
                            <w:top w:val="none" w:sz="0" w:space="0" w:color="auto"/>
                            <w:left w:val="none" w:sz="0" w:space="0" w:color="auto"/>
                            <w:bottom w:val="none" w:sz="0" w:space="0" w:color="auto"/>
                            <w:right w:val="none" w:sz="0" w:space="0" w:color="auto"/>
                          </w:divBdr>
                          <w:divsChild>
                            <w:div w:id="20077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5992</Characters>
  <Application>Microsoft Office Word</Application>
  <DocSecurity>0</DocSecurity>
  <Lines>49</Lines>
  <Paragraphs>14</Paragraphs>
  <ScaleCrop>false</ScaleCrop>
  <Company>Florida Gulf Coast University</Company>
  <LinksUpToDate>false</LinksUpToDate>
  <CharactersWithSpaces>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someuser</dc:creator>
  <cp:keywords/>
  <dc:description/>
  <cp:lastModifiedBy>someuser</cp:lastModifiedBy>
  <cp:revision>1</cp:revision>
  <dcterms:created xsi:type="dcterms:W3CDTF">2011-09-20T16:58:00Z</dcterms:created>
  <dcterms:modified xsi:type="dcterms:W3CDTF">2011-09-20T16:58:00Z</dcterms:modified>
</cp:coreProperties>
</file>