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B0" w:rsidRPr="00690A10" w:rsidRDefault="00CF2EB0" w:rsidP="00CF2EB0">
      <w:pPr>
        <w:pStyle w:val="Heading1"/>
        <w:framePr w:w="8467" w:h="1925" w:wrap="around" w:x="1873" w:y="45"/>
        <w:rPr>
          <w:rFonts w:cs="Arial"/>
          <w:color w:val="auto"/>
        </w:rPr>
      </w:pPr>
      <w:r w:rsidRPr="00690A10">
        <w:rPr>
          <w:rFonts w:cs="Arial"/>
          <w:color w:val="auto"/>
        </w:rPr>
        <w:t xml:space="preserve">Florida </w:t>
      </w:r>
      <w:smartTag w:uri="urn:schemas-microsoft-com:office:smarttags" w:element="PlaceType">
        <w:r w:rsidRPr="00690A10">
          <w:rPr>
            <w:rFonts w:cs="Arial"/>
            <w:color w:val="auto"/>
          </w:rPr>
          <w:t>Gulf</w:t>
        </w:r>
      </w:smartTag>
      <w:r w:rsidRPr="00690A10">
        <w:rPr>
          <w:rFonts w:cs="Arial"/>
          <w:color w:val="auto"/>
        </w:rPr>
        <w:t xml:space="preserve"> </w:t>
      </w:r>
      <w:smartTag w:uri="urn:schemas-microsoft-com:office:smarttags" w:element="PlaceType">
        <w:r w:rsidRPr="00690A10">
          <w:rPr>
            <w:rFonts w:cs="Arial"/>
            <w:color w:val="auto"/>
          </w:rPr>
          <w:t>Coast</w:t>
        </w:r>
      </w:smartTag>
      <w:r w:rsidRPr="00690A10">
        <w:rPr>
          <w:rFonts w:cs="Arial"/>
          <w:color w:val="auto"/>
        </w:rPr>
        <w:t xml:space="preserve"> </w:t>
      </w:r>
      <w:smartTag w:uri="urn:schemas-microsoft-com:office:smarttags" w:element="PlaceType">
        <w:r w:rsidRPr="00690A10">
          <w:rPr>
            <w:rFonts w:cs="Arial"/>
            <w:color w:val="auto"/>
          </w:rPr>
          <w:t>University</w:t>
        </w:r>
      </w:smartTag>
      <w:r w:rsidRPr="00690A10">
        <w:rPr>
          <w:rFonts w:cs="Arial"/>
          <w:color w:val="auto"/>
        </w:rPr>
        <w:t xml:space="preserve"> </w:t>
      </w:r>
    </w:p>
    <w:p w:rsidR="00CF2EB0" w:rsidRPr="00690A10" w:rsidRDefault="00CF2EB0" w:rsidP="00CF2EB0">
      <w:pPr>
        <w:framePr w:w="8467" w:h="1925" w:hSpace="180" w:wrap="around" w:vAnchor="text" w:hAnchor="page" w:x="1873" w:y="45"/>
        <w:pBdr>
          <w:bottom w:val="single" w:sz="24" w:space="1" w:color="auto"/>
        </w:pBdr>
        <w:rPr>
          <w:rFonts w:ascii="Arial" w:hAnsi="Arial" w:cs="Arial"/>
          <w:b/>
          <w:sz w:val="28"/>
        </w:rPr>
      </w:pPr>
      <w:smartTag w:uri="urn:schemas-microsoft-com:office:smarttags" w:element="place">
        <w:smartTag w:uri="urn:schemas-microsoft-com:office:smarttags" w:element="PlaceType">
          <w:r w:rsidRPr="00690A10">
            <w:rPr>
              <w:rFonts w:ascii="Arial" w:hAnsi="Arial" w:cs="Arial"/>
              <w:b/>
              <w:sz w:val="28"/>
            </w:rPr>
            <w:t>College</w:t>
          </w:r>
        </w:smartTag>
        <w:r w:rsidRPr="00690A10">
          <w:rPr>
            <w:rFonts w:ascii="Arial" w:hAnsi="Arial" w:cs="Arial"/>
            <w:b/>
            <w:sz w:val="28"/>
          </w:rPr>
          <w:t xml:space="preserve"> of </w:t>
        </w:r>
        <w:smartTag w:uri="urn:schemas-microsoft-com:office:smarttags" w:element="PlaceName">
          <w:r w:rsidRPr="00690A10">
            <w:rPr>
              <w:rFonts w:ascii="Arial" w:hAnsi="Arial" w:cs="Arial"/>
              <w:b/>
              <w:sz w:val="28"/>
            </w:rPr>
            <w:t>Education</w:t>
          </w:r>
        </w:smartTag>
      </w:smartTag>
    </w:p>
    <w:p w:rsidR="000505B0" w:rsidRDefault="000505B0" w:rsidP="000505B0">
      <w:pPr>
        <w:framePr w:w="8467" w:h="1925" w:hSpace="180" w:wrap="around" w:vAnchor="text" w:hAnchor="page" w:x="1873" w:y="45"/>
        <w:pBdr>
          <w:bottom w:val="single" w:sz="24" w:space="1" w:color="auto"/>
        </w:pBdr>
        <w:rPr>
          <w:rFonts w:ascii="Arial" w:hAnsi="Arial" w:cs="Arial"/>
        </w:rPr>
      </w:pPr>
    </w:p>
    <w:p w:rsidR="000505B0" w:rsidRDefault="000505B0" w:rsidP="000505B0">
      <w:pPr>
        <w:framePr w:w="8467" w:h="1925" w:hSpace="180" w:wrap="around" w:vAnchor="text" w:hAnchor="page" w:x="1873" w:y="45"/>
        <w:pBdr>
          <w:bottom w:val="single" w:sz="24" w:space="1" w:color="auto"/>
        </w:pBdr>
        <w:rPr>
          <w:i/>
          <w:iCs/>
        </w:rPr>
      </w:pPr>
      <w:r>
        <w:rPr>
          <w:rFonts w:ascii="Arial" w:hAnsi="Arial" w:cs="Arial"/>
        </w:rPr>
        <w:t xml:space="preserve">Vision Statement: </w:t>
      </w:r>
      <w:r>
        <w:t>“</w:t>
      </w:r>
      <w:r>
        <w:rPr>
          <w:i/>
          <w:iCs/>
        </w:rPr>
        <w:t>Learners and leaders of today and tomorrow</w:t>
      </w:r>
      <w:r>
        <w:t>”</w:t>
      </w:r>
    </w:p>
    <w:p w:rsidR="000505B0" w:rsidRDefault="000505B0" w:rsidP="000505B0">
      <w:pPr>
        <w:pStyle w:val="Header"/>
        <w:framePr w:w="8467" w:h="1925" w:hSpace="180" w:wrap="around" w:vAnchor="text" w:hAnchor="page" w:x="1873" w:y="45"/>
        <w:pBdr>
          <w:bottom w:val="single" w:sz="24" w:space="1" w:color="auto"/>
        </w:pBdr>
        <w:tabs>
          <w:tab w:val="clear" w:pos="4320"/>
          <w:tab w:val="clear" w:pos="8640"/>
        </w:tabs>
        <w:jc w:val="both"/>
      </w:pPr>
    </w:p>
    <w:p w:rsidR="000505B0" w:rsidRDefault="000505B0" w:rsidP="000505B0">
      <w:pPr>
        <w:framePr w:w="8467" w:h="1925" w:hSpace="180" w:wrap="around" w:vAnchor="text" w:hAnchor="page" w:x="1873" w:y="45"/>
        <w:pBdr>
          <w:bottom w:val="single" w:sz="24" w:space="1" w:color="auto"/>
        </w:pBdr>
        <w:jc w:val="both"/>
      </w:pPr>
      <w: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0505B0" w:rsidRPr="00690A10" w:rsidRDefault="000505B0" w:rsidP="00CF2EB0">
      <w:pPr>
        <w:framePr w:w="8467" w:h="1925" w:hSpace="180" w:wrap="around" w:vAnchor="text" w:hAnchor="page" w:x="1873" w:y="45"/>
        <w:pBdr>
          <w:bottom w:val="single" w:sz="24" w:space="1" w:color="auto"/>
        </w:pBdr>
        <w:rPr>
          <w:rFonts w:ascii="Arial" w:hAnsi="Arial" w:cs="Arial"/>
        </w:rPr>
      </w:pPr>
    </w:p>
    <w:p w:rsidR="00CF2EB0" w:rsidRPr="00690A10" w:rsidRDefault="00CF2EB0" w:rsidP="00CF2EB0">
      <w:pPr>
        <w:rPr>
          <w:rFonts w:ascii="Arial" w:hAnsi="Arial" w:cs="Arial"/>
        </w:rPr>
      </w:pPr>
    </w:p>
    <w:p w:rsidR="00CF2EB0" w:rsidRPr="00690A10" w:rsidRDefault="00CF2EB0" w:rsidP="00CF2EB0">
      <w:pPr>
        <w:pBdr>
          <w:top w:val="single" w:sz="6" w:space="1" w:color="auto"/>
          <w:bottom w:val="single" w:sz="6" w:space="1" w:color="auto"/>
        </w:pBdr>
        <w:rPr>
          <w:rFonts w:ascii="Arial" w:hAnsi="Arial" w:cs="Arial"/>
          <w:b/>
        </w:rPr>
      </w:pPr>
      <w:r w:rsidRPr="00690A10">
        <w:rPr>
          <w:rFonts w:ascii="Arial" w:hAnsi="Arial" w:cs="Arial"/>
          <w:b/>
        </w:rPr>
        <w:t xml:space="preserve">SECTION 1:  </w:t>
      </w:r>
      <w:r w:rsidR="00AD3BEC">
        <w:rPr>
          <w:rFonts w:ascii="Arial" w:hAnsi="Arial" w:cs="Arial"/>
          <w:b/>
        </w:rPr>
        <w:t>Course Information</w:t>
      </w:r>
    </w:p>
    <w:p w:rsidR="004E31DE" w:rsidRDefault="00CF2EB0" w:rsidP="00FC550E">
      <w:pPr>
        <w:tabs>
          <w:tab w:val="left" w:pos="3600"/>
        </w:tabs>
        <w:ind w:left="720" w:hanging="720"/>
        <w:rPr>
          <w:rFonts w:ascii="Arial" w:hAnsi="Arial" w:cs="Arial"/>
          <w:b/>
        </w:rPr>
      </w:pPr>
      <w:r w:rsidRPr="00690A10">
        <w:rPr>
          <w:rFonts w:ascii="Arial" w:hAnsi="Arial" w:cs="Arial"/>
          <w:b/>
        </w:rPr>
        <w:tab/>
      </w:r>
      <w:r w:rsidR="00FC550E">
        <w:rPr>
          <w:rFonts w:ascii="Arial" w:hAnsi="Arial" w:cs="Arial"/>
          <w:b/>
        </w:rPr>
        <w:t xml:space="preserve"> </w:t>
      </w:r>
    </w:p>
    <w:p w:rsidR="00FC550E" w:rsidRDefault="00FC550E" w:rsidP="004E31DE">
      <w:pPr>
        <w:numPr>
          <w:ilvl w:val="1"/>
          <w:numId w:val="2"/>
        </w:numPr>
        <w:rPr>
          <w:rFonts w:ascii="Arial" w:hAnsi="Arial" w:cs="Arial"/>
          <w:b/>
        </w:rPr>
      </w:pPr>
      <w:r>
        <w:rPr>
          <w:rFonts w:ascii="Arial" w:hAnsi="Arial" w:cs="Arial"/>
          <w:b/>
        </w:rPr>
        <w:t>Course Number and Title:</w:t>
      </w:r>
      <w:r w:rsidR="00903248">
        <w:rPr>
          <w:rFonts w:ascii="Arial" w:hAnsi="Arial" w:cs="Arial"/>
          <w:b/>
        </w:rPr>
        <w:t xml:space="preserve"> MHS 6700</w:t>
      </w:r>
    </w:p>
    <w:p w:rsidR="00FC550E" w:rsidRDefault="00FC550E" w:rsidP="004E31DE">
      <w:pPr>
        <w:numPr>
          <w:ilvl w:val="1"/>
          <w:numId w:val="2"/>
        </w:numPr>
        <w:rPr>
          <w:rFonts w:ascii="Arial" w:hAnsi="Arial" w:cs="Arial"/>
          <w:b/>
        </w:rPr>
      </w:pPr>
      <w:r>
        <w:rPr>
          <w:rFonts w:ascii="Arial" w:hAnsi="Arial" w:cs="Arial"/>
          <w:b/>
        </w:rPr>
        <w:t>Course Reference Number:</w:t>
      </w:r>
      <w:r w:rsidR="00903248">
        <w:rPr>
          <w:rFonts w:ascii="Arial" w:hAnsi="Arial" w:cs="Arial"/>
          <w:b/>
        </w:rPr>
        <w:t xml:space="preserve"> </w:t>
      </w:r>
    </w:p>
    <w:p w:rsidR="00FC550E" w:rsidRDefault="00FC550E" w:rsidP="004E31DE">
      <w:pPr>
        <w:numPr>
          <w:ilvl w:val="1"/>
          <w:numId w:val="2"/>
        </w:numPr>
        <w:rPr>
          <w:rFonts w:ascii="Arial" w:hAnsi="Arial" w:cs="Arial"/>
          <w:b/>
        </w:rPr>
      </w:pPr>
      <w:r>
        <w:rPr>
          <w:rFonts w:ascii="Arial" w:hAnsi="Arial" w:cs="Arial"/>
          <w:b/>
        </w:rPr>
        <w:t>Semester and Year:</w:t>
      </w:r>
      <w:r w:rsidR="00903248">
        <w:rPr>
          <w:rFonts w:ascii="Arial" w:hAnsi="Arial" w:cs="Arial"/>
          <w:b/>
        </w:rPr>
        <w:t xml:space="preserve"> Summer 2010</w:t>
      </w:r>
    </w:p>
    <w:p w:rsidR="003342A3" w:rsidRPr="003342A3" w:rsidRDefault="00FC550E" w:rsidP="004E31DE">
      <w:pPr>
        <w:numPr>
          <w:ilvl w:val="1"/>
          <w:numId w:val="2"/>
        </w:numPr>
        <w:rPr>
          <w:rFonts w:ascii="Arial" w:hAnsi="Arial" w:cs="Arial"/>
          <w:b/>
        </w:rPr>
      </w:pPr>
      <w:r>
        <w:rPr>
          <w:rFonts w:ascii="Arial" w:hAnsi="Arial" w:cs="Arial"/>
          <w:b/>
        </w:rPr>
        <w:t>College/Department:</w:t>
      </w:r>
      <w:r w:rsidR="00903248">
        <w:rPr>
          <w:rFonts w:ascii="Arial" w:hAnsi="Arial" w:cs="Arial"/>
          <w:b/>
        </w:rPr>
        <w:t xml:space="preserve"> College of Education/Counseling</w:t>
      </w:r>
    </w:p>
    <w:p w:rsidR="00FC550E" w:rsidRDefault="00CF2EB0" w:rsidP="004E31DE">
      <w:pPr>
        <w:numPr>
          <w:ilvl w:val="1"/>
          <w:numId w:val="2"/>
        </w:numPr>
        <w:rPr>
          <w:rFonts w:ascii="Arial" w:hAnsi="Arial" w:cs="Arial"/>
          <w:b/>
        </w:rPr>
      </w:pPr>
      <w:r w:rsidRPr="00690A10">
        <w:rPr>
          <w:rFonts w:ascii="Arial" w:hAnsi="Arial" w:cs="Arial"/>
          <w:b/>
        </w:rPr>
        <w:t>Required or Elective:</w:t>
      </w:r>
      <w:r w:rsidR="00903248">
        <w:rPr>
          <w:rFonts w:ascii="Arial" w:hAnsi="Arial" w:cs="Arial"/>
          <w:b/>
        </w:rPr>
        <w:t xml:space="preserve"> Required</w:t>
      </w:r>
    </w:p>
    <w:p w:rsidR="00FC550E" w:rsidRDefault="00FC550E" w:rsidP="004E31DE">
      <w:pPr>
        <w:numPr>
          <w:ilvl w:val="1"/>
          <w:numId w:val="2"/>
        </w:numPr>
        <w:rPr>
          <w:rFonts w:ascii="Arial" w:hAnsi="Arial" w:cs="Arial"/>
          <w:b/>
        </w:rPr>
      </w:pPr>
      <w:r>
        <w:rPr>
          <w:rFonts w:ascii="Arial" w:hAnsi="Arial" w:cs="Arial"/>
          <w:b/>
        </w:rPr>
        <w:t>Meeting Times/Location:</w:t>
      </w:r>
      <w:r w:rsidR="00903248">
        <w:rPr>
          <w:rFonts w:ascii="Arial" w:hAnsi="Arial" w:cs="Arial"/>
          <w:b/>
        </w:rPr>
        <w:t xml:space="preserve"> W 5/12; 6/9 and on-line</w:t>
      </w:r>
    </w:p>
    <w:p w:rsidR="00FC550E" w:rsidRDefault="00FC550E" w:rsidP="004E31DE">
      <w:pPr>
        <w:numPr>
          <w:ilvl w:val="1"/>
          <w:numId w:val="2"/>
        </w:numPr>
        <w:rPr>
          <w:rFonts w:ascii="Arial" w:hAnsi="Arial" w:cs="Arial"/>
          <w:b/>
        </w:rPr>
      </w:pPr>
      <w:r>
        <w:rPr>
          <w:rFonts w:ascii="Arial" w:hAnsi="Arial" w:cs="Arial"/>
          <w:b/>
        </w:rPr>
        <w:t>Format (Distance Learning; Hybrid – If applicable):</w:t>
      </w:r>
      <w:r w:rsidR="00903248">
        <w:rPr>
          <w:rFonts w:ascii="Arial" w:hAnsi="Arial" w:cs="Arial"/>
          <w:b/>
        </w:rPr>
        <w:t xml:space="preserve"> Distance (two meetings)</w:t>
      </w:r>
    </w:p>
    <w:p w:rsidR="00CF2EB0" w:rsidRDefault="00FC550E" w:rsidP="004E31DE">
      <w:pPr>
        <w:numPr>
          <w:ilvl w:val="1"/>
          <w:numId w:val="2"/>
        </w:numPr>
        <w:rPr>
          <w:rFonts w:ascii="Arial" w:hAnsi="Arial" w:cs="Arial"/>
          <w:b/>
        </w:rPr>
      </w:pPr>
      <w:r>
        <w:rPr>
          <w:rFonts w:ascii="Arial" w:hAnsi="Arial" w:cs="Arial"/>
          <w:b/>
        </w:rPr>
        <w:t>Instructor Information (Name, Rank, Relevant Degrees, Office Number, Campus Phone Number, E-mail Address, Office Hours)</w:t>
      </w:r>
      <w:r w:rsidR="00CF2EB0" w:rsidRPr="00690A10">
        <w:rPr>
          <w:rFonts w:ascii="Arial" w:hAnsi="Arial" w:cs="Arial"/>
          <w:b/>
        </w:rPr>
        <w:tab/>
      </w:r>
      <w:r w:rsidR="00CF2EB0" w:rsidRPr="00690A10">
        <w:rPr>
          <w:rFonts w:ascii="Arial" w:hAnsi="Arial" w:cs="Arial"/>
          <w:b/>
        </w:rPr>
        <w:tab/>
      </w:r>
    </w:p>
    <w:p w:rsidR="00111EE5" w:rsidRDefault="00111EE5" w:rsidP="00903248">
      <w:pPr>
        <w:rPr>
          <w:rFonts w:ascii="Arial" w:hAnsi="Arial" w:cs="Arial"/>
          <w:b/>
        </w:rPr>
      </w:pPr>
    </w:p>
    <w:p w:rsidR="00903248" w:rsidRDefault="00903248" w:rsidP="00111EE5">
      <w:pPr>
        <w:jc w:val="center"/>
        <w:rPr>
          <w:rFonts w:ascii="Arial" w:hAnsi="Arial" w:cs="Arial"/>
          <w:b/>
        </w:rPr>
      </w:pPr>
      <w:r>
        <w:rPr>
          <w:rFonts w:ascii="Arial" w:hAnsi="Arial" w:cs="Arial"/>
          <w:b/>
        </w:rPr>
        <w:t>Madelyn L. Isaacs, Ph.D.</w:t>
      </w:r>
      <w:r w:rsidR="00111EE5">
        <w:rPr>
          <w:rFonts w:ascii="Arial" w:hAnsi="Arial" w:cs="Arial"/>
          <w:b/>
        </w:rPr>
        <w:t xml:space="preserve"> </w:t>
      </w:r>
      <w:r>
        <w:rPr>
          <w:rFonts w:ascii="Arial" w:hAnsi="Arial" w:cs="Arial"/>
          <w:b/>
        </w:rPr>
        <w:t>Professor</w:t>
      </w:r>
    </w:p>
    <w:p w:rsidR="00903248" w:rsidRDefault="00903248" w:rsidP="00111EE5">
      <w:pPr>
        <w:jc w:val="center"/>
        <w:rPr>
          <w:rFonts w:ascii="Arial" w:hAnsi="Arial" w:cs="Arial"/>
          <w:b/>
        </w:rPr>
      </w:pPr>
      <w:r>
        <w:rPr>
          <w:rFonts w:ascii="Arial" w:hAnsi="Arial" w:cs="Arial"/>
          <w:b/>
        </w:rPr>
        <w:t>AB3 246</w:t>
      </w:r>
      <w:r w:rsidR="00111EE5">
        <w:rPr>
          <w:rFonts w:ascii="Arial" w:hAnsi="Arial" w:cs="Arial"/>
          <w:b/>
        </w:rPr>
        <w:t xml:space="preserve">           </w:t>
      </w:r>
      <w:r>
        <w:rPr>
          <w:rFonts w:ascii="Arial" w:hAnsi="Arial" w:cs="Arial"/>
          <w:b/>
        </w:rPr>
        <w:t>590-7785</w:t>
      </w:r>
    </w:p>
    <w:p w:rsidR="00903248" w:rsidRDefault="006405DD" w:rsidP="00111EE5">
      <w:pPr>
        <w:jc w:val="center"/>
        <w:rPr>
          <w:rFonts w:ascii="Arial" w:hAnsi="Arial" w:cs="Arial"/>
          <w:b/>
        </w:rPr>
      </w:pPr>
      <w:hyperlink r:id="rId7" w:history="1">
        <w:r w:rsidR="00903248" w:rsidRPr="00B4088B">
          <w:rPr>
            <w:rStyle w:val="Hyperlink"/>
            <w:rFonts w:ascii="Arial" w:hAnsi="Arial" w:cs="Arial"/>
            <w:b/>
          </w:rPr>
          <w:t>misaacs@fgcu.edu</w:t>
        </w:r>
      </w:hyperlink>
    </w:p>
    <w:p w:rsidR="00903248" w:rsidRPr="00690A10" w:rsidRDefault="00111EE5" w:rsidP="00111EE5">
      <w:pPr>
        <w:jc w:val="center"/>
        <w:rPr>
          <w:rFonts w:ascii="Arial" w:hAnsi="Arial" w:cs="Arial"/>
          <w:b/>
        </w:rPr>
      </w:pPr>
      <w:r>
        <w:rPr>
          <w:rFonts w:ascii="Arial" w:hAnsi="Arial" w:cs="Arial"/>
          <w:b/>
        </w:rPr>
        <w:t xml:space="preserve">Office Hours: </w:t>
      </w:r>
      <w:r w:rsidR="00903248">
        <w:rPr>
          <w:rFonts w:ascii="Arial" w:hAnsi="Arial" w:cs="Arial"/>
          <w:b/>
        </w:rPr>
        <w:t>W 5/12 and 6/9 2-5; others on-line or by appointment</w:t>
      </w:r>
    </w:p>
    <w:p w:rsidR="00CF2EB0" w:rsidRPr="00690A10" w:rsidRDefault="00CF2EB0" w:rsidP="00CF2EB0">
      <w:pPr>
        <w:rPr>
          <w:rFonts w:ascii="Arial" w:hAnsi="Arial" w:cs="Arial"/>
          <w:b/>
        </w:rPr>
      </w:pPr>
      <w:r w:rsidRPr="00690A10">
        <w:rPr>
          <w:rFonts w:ascii="Arial" w:hAnsi="Arial" w:cs="Arial"/>
          <w:b/>
        </w:rPr>
        <w:tab/>
        <w:t xml:space="preserve"> </w:t>
      </w:r>
    </w:p>
    <w:p w:rsidR="00CF2EB0" w:rsidRPr="00690A10" w:rsidRDefault="00CF2EB0" w:rsidP="00CF2EB0">
      <w:pPr>
        <w:pBdr>
          <w:top w:val="single" w:sz="6" w:space="1" w:color="auto"/>
          <w:bottom w:val="single" w:sz="6" w:space="3" w:color="auto"/>
        </w:pBdr>
        <w:rPr>
          <w:rFonts w:ascii="Arial" w:hAnsi="Arial" w:cs="Arial"/>
          <w:b/>
        </w:rPr>
      </w:pPr>
      <w:r w:rsidRPr="00690A10">
        <w:rPr>
          <w:rFonts w:ascii="Arial" w:hAnsi="Arial" w:cs="Arial"/>
          <w:b/>
        </w:rPr>
        <w:t>SECTION 2:</w:t>
      </w:r>
      <w:r w:rsidR="00AD3BEC">
        <w:rPr>
          <w:rFonts w:ascii="Arial" w:hAnsi="Arial" w:cs="Arial"/>
          <w:b/>
        </w:rPr>
        <w:t xml:space="preserve"> Outcomes and Expectations</w:t>
      </w:r>
    </w:p>
    <w:p w:rsidR="00CF2EB0" w:rsidRPr="00690A10" w:rsidRDefault="00CF2EB0" w:rsidP="00CF2EB0">
      <w:pPr>
        <w:rPr>
          <w:rFonts w:ascii="Arial" w:hAnsi="Arial" w:cs="Arial"/>
          <w:b/>
        </w:rPr>
      </w:pPr>
    </w:p>
    <w:p w:rsidR="00CF2EB0" w:rsidRDefault="00CF2EB0" w:rsidP="00CF2EB0">
      <w:pPr>
        <w:numPr>
          <w:ilvl w:val="1"/>
          <w:numId w:val="1"/>
        </w:numPr>
        <w:rPr>
          <w:rFonts w:ascii="Arial" w:hAnsi="Arial" w:cs="Arial"/>
          <w:b/>
        </w:rPr>
      </w:pPr>
      <w:r w:rsidRPr="00690A10">
        <w:rPr>
          <w:rFonts w:ascii="Arial" w:hAnsi="Arial" w:cs="Arial"/>
          <w:b/>
        </w:rPr>
        <w:t>Course Description:</w:t>
      </w:r>
    </w:p>
    <w:p w:rsidR="00584999" w:rsidRDefault="00584999" w:rsidP="00584999">
      <w:pPr>
        <w:pStyle w:val="style1"/>
        <w:rPr>
          <w:sz w:val="27"/>
          <w:szCs w:val="27"/>
        </w:rPr>
      </w:pPr>
      <w:r>
        <w:rPr>
          <w:rStyle w:val="Strong"/>
          <w:sz w:val="20"/>
        </w:rPr>
        <w:t xml:space="preserve">The focus of the course is on the legal premises, law, and ethics to which counselors are held. It is also about the development of professional judgment which incorporates client needs and professional behavior. In other words, this course is about how counselors, regardless of their work site, promote client welfare -- do good and right -- while making judgments in an increasingly complex profession.  </w:t>
      </w:r>
    </w:p>
    <w:p w:rsidR="00584999" w:rsidRDefault="00584999" w:rsidP="00584999">
      <w:pPr>
        <w:pStyle w:val="style1"/>
        <w:rPr>
          <w:sz w:val="27"/>
          <w:szCs w:val="27"/>
        </w:rPr>
      </w:pPr>
      <w:r>
        <w:rPr>
          <w:rStyle w:val="Strong"/>
          <w:sz w:val="20"/>
        </w:rPr>
        <w:t xml:space="preserve">To make good judgments in our complex profession of laws, regulations, and ethics, counselors must learn to examine their behavior and maintain professional currency. These are aspirational goals at best. At the least, counselors have practical concerns for their everyday practice and client welfare. They have concerns for making the myriad of roles in their lives work harmoniously and for keeping up with the explosion of knowledge which confronts every profession. School and mental health counselors have a special role as models of ethical behavior and effective living. They need to have information about what choices to make as well as a process by which to routinely make decisions. </w:t>
      </w:r>
    </w:p>
    <w:p w:rsidR="00AD3BEC" w:rsidRDefault="00AD3BEC" w:rsidP="00AD3BEC">
      <w:pPr>
        <w:ind w:left="720"/>
        <w:rPr>
          <w:rFonts w:ascii="Arial" w:hAnsi="Arial" w:cs="Arial"/>
          <w:b/>
        </w:rPr>
      </w:pPr>
    </w:p>
    <w:p w:rsidR="00AD3BEC" w:rsidRDefault="00AD3BEC" w:rsidP="00CF2EB0">
      <w:pPr>
        <w:numPr>
          <w:ilvl w:val="1"/>
          <w:numId w:val="1"/>
        </w:numPr>
        <w:rPr>
          <w:rFonts w:ascii="Arial" w:hAnsi="Arial" w:cs="Arial"/>
          <w:b/>
        </w:rPr>
      </w:pPr>
      <w:r>
        <w:rPr>
          <w:rFonts w:ascii="Arial" w:hAnsi="Arial" w:cs="Arial"/>
          <w:b/>
        </w:rPr>
        <w:t>Required Resources: (textbooks etc.)</w:t>
      </w:r>
    </w:p>
    <w:p w:rsidR="00584999" w:rsidRDefault="00584999" w:rsidP="00584999">
      <w:pPr>
        <w:pStyle w:val="style1"/>
        <w:rPr>
          <w:sz w:val="27"/>
          <w:szCs w:val="27"/>
        </w:rPr>
      </w:pPr>
      <w:r>
        <w:rPr>
          <w:rStyle w:val="Strong"/>
          <w:sz w:val="27"/>
          <w:szCs w:val="27"/>
        </w:rPr>
        <w:t>Required Texts</w:t>
      </w:r>
      <w:r>
        <w:rPr>
          <w:rStyle w:val="Strong"/>
          <w:sz w:val="20"/>
        </w:rPr>
        <w:t xml:space="preserve"> </w:t>
      </w:r>
    </w:p>
    <w:p w:rsidR="00584999" w:rsidRDefault="00584999" w:rsidP="00584999">
      <w:pPr>
        <w:pStyle w:val="style1"/>
        <w:rPr>
          <w:sz w:val="27"/>
          <w:szCs w:val="27"/>
        </w:rPr>
      </w:pPr>
      <w:r>
        <w:rPr>
          <w:rStyle w:val="Strong"/>
          <w:sz w:val="20"/>
        </w:rPr>
        <w:t xml:space="preserve"> Corey, G., Corey, M.S. &amp; </w:t>
      </w:r>
      <w:proofErr w:type="spellStart"/>
      <w:r>
        <w:rPr>
          <w:rStyle w:val="Strong"/>
          <w:sz w:val="20"/>
        </w:rPr>
        <w:t>Callanan</w:t>
      </w:r>
      <w:proofErr w:type="spellEnd"/>
      <w:r>
        <w:rPr>
          <w:rStyle w:val="Strong"/>
          <w:sz w:val="20"/>
        </w:rPr>
        <w:t xml:space="preserve">, P.  (2010). </w:t>
      </w:r>
      <w:r>
        <w:rPr>
          <w:rStyle w:val="Emphasis"/>
          <w:b/>
          <w:bCs/>
          <w:sz w:val="20"/>
          <w:szCs w:val="20"/>
        </w:rPr>
        <w:t>Issues and ethics in  the helping professions</w:t>
      </w:r>
      <w:r>
        <w:rPr>
          <w:rStyle w:val="Strong"/>
          <w:sz w:val="20"/>
        </w:rPr>
        <w:t xml:space="preserve"> (8th ed.). Pacific Grove, CA: Brooks/Cole.  </w:t>
      </w:r>
    </w:p>
    <w:p w:rsidR="00584999" w:rsidRDefault="00584999" w:rsidP="00584999">
      <w:pPr>
        <w:pStyle w:val="NormalWeb"/>
        <w:rPr>
          <w:sz w:val="27"/>
          <w:szCs w:val="27"/>
        </w:rPr>
      </w:pPr>
      <w:r>
        <w:rPr>
          <w:rStyle w:val="Strong"/>
          <w:rFonts w:ascii="Arial" w:hAnsi="Arial" w:cs="Arial"/>
        </w:rPr>
        <w:lastRenderedPageBreak/>
        <w:t>Required of all counseling degree seeking students:</w:t>
      </w:r>
    </w:p>
    <w:p w:rsidR="00584999" w:rsidRDefault="00584999" w:rsidP="00584999">
      <w:pPr>
        <w:pStyle w:val="NormalWeb"/>
        <w:rPr>
          <w:sz w:val="27"/>
          <w:szCs w:val="27"/>
        </w:rPr>
      </w:pPr>
      <w:r>
        <w:rPr>
          <w:rStyle w:val="Strong"/>
          <w:rFonts w:ascii="Arial" w:hAnsi="Arial" w:cs="Arial"/>
          <w:sz w:val="20"/>
        </w:rPr>
        <w:t xml:space="preserve">On-line purchase of </w:t>
      </w:r>
      <w:proofErr w:type="spellStart"/>
      <w:r>
        <w:rPr>
          <w:rStyle w:val="Strong"/>
          <w:rFonts w:ascii="Arial" w:hAnsi="Arial" w:cs="Arial"/>
          <w:sz w:val="20"/>
        </w:rPr>
        <w:t>Livetext</w:t>
      </w:r>
      <w:proofErr w:type="spellEnd"/>
      <w:r>
        <w:rPr>
          <w:rStyle w:val="Strong"/>
          <w:rFonts w:ascii="Arial" w:hAnsi="Arial" w:cs="Arial"/>
          <w:sz w:val="20"/>
        </w:rPr>
        <w:t>, if you have not already purchased it.</w:t>
      </w:r>
    </w:p>
    <w:p w:rsidR="00584999" w:rsidRDefault="00584999" w:rsidP="00584999">
      <w:pPr>
        <w:pStyle w:val="style1"/>
        <w:rPr>
          <w:sz w:val="27"/>
          <w:szCs w:val="27"/>
        </w:rPr>
      </w:pPr>
      <w:r>
        <w:rPr>
          <w:rStyle w:val="Strong"/>
          <w:sz w:val="20"/>
        </w:rPr>
        <w:t>Recommended Texts:</w:t>
      </w:r>
    </w:p>
    <w:p w:rsidR="00584999" w:rsidRDefault="00584999" w:rsidP="00584999">
      <w:pPr>
        <w:pStyle w:val="style1"/>
        <w:rPr>
          <w:sz w:val="27"/>
          <w:szCs w:val="27"/>
        </w:rPr>
      </w:pPr>
      <w:r>
        <w:rPr>
          <w:rStyle w:val="Strong"/>
          <w:sz w:val="20"/>
        </w:rPr>
        <w:t>  Stone, C. B. (2005).School counseling principles: Ethics and law. American School Counselor Association: Alexandria, VA.</w:t>
      </w:r>
      <w:r>
        <w:rPr>
          <w:sz w:val="28"/>
          <w:szCs w:val="28"/>
        </w:rPr>
        <w:t xml:space="preserve"> </w:t>
      </w:r>
    </w:p>
    <w:p w:rsidR="00584999" w:rsidRDefault="00584999" w:rsidP="00584999">
      <w:pPr>
        <w:pStyle w:val="style1"/>
        <w:rPr>
          <w:sz w:val="27"/>
          <w:szCs w:val="27"/>
        </w:rPr>
      </w:pPr>
      <w:r>
        <w:rPr>
          <w:rStyle w:val="Strong"/>
          <w:sz w:val="20"/>
        </w:rPr>
        <w:t xml:space="preserve">  </w:t>
      </w:r>
      <w:proofErr w:type="spellStart"/>
      <w:r>
        <w:rPr>
          <w:rStyle w:val="Strong"/>
          <w:sz w:val="20"/>
        </w:rPr>
        <w:t>Remley</w:t>
      </w:r>
      <w:proofErr w:type="spellEnd"/>
      <w:r>
        <w:rPr>
          <w:rStyle w:val="Strong"/>
          <w:sz w:val="20"/>
        </w:rPr>
        <w:t xml:space="preserve">, T. P., Hermann, M. A., &amp; Huey, W. C. (Eds.) (2003).  </w:t>
      </w:r>
      <w:r>
        <w:rPr>
          <w:rStyle w:val="Emphasis"/>
          <w:b/>
          <w:bCs/>
          <w:sz w:val="20"/>
          <w:szCs w:val="20"/>
        </w:rPr>
        <w:t>Ethical and Legal Issues in School Counseling (2</w:t>
      </w:r>
      <w:r>
        <w:rPr>
          <w:rStyle w:val="Emphasis"/>
          <w:b/>
          <w:bCs/>
          <w:sz w:val="20"/>
          <w:szCs w:val="20"/>
          <w:vertAlign w:val="superscript"/>
        </w:rPr>
        <w:t>nd</w:t>
      </w:r>
      <w:r>
        <w:rPr>
          <w:rStyle w:val="Emphasis"/>
          <w:b/>
          <w:bCs/>
          <w:sz w:val="20"/>
          <w:szCs w:val="20"/>
        </w:rPr>
        <w:t xml:space="preserve"> ed.).  </w:t>
      </w:r>
      <w:r>
        <w:rPr>
          <w:rStyle w:val="Strong"/>
          <w:sz w:val="20"/>
        </w:rPr>
        <w:t>Alexandria, VA:  American School Counselor Association.</w:t>
      </w:r>
    </w:p>
    <w:p w:rsidR="00584999" w:rsidRDefault="00584999" w:rsidP="00584999">
      <w:pPr>
        <w:pStyle w:val="style1"/>
        <w:rPr>
          <w:sz w:val="27"/>
          <w:szCs w:val="27"/>
        </w:rPr>
      </w:pPr>
      <w:r>
        <w:rPr>
          <w:rStyle w:val="Strong"/>
          <w:sz w:val="20"/>
        </w:rPr>
        <w:t xml:space="preserve">  Fischer, L. &amp; Sorenson, G. P. (1996). </w:t>
      </w:r>
      <w:r>
        <w:rPr>
          <w:rStyle w:val="Emphasis"/>
          <w:b/>
          <w:bCs/>
          <w:sz w:val="20"/>
          <w:szCs w:val="20"/>
        </w:rPr>
        <w:t xml:space="preserve">School law for counselors, psychologists, and social workers </w:t>
      </w:r>
      <w:r>
        <w:rPr>
          <w:rStyle w:val="Strong"/>
          <w:sz w:val="20"/>
        </w:rPr>
        <w:t xml:space="preserve">(3rd ed.). New York: Longman. </w:t>
      </w:r>
    </w:p>
    <w:p w:rsidR="003342A3" w:rsidRDefault="003342A3" w:rsidP="00C02C3C">
      <w:pPr>
        <w:rPr>
          <w:rFonts w:ascii="Arial" w:hAnsi="Arial" w:cs="Arial"/>
          <w:b/>
        </w:rPr>
      </w:pPr>
    </w:p>
    <w:p w:rsidR="00413AD8" w:rsidRDefault="00AD3BEC" w:rsidP="00CF2EB0">
      <w:pPr>
        <w:numPr>
          <w:ilvl w:val="1"/>
          <w:numId w:val="1"/>
        </w:numPr>
        <w:rPr>
          <w:rFonts w:ascii="Arial" w:hAnsi="Arial" w:cs="Arial"/>
          <w:b/>
        </w:rPr>
      </w:pPr>
      <w:r>
        <w:rPr>
          <w:rFonts w:ascii="Arial" w:hAnsi="Arial" w:cs="Arial"/>
          <w:b/>
        </w:rPr>
        <w:t>College Expectations</w:t>
      </w:r>
      <w:r w:rsidR="00CF2EB0" w:rsidRPr="00690A10">
        <w:rPr>
          <w:rFonts w:ascii="Arial" w:hAnsi="Arial" w:cs="Arial"/>
          <w:b/>
        </w:rPr>
        <w:t xml:space="preserve">:  </w:t>
      </w:r>
    </w:p>
    <w:p w:rsidR="00CF2EB0" w:rsidRDefault="00CF2EB0" w:rsidP="00413AD8">
      <w:pPr>
        <w:ind w:left="720"/>
        <w:rPr>
          <w:rFonts w:ascii="Arial" w:hAnsi="Arial" w:cs="Arial"/>
          <w:b/>
        </w:rPr>
      </w:pPr>
      <w:r w:rsidRPr="00690A10">
        <w:rPr>
          <w:rFonts w:ascii="Arial" w:hAnsi="Arial" w:cs="Arial"/>
          <w:b/>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8"/>
        <w:gridCol w:w="2887"/>
        <w:gridCol w:w="2651"/>
      </w:tblGrid>
      <w:tr w:rsidR="00413AD8" w:rsidRPr="00E11A4D" w:rsidTr="00E11A4D">
        <w:tc>
          <w:tcPr>
            <w:tcW w:w="2952" w:type="dxa"/>
          </w:tcPr>
          <w:p w:rsidR="00413AD8" w:rsidRPr="00E11A4D" w:rsidRDefault="00413AD8" w:rsidP="00E11A4D">
            <w:pPr>
              <w:jc w:val="center"/>
              <w:rPr>
                <w:rFonts w:ascii="Arial" w:hAnsi="Arial" w:cs="Arial"/>
                <w:b/>
              </w:rPr>
            </w:pPr>
            <w:r w:rsidRPr="00E11A4D">
              <w:rPr>
                <w:rFonts w:ascii="Arial" w:hAnsi="Arial" w:cs="Arial"/>
                <w:b/>
              </w:rPr>
              <w:t>Learning Objective</w:t>
            </w:r>
          </w:p>
        </w:tc>
        <w:tc>
          <w:tcPr>
            <w:tcW w:w="2952" w:type="dxa"/>
          </w:tcPr>
          <w:p w:rsidR="00413AD8" w:rsidRPr="00E11A4D" w:rsidRDefault="00413AD8" w:rsidP="00E11A4D">
            <w:pPr>
              <w:jc w:val="center"/>
              <w:rPr>
                <w:rFonts w:ascii="Arial" w:hAnsi="Arial" w:cs="Arial"/>
                <w:b/>
              </w:rPr>
            </w:pPr>
            <w:r w:rsidRPr="00E11A4D">
              <w:rPr>
                <w:rFonts w:ascii="Arial" w:hAnsi="Arial" w:cs="Arial"/>
                <w:b/>
              </w:rPr>
              <w:t>Competencies</w:t>
            </w:r>
            <w:r w:rsidR="00AD3BEC">
              <w:rPr>
                <w:rFonts w:ascii="Arial" w:hAnsi="Arial" w:cs="Arial"/>
                <w:b/>
              </w:rPr>
              <w:t>/Standards</w:t>
            </w:r>
          </w:p>
        </w:tc>
        <w:tc>
          <w:tcPr>
            <w:tcW w:w="2952" w:type="dxa"/>
          </w:tcPr>
          <w:p w:rsidR="00413AD8" w:rsidRPr="00E11A4D" w:rsidRDefault="00413AD8" w:rsidP="00E11A4D">
            <w:pPr>
              <w:jc w:val="center"/>
              <w:rPr>
                <w:rFonts w:ascii="Arial" w:hAnsi="Arial" w:cs="Arial"/>
                <w:b/>
              </w:rPr>
            </w:pPr>
            <w:r w:rsidRPr="00E11A4D">
              <w:rPr>
                <w:rFonts w:ascii="Arial" w:hAnsi="Arial" w:cs="Arial"/>
                <w:b/>
              </w:rPr>
              <w:t>Assessment Strategy</w:t>
            </w:r>
          </w:p>
        </w:tc>
      </w:tr>
      <w:tr w:rsidR="00413AD8" w:rsidRPr="00E11A4D" w:rsidTr="00E11A4D">
        <w:tc>
          <w:tcPr>
            <w:tcW w:w="2952" w:type="dxa"/>
          </w:tcPr>
          <w:p w:rsidR="00413AD8" w:rsidRPr="00E11A4D" w:rsidRDefault="00413AD8" w:rsidP="00413AD8">
            <w:pPr>
              <w:rPr>
                <w:rFonts w:ascii="Arial" w:hAnsi="Arial" w:cs="Arial"/>
                <w:b/>
              </w:rPr>
            </w:pPr>
          </w:p>
        </w:tc>
        <w:tc>
          <w:tcPr>
            <w:tcW w:w="2952" w:type="dxa"/>
          </w:tcPr>
          <w:p w:rsidR="00413AD8" w:rsidRPr="00E11A4D" w:rsidRDefault="00413AD8" w:rsidP="00413AD8">
            <w:pPr>
              <w:rPr>
                <w:rFonts w:ascii="Arial" w:hAnsi="Arial" w:cs="Arial"/>
                <w:b/>
              </w:rPr>
            </w:pPr>
          </w:p>
        </w:tc>
        <w:tc>
          <w:tcPr>
            <w:tcW w:w="2952" w:type="dxa"/>
          </w:tcPr>
          <w:p w:rsidR="00413AD8" w:rsidRPr="00E11A4D" w:rsidRDefault="00413AD8" w:rsidP="00413AD8">
            <w:pPr>
              <w:rPr>
                <w:rFonts w:ascii="Arial" w:hAnsi="Arial" w:cs="Arial"/>
                <w:b/>
              </w:rPr>
            </w:pPr>
          </w:p>
        </w:tc>
      </w:tr>
      <w:tr w:rsidR="00413AD8" w:rsidRPr="00E11A4D" w:rsidTr="00E11A4D">
        <w:tc>
          <w:tcPr>
            <w:tcW w:w="2952" w:type="dxa"/>
          </w:tcPr>
          <w:p w:rsidR="00413AD8" w:rsidRPr="00E11A4D" w:rsidRDefault="00413AD8" w:rsidP="00413AD8">
            <w:pPr>
              <w:rPr>
                <w:rFonts w:ascii="Arial" w:hAnsi="Arial" w:cs="Arial"/>
                <w:b/>
              </w:rPr>
            </w:pPr>
          </w:p>
        </w:tc>
        <w:tc>
          <w:tcPr>
            <w:tcW w:w="2952" w:type="dxa"/>
          </w:tcPr>
          <w:p w:rsidR="00413AD8" w:rsidRPr="00E11A4D" w:rsidRDefault="00413AD8" w:rsidP="00413AD8">
            <w:pPr>
              <w:rPr>
                <w:rFonts w:ascii="Arial" w:hAnsi="Arial" w:cs="Arial"/>
                <w:b/>
              </w:rPr>
            </w:pPr>
          </w:p>
        </w:tc>
        <w:tc>
          <w:tcPr>
            <w:tcW w:w="2952" w:type="dxa"/>
          </w:tcPr>
          <w:p w:rsidR="00413AD8" w:rsidRPr="00E11A4D" w:rsidRDefault="00413AD8" w:rsidP="00413AD8">
            <w:pPr>
              <w:rPr>
                <w:rFonts w:ascii="Arial" w:hAnsi="Arial" w:cs="Arial"/>
                <w:b/>
              </w:rPr>
            </w:pPr>
          </w:p>
        </w:tc>
      </w:tr>
    </w:tbl>
    <w:p w:rsidR="00FC550E" w:rsidRDefault="00FC550E" w:rsidP="00413AD8">
      <w:pPr>
        <w:rPr>
          <w:rFonts w:ascii="Arial" w:hAnsi="Arial" w:cs="Arial"/>
          <w:b/>
        </w:rPr>
      </w:pPr>
    </w:p>
    <w:p w:rsidR="00584999" w:rsidRDefault="00584999" w:rsidP="00584999">
      <w:pPr>
        <w:pStyle w:val="style1"/>
        <w:rPr>
          <w:sz w:val="27"/>
          <w:szCs w:val="27"/>
        </w:rPr>
      </w:pPr>
      <w:r>
        <w:rPr>
          <w:rStyle w:val="Strong"/>
          <w:sz w:val="27"/>
          <w:szCs w:val="27"/>
        </w:rPr>
        <w:t> Learning Objectives</w:t>
      </w:r>
      <w:r>
        <w:rPr>
          <w:rStyle w:val="Strong"/>
          <w:sz w:val="20"/>
        </w:rPr>
        <w:t xml:space="preserve">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1" name="Picture 11"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  To identify the roles, functions and professional identity of school and mental health counselors, and the issues that affect the practice of counseling, specifically to identify those personal values and experiences which may affect individual practice.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2" name="Picture 12"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  To provide students with the opportunity to explore and demonstrate knowledge of the legal and ethical responsibilities counselors bear to their clients, families, community, and employing institutions.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3" name="Picture 13"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  To provide students with codes of ethics and/or standards of practice governing the profession and to provide students with experiences identifying ethical dilemmas and the methods for resolving them using these codes as in everyday practice.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4" name="Picture 14"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  To provide students with experiences and resources to help them identify issues of equity for special populations and to ensure that such populations have equal access to services and expertise.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5" name="Picture 15"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To provide students with the understanding of the ethical and legal issues relevant to group work, appraisal, research, and consultation.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6" name="Picture 16"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  To provide students with information about obtaining, demonstrating and maintaining professional competence in the constantly changing field of counseling.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7" name="Picture 17"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To provide students with professional preparation standards, their evolution, and current applications as well as the relationship of preparation to certification, licensure, and accreditation practices and standards.  </w:t>
      </w:r>
    </w:p>
    <w:p w:rsidR="00584999" w:rsidRDefault="00584999" w:rsidP="00584999">
      <w:pPr>
        <w:pStyle w:val="style1"/>
        <w:rPr>
          <w:sz w:val="27"/>
          <w:szCs w:val="27"/>
        </w:rPr>
      </w:pPr>
      <w:r>
        <w:rPr>
          <w:b/>
          <w:bCs/>
          <w:noProof/>
          <w:sz w:val="20"/>
          <w:szCs w:val="20"/>
        </w:rPr>
        <w:lastRenderedPageBreak/>
        <w:drawing>
          <wp:inline distT="0" distB="0" distL="0" distR="0">
            <wp:extent cx="161925" cy="161925"/>
            <wp:effectExtent l="19050" t="0" r="9525" b="0"/>
            <wp:docPr id="18" name="Picture 18"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To provide students with an understanding of public policy processes including the role of the professional counselor in advocating on behalf of the profession and its clientele. </w:t>
      </w:r>
    </w:p>
    <w:p w:rsidR="00584999" w:rsidRDefault="00584999" w:rsidP="00584999">
      <w:pPr>
        <w:pStyle w:val="style1"/>
        <w:rPr>
          <w:sz w:val="27"/>
          <w:szCs w:val="27"/>
        </w:rPr>
      </w:pPr>
      <w:r>
        <w:rPr>
          <w:b/>
          <w:bCs/>
          <w:noProof/>
          <w:sz w:val="20"/>
          <w:szCs w:val="20"/>
        </w:rPr>
        <w:drawing>
          <wp:inline distT="0" distB="0" distL="0" distR="0">
            <wp:extent cx="161925" cy="161925"/>
            <wp:effectExtent l="19050" t="0" r="9525" b="0"/>
            <wp:docPr id="19" name="Picture 19" descr="http://testangel.fgcu.edu/AngelUploads/Content/200805-50206/_syllabu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angel.fgcu.edu/AngelUploads/Content/200805-50206/_syllabu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rong"/>
          <w:sz w:val="20"/>
        </w:rPr>
        <w:t xml:space="preserve">To provide students with skills in using technology to identify statutory and case law relevant to counselors and counseling ethics, as a means of remaining current in the field, and with an understanding of the impact of technology on counseling and its ethical, legal, and efficacy implications.    </w:t>
      </w:r>
    </w:p>
    <w:p w:rsidR="00584999" w:rsidRDefault="00584999" w:rsidP="00584999">
      <w:pPr>
        <w:pStyle w:val="style1"/>
        <w:rPr>
          <w:sz w:val="27"/>
          <w:szCs w:val="27"/>
        </w:rPr>
      </w:pPr>
      <w:r>
        <w:rPr>
          <w:rStyle w:val="Strong"/>
          <w:sz w:val="20"/>
        </w:rPr>
        <w:t>This course is designed to address aspects of the following CACREP curriculum objectives:</w:t>
      </w:r>
    </w:p>
    <w:p w:rsidR="00584999" w:rsidRDefault="00584999" w:rsidP="00584999">
      <w:pPr>
        <w:pStyle w:val="style1"/>
        <w:rPr>
          <w:sz w:val="27"/>
          <w:szCs w:val="27"/>
        </w:rPr>
      </w:pPr>
      <w:r>
        <w:rPr>
          <w:rStyle w:val="Strong"/>
          <w:sz w:val="20"/>
        </w:rPr>
        <w:t>1.PROFESSIONAL IDENTITY - studies that provide an understanding of all of the following aspects of professional functioning:</w:t>
      </w:r>
    </w:p>
    <w:p w:rsidR="00584999" w:rsidRDefault="00584999" w:rsidP="00584999">
      <w:pPr>
        <w:pStyle w:val="style1"/>
        <w:rPr>
          <w:sz w:val="27"/>
          <w:szCs w:val="27"/>
        </w:rPr>
      </w:pPr>
      <w:r>
        <w:rPr>
          <w:rStyle w:val="Strong"/>
          <w:sz w:val="20"/>
        </w:rPr>
        <w:t>h. ethical standards of ACA and related entities, and applications of ethical and legal considerations in professional counseling.</w:t>
      </w:r>
    </w:p>
    <w:p w:rsidR="00584999" w:rsidRDefault="00584999" w:rsidP="00584999">
      <w:pPr>
        <w:pStyle w:val="style1"/>
        <w:rPr>
          <w:sz w:val="27"/>
          <w:szCs w:val="27"/>
        </w:rPr>
      </w:pPr>
      <w:r>
        <w:rPr>
          <w:rStyle w:val="Strong"/>
          <w:sz w:val="20"/>
        </w:rPr>
        <w:t>2.SOCIAL AND CULTURAL DIVERSITY - studies that provide an understanding of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all of the following:</w:t>
      </w:r>
    </w:p>
    <w:p w:rsidR="00584999" w:rsidRDefault="00584999" w:rsidP="00584999">
      <w:pPr>
        <w:pStyle w:val="style1"/>
        <w:rPr>
          <w:sz w:val="27"/>
          <w:szCs w:val="27"/>
        </w:rPr>
      </w:pPr>
      <w:r>
        <w:rPr>
          <w:rStyle w:val="Strong"/>
          <w:sz w:val="20"/>
        </w:rPr>
        <w:t>f. ethical and legal considerations.</w:t>
      </w:r>
    </w:p>
    <w:p w:rsidR="00584999" w:rsidRDefault="00584999" w:rsidP="00584999">
      <w:pPr>
        <w:pStyle w:val="style1"/>
        <w:rPr>
          <w:sz w:val="27"/>
          <w:szCs w:val="27"/>
        </w:rPr>
      </w:pPr>
      <w:r>
        <w:rPr>
          <w:rStyle w:val="Strong"/>
          <w:sz w:val="20"/>
        </w:rPr>
        <w:t>3.HUMAN GROWTH AND DEVELOPMENT - studies that provide an understanding of the nature and needs of individuals at all developmental levels, including all of the following:</w:t>
      </w:r>
    </w:p>
    <w:p w:rsidR="00584999" w:rsidRDefault="00584999" w:rsidP="00584999">
      <w:pPr>
        <w:pStyle w:val="style1"/>
        <w:rPr>
          <w:sz w:val="27"/>
          <w:szCs w:val="27"/>
        </w:rPr>
      </w:pPr>
      <w:r>
        <w:rPr>
          <w:rStyle w:val="Strong"/>
          <w:sz w:val="20"/>
        </w:rPr>
        <w:t>e. ethical and legal considerations.</w:t>
      </w:r>
    </w:p>
    <w:p w:rsidR="00584999" w:rsidRDefault="00584999" w:rsidP="00584999">
      <w:pPr>
        <w:pStyle w:val="style1"/>
        <w:rPr>
          <w:sz w:val="27"/>
          <w:szCs w:val="27"/>
        </w:rPr>
      </w:pPr>
      <w:r>
        <w:rPr>
          <w:rStyle w:val="Strong"/>
          <w:sz w:val="20"/>
        </w:rPr>
        <w:t>4.CAREER DEVELOPMENT - studies that provide an understanding of career development and related life factors, including all of the following:</w:t>
      </w:r>
    </w:p>
    <w:p w:rsidR="00584999" w:rsidRDefault="00584999" w:rsidP="00584999">
      <w:pPr>
        <w:pStyle w:val="style1"/>
        <w:rPr>
          <w:sz w:val="27"/>
          <w:szCs w:val="27"/>
        </w:rPr>
      </w:pPr>
      <w:proofErr w:type="spellStart"/>
      <w:r>
        <w:rPr>
          <w:rStyle w:val="Strong"/>
          <w:sz w:val="20"/>
        </w:rPr>
        <w:t>i</w:t>
      </w:r>
      <w:proofErr w:type="spellEnd"/>
      <w:r>
        <w:rPr>
          <w:rStyle w:val="Strong"/>
          <w:sz w:val="20"/>
        </w:rPr>
        <w:t>. ethical and legal considerations.</w:t>
      </w:r>
    </w:p>
    <w:p w:rsidR="00584999" w:rsidRDefault="00584999" w:rsidP="00584999">
      <w:pPr>
        <w:pStyle w:val="style1"/>
        <w:rPr>
          <w:sz w:val="27"/>
          <w:szCs w:val="27"/>
        </w:rPr>
      </w:pPr>
      <w:r>
        <w:rPr>
          <w:rStyle w:val="Strong"/>
          <w:sz w:val="20"/>
        </w:rPr>
        <w:t>5.HELPING RELATIONSHIPS - studies that provide an understanding of counseling and consultation processes, including all of the following:</w:t>
      </w:r>
    </w:p>
    <w:p w:rsidR="00584999" w:rsidRDefault="00584999" w:rsidP="00584999">
      <w:pPr>
        <w:pStyle w:val="style1"/>
        <w:rPr>
          <w:sz w:val="27"/>
          <w:szCs w:val="27"/>
        </w:rPr>
      </w:pPr>
      <w:r>
        <w:rPr>
          <w:rStyle w:val="Strong"/>
          <w:sz w:val="20"/>
        </w:rPr>
        <w:t>g. ethical and legal considerations.</w:t>
      </w:r>
    </w:p>
    <w:p w:rsidR="00584999" w:rsidRDefault="00584999" w:rsidP="00584999">
      <w:pPr>
        <w:pStyle w:val="style1"/>
        <w:rPr>
          <w:sz w:val="27"/>
          <w:szCs w:val="27"/>
        </w:rPr>
      </w:pPr>
      <w:r>
        <w:rPr>
          <w:rStyle w:val="Strong"/>
          <w:sz w:val="20"/>
        </w:rPr>
        <w:t>6.GROUP WORK - studies that provide both theoretical and experiential understandings of group purpose</w:t>
      </w:r>
      <w:r>
        <w:rPr>
          <w:rStyle w:val="Emphasis"/>
          <w:b/>
          <w:bCs/>
          <w:sz w:val="20"/>
          <w:szCs w:val="20"/>
        </w:rPr>
        <w:t>,</w:t>
      </w:r>
      <w:r>
        <w:rPr>
          <w:rStyle w:val="Strong"/>
          <w:sz w:val="20"/>
        </w:rPr>
        <w:t xml:space="preserve"> development, dynamics, counseling theories, group counseling methods and skills, and other group approaches, including all of the following:</w:t>
      </w:r>
    </w:p>
    <w:p w:rsidR="00584999" w:rsidRDefault="00584999" w:rsidP="00584999">
      <w:pPr>
        <w:pStyle w:val="style1"/>
        <w:rPr>
          <w:sz w:val="27"/>
          <w:szCs w:val="27"/>
        </w:rPr>
      </w:pPr>
      <w:r>
        <w:rPr>
          <w:rStyle w:val="Strong"/>
          <w:sz w:val="20"/>
        </w:rPr>
        <w:t>g. ethical and legal considerations.</w:t>
      </w:r>
    </w:p>
    <w:p w:rsidR="00584999" w:rsidRDefault="00584999" w:rsidP="00584999">
      <w:pPr>
        <w:pStyle w:val="style1"/>
        <w:rPr>
          <w:sz w:val="27"/>
          <w:szCs w:val="27"/>
        </w:rPr>
      </w:pPr>
      <w:r>
        <w:rPr>
          <w:rStyle w:val="Strong"/>
          <w:sz w:val="20"/>
        </w:rPr>
        <w:t>7.ASSESSMENT - studies that provide an understanding of individual and group approaches to assessment and evaluation, including all of the following:</w:t>
      </w:r>
    </w:p>
    <w:p w:rsidR="00584999" w:rsidRDefault="00584999" w:rsidP="00584999">
      <w:pPr>
        <w:pStyle w:val="style1"/>
        <w:rPr>
          <w:sz w:val="27"/>
          <w:szCs w:val="27"/>
        </w:rPr>
      </w:pPr>
      <w:proofErr w:type="spellStart"/>
      <w:r>
        <w:rPr>
          <w:rStyle w:val="Strong"/>
          <w:sz w:val="20"/>
        </w:rPr>
        <w:t>i</w:t>
      </w:r>
      <w:proofErr w:type="spellEnd"/>
      <w:r>
        <w:rPr>
          <w:rStyle w:val="Strong"/>
          <w:sz w:val="20"/>
        </w:rPr>
        <w:t xml:space="preserve">. ethical and legal considerations. </w:t>
      </w:r>
    </w:p>
    <w:p w:rsidR="00584999" w:rsidRDefault="00584999" w:rsidP="00584999">
      <w:pPr>
        <w:pStyle w:val="style1"/>
        <w:rPr>
          <w:sz w:val="27"/>
          <w:szCs w:val="27"/>
        </w:rPr>
      </w:pPr>
      <w:r>
        <w:rPr>
          <w:rStyle w:val="Strong"/>
          <w:sz w:val="20"/>
        </w:rPr>
        <w:lastRenderedPageBreak/>
        <w:t>8.RESEARCH AND PROGRAM EVALUATION - studies that provide an understanding of research methods, statistical analysis, needs assessment, and program evaluation, including all of the following:</w:t>
      </w:r>
    </w:p>
    <w:p w:rsidR="00584999" w:rsidRDefault="00584999" w:rsidP="00584999">
      <w:pPr>
        <w:pStyle w:val="style1"/>
        <w:rPr>
          <w:sz w:val="27"/>
          <w:szCs w:val="27"/>
        </w:rPr>
      </w:pPr>
      <w:r>
        <w:rPr>
          <w:rStyle w:val="Strong"/>
          <w:sz w:val="20"/>
        </w:rPr>
        <w:t>f. ethical and legal considerations.</w:t>
      </w:r>
    </w:p>
    <w:p w:rsidR="00584999" w:rsidRDefault="00584999" w:rsidP="00584999">
      <w:pPr>
        <w:pStyle w:val="style1"/>
        <w:rPr>
          <w:sz w:val="27"/>
          <w:szCs w:val="27"/>
        </w:rPr>
      </w:pPr>
      <w:r>
        <w:rPr>
          <w:rStyle w:val="Strong"/>
          <w:sz w:val="20"/>
        </w:rPr>
        <w:t>CACREP</w:t>
      </w:r>
      <w:r w:rsidR="00111EE5">
        <w:rPr>
          <w:rStyle w:val="Strong"/>
          <w:sz w:val="20"/>
        </w:rPr>
        <w:t xml:space="preserve"> </w:t>
      </w:r>
      <w:r>
        <w:rPr>
          <w:rStyle w:val="Strong"/>
          <w:sz w:val="20"/>
        </w:rPr>
        <w:t>School Counseling Standards:</w:t>
      </w:r>
    </w:p>
    <w:p w:rsidR="00584999" w:rsidRDefault="00584999" w:rsidP="00584999">
      <w:pPr>
        <w:pStyle w:val="style1"/>
        <w:rPr>
          <w:sz w:val="27"/>
          <w:szCs w:val="27"/>
        </w:rPr>
      </w:pPr>
      <w:r>
        <w:rPr>
          <w:rStyle w:val="Strong"/>
          <w:sz w:val="20"/>
        </w:rPr>
        <w:t>A.FOUNDATIONS OF SCHOOL COUNSELING</w:t>
      </w:r>
    </w:p>
    <w:p w:rsidR="00584999" w:rsidRDefault="00584999" w:rsidP="00584999">
      <w:pPr>
        <w:pStyle w:val="style1"/>
        <w:rPr>
          <w:sz w:val="27"/>
          <w:szCs w:val="27"/>
        </w:rPr>
      </w:pPr>
      <w:r>
        <w:rPr>
          <w:rStyle w:val="Strong"/>
          <w:sz w:val="20"/>
        </w:rPr>
        <w:t xml:space="preserve">11.ethical and legal considerations related specifically to the practice of school counseling (e.g., the </w:t>
      </w:r>
      <w:r>
        <w:rPr>
          <w:rStyle w:val="Emphasis"/>
          <w:b/>
          <w:bCs/>
          <w:sz w:val="20"/>
          <w:szCs w:val="20"/>
        </w:rPr>
        <w:t>ACA Code of Ethics</w:t>
      </w:r>
      <w:r>
        <w:rPr>
          <w:rStyle w:val="Strong"/>
          <w:sz w:val="20"/>
        </w:rPr>
        <w:t xml:space="preserve"> and the </w:t>
      </w:r>
      <w:r>
        <w:rPr>
          <w:rStyle w:val="Emphasis"/>
          <w:b/>
          <w:bCs/>
          <w:sz w:val="20"/>
          <w:szCs w:val="20"/>
        </w:rPr>
        <w:t>ASCA Ethical Standards for School Counselors</w:t>
      </w:r>
      <w:r>
        <w:rPr>
          <w:rStyle w:val="Strong"/>
          <w:sz w:val="20"/>
        </w:rPr>
        <w:t>). </w:t>
      </w:r>
    </w:p>
    <w:p w:rsidR="00584999" w:rsidRDefault="00584999" w:rsidP="00584999">
      <w:pPr>
        <w:pStyle w:val="style1"/>
        <w:rPr>
          <w:sz w:val="27"/>
          <w:szCs w:val="27"/>
        </w:rPr>
      </w:pPr>
      <w:r>
        <w:rPr>
          <w:rStyle w:val="Strong"/>
          <w:sz w:val="20"/>
        </w:rPr>
        <w:t>CACREP Mental Health Counseling Standards</w:t>
      </w:r>
    </w:p>
    <w:p w:rsidR="00584999" w:rsidRDefault="00584999" w:rsidP="00584999">
      <w:pPr>
        <w:pStyle w:val="style1"/>
        <w:rPr>
          <w:sz w:val="27"/>
          <w:szCs w:val="27"/>
        </w:rPr>
      </w:pPr>
      <w:r>
        <w:rPr>
          <w:rStyle w:val="Strong"/>
          <w:sz w:val="20"/>
        </w:rPr>
        <w:t>A.FOUNDATIONS OF MENTAL HEALTH COUNSELING</w:t>
      </w:r>
    </w:p>
    <w:p w:rsidR="00584999" w:rsidRDefault="00584999" w:rsidP="00584999">
      <w:pPr>
        <w:pStyle w:val="style1"/>
        <w:rPr>
          <w:sz w:val="27"/>
          <w:szCs w:val="27"/>
        </w:rPr>
      </w:pPr>
      <w:r>
        <w:rPr>
          <w:rStyle w:val="Strong"/>
          <w:sz w:val="20"/>
        </w:rPr>
        <w:t>5.ethical and legal considerations related to the practice of mental health counseling (e.g., the</w:t>
      </w:r>
      <w:r>
        <w:rPr>
          <w:rStyle w:val="Emphasis"/>
          <w:b/>
          <w:bCs/>
          <w:sz w:val="20"/>
          <w:szCs w:val="20"/>
        </w:rPr>
        <w:t xml:space="preserve"> ACA</w:t>
      </w:r>
      <w:r>
        <w:rPr>
          <w:rStyle w:val="Strong"/>
          <w:sz w:val="20"/>
        </w:rPr>
        <w:t xml:space="preserve"> and </w:t>
      </w:r>
      <w:r>
        <w:rPr>
          <w:rStyle w:val="Emphasis"/>
          <w:b/>
          <w:bCs/>
          <w:sz w:val="20"/>
          <w:szCs w:val="20"/>
        </w:rPr>
        <w:t>AMHCA Code of Ethics</w:t>
      </w:r>
      <w:r>
        <w:rPr>
          <w:rStyle w:val="Strong"/>
          <w:sz w:val="20"/>
        </w:rPr>
        <w:t>)</w:t>
      </w:r>
    </w:p>
    <w:p w:rsidR="00584999" w:rsidRDefault="00584999" w:rsidP="00584999">
      <w:pPr>
        <w:pStyle w:val="style1"/>
        <w:rPr>
          <w:sz w:val="27"/>
          <w:szCs w:val="27"/>
        </w:rPr>
      </w:pPr>
      <w:r>
        <w:rPr>
          <w:rStyle w:val="Strong"/>
          <w:sz w:val="20"/>
        </w:rPr>
        <w:t>As well, it addressed content and objectives set out in the Florida Educator Accomplished Practices:</w:t>
      </w:r>
    </w:p>
    <w:p w:rsidR="00584999" w:rsidRDefault="00584999" w:rsidP="00584999">
      <w:pPr>
        <w:pStyle w:val="style1"/>
        <w:rPr>
          <w:sz w:val="27"/>
          <w:szCs w:val="27"/>
        </w:rPr>
      </w:pPr>
      <w:r>
        <w:rPr>
          <w:rStyle w:val="Strong"/>
          <w:sz w:val="20"/>
        </w:rPr>
        <w:t> ETHICS: Adheres to Code of Ethics and Principles of Professional Conduct of the Education Profession in Florida.</w:t>
      </w:r>
    </w:p>
    <w:p w:rsidR="00584999" w:rsidRDefault="00584999" w:rsidP="00584999">
      <w:pPr>
        <w:pStyle w:val="style1"/>
        <w:rPr>
          <w:sz w:val="27"/>
          <w:szCs w:val="27"/>
        </w:rPr>
      </w:pPr>
      <w:r>
        <w:rPr>
          <w:rStyle w:val="Strong"/>
          <w:sz w:val="20"/>
        </w:rPr>
        <w:t> ROLE OF THE TEACHER: Works with various education professionals, parents, and other stakeholders in the continuous improvement of the educational experiences of students</w:t>
      </w:r>
    </w:p>
    <w:p w:rsidR="00E6416D" w:rsidRDefault="00E6416D" w:rsidP="00E6416D">
      <w:pPr>
        <w:tabs>
          <w:tab w:val="left" w:pos="360"/>
          <w:tab w:val="left" w:pos="720"/>
          <w:tab w:val="left" w:pos="5580"/>
          <w:tab w:val="left" w:pos="7920"/>
        </w:tabs>
        <w:spacing w:before="100" w:after="100" w:line="216" w:lineRule="auto"/>
        <w:rPr>
          <w:b/>
        </w:rPr>
      </w:pPr>
      <w:r>
        <w:rPr>
          <w:b/>
        </w:rPr>
        <w:t>PRIMARY METHODS OF INSTRUCTION</w:t>
      </w:r>
    </w:p>
    <w:tbl>
      <w:tblPr>
        <w:tblStyle w:val="TableGrid"/>
        <w:tblpPr w:leftFromText="180" w:rightFromText="180" w:vertAnchor="text" w:horzAnchor="margin" w:tblpY="404"/>
        <w:tblW w:w="0" w:type="auto"/>
        <w:tblLook w:val="04A0"/>
      </w:tblPr>
      <w:tblGrid>
        <w:gridCol w:w="1483"/>
        <w:gridCol w:w="2858"/>
        <w:gridCol w:w="4515"/>
      </w:tblGrid>
      <w:tr w:rsidR="00E6416D" w:rsidRPr="0060364C" w:rsidTr="007E4953">
        <w:tc>
          <w:tcPr>
            <w:tcW w:w="1548" w:type="dxa"/>
          </w:tcPr>
          <w:p w:rsidR="00E6416D" w:rsidRPr="0060364C" w:rsidRDefault="00E6416D" w:rsidP="007E4953">
            <w:pPr>
              <w:jc w:val="center"/>
              <w:rPr>
                <w:b/>
                <w:sz w:val="18"/>
                <w:szCs w:val="18"/>
              </w:rPr>
            </w:pPr>
            <w:r w:rsidRPr="0060364C">
              <w:rPr>
                <w:b/>
                <w:sz w:val="18"/>
                <w:szCs w:val="18"/>
              </w:rPr>
              <w:t>Included? Y/N</w:t>
            </w:r>
          </w:p>
        </w:tc>
        <w:tc>
          <w:tcPr>
            <w:tcW w:w="3060" w:type="dxa"/>
          </w:tcPr>
          <w:p w:rsidR="00E6416D" w:rsidRPr="0060364C" w:rsidRDefault="00E6416D" w:rsidP="007E4953">
            <w:pPr>
              <w:jc w:val="center"/>
              <w:rPr>
                <w:b/>
                <w:sz w:val="18"/>
                <w:szCs w:val="18"/>
              </w:rPr>
            </w:pPr>
            <w:r w:rsidRPr="0060364C">
              <w:rPr>
                <w:b/>
                <w:sz w:val="18"/>
                <w:szCs w:val="18"/>
              </w:rPr>
              <w:t>Method Type</w:t>
            </w:r>
          </w:p>
        </w:tc>
        <w:tc>
          <w:tcPr>
            <w:tcW w:w="4968" w:type="dxa"/>
          </w:tcPr>
          <w:p w:rsidR="00E6416D" w:rsidRPr="0060364C" w:rsidRDefault="00E6416D" w:rsidP="007E4953">
            <w:pPr>
              <w:jc w:val="center"/>
              <w:rPr>
                <w:b/>
                <w:sz w:val="18"/>
                <w:szCs w:val="18"/>
              </w:rPr>
            </w:pPr>
            <w:r w:rsidRPr="0060364C">
              <w:rPr>
                <w:b/>
                <w:sz w:val="18"/>
                <w:szCs w:val="18"/>
              </w:rPr>
              <w:t>Description</w:t>
            </w:r>
          </w:p>
        </w:tc>
      </w:tr>
      <w:tr w:rsidR="00E6416D" w:rsidRPr="0060364C" w:rsidTr="007E4953">
        <w:tc>
          <w:tcPr>
            <w:tcW w:w="1548" w:type="dxa"/>
          </w:tcPr>
          <w:p w:rsidR="00E6416D" w:rsidRDefault="00E6416D" w:rsidP="007E4953">
            <w:pPr>
              <w:jc w:val="center"/>
              <w:rPr>
                <w:sz w:val="18"/>
                <w:szCs w:val="18"/>
              </w:rPr>
            </w:pPr>
          </w:p>
          <w:p w:rsidR="00E6416D" w:rsidRPr="0060364C" w:rsidRDefault="00E6416D" w:rsidP="007E4953">
            <w:pPr>
              <w:jc w:val="center"/>
              <w:rPr>
                <w:sz w:val="18"/>
                <w:szCs w:val="18"/>
              </w:rPr>
            </w:pPr>
            <w:r>
              <w:rPr>
                <w:sz w:val="18"/>
                <w:szCs w:val="18"/>
              </w:rPr>
              <w:t>X</w:t>
            </w:r>
          </w:p>
        </w:tc>
        <w:tc>
          <w:tcPr>
            <w:tcW w:w="3060" w:type="dxa"/>
          </w:tcPr>
          <w:p w:rsidR="00E6416D" w:rsidRPr="0060364C" w:rsidRDefault="00E6416D" w:rsidP="007E4953">
            <w:pPr>
              <w:rPr>
                <w:sz w:val="18"/>
                <w:szCs w:val="18"/>
              </w:rPr>
            </w:pPr>
            <w:r w:rsidRPr="0060364C">
              <w:rPr>
                <w:sz w:val="18"/>
                <w:szCs w:val="18"/>
              </w:rPr>
              <w:t>Analysis and Reflection</w:t>
            </w:r>
          </w:p>
        </w:tc>
        <w:tc>
          <w:tcPr>
            <w:tcW w:w="4968" w:type="dxa"/>
          </w:tcPr>
          <w:p w:rsidR="00E6416D" w:rsidRPr="0060364C" w:rsidRDefault="00E6416D" w:rsidP="007E4953">
            <w:pPr>
              <w:rPr>
                <w:sz w:val="18"/>
                <w:szCs w:val="18"/>
              </w:rPr>
            </w:pPr>
            <w:r w:rsidRPr="0060364C">
              <w:rPr>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E6416D" w:rsidRPr="0060364C" w:rsidTr="007E4953">
        <w:trPr>
          <w:trHeight w:val="787"/>
        </w:trPr>
        <w:tc>
          <w:tcPr>
            <w:tcW w:w="1548" w:type="dxa"/>
          </w:tcPr>
          <w:p w:rsidR="00E6416D" w:rsidRPr="0060364C" w:rsidRDefault="00E6416D" w:rsidP="007E4953">
            <w:pPr>
              <w:rPr>
                <w:sz w:val="18"/>
                <w:szCs w:val="18"/>
              </w:rPr>
            </w:pPr>
          </w:p>
        </w:tc>
        <w:tc>
          <w:tcPr>
            <w:tcW w:w="3060" w:type="dxa"/>
          </w:tcPr>
          <w:p w:rsidR="00E6416D" w:rsidRPr="0060364C" w:rsidRDefault="00E6416D" w:rsidP="007E4953">
            <w:pPr>
              <w:rPr>
                <w:sz w:val="18"/>
                <w:szCs w:val="18"/>
              </w:rPr>
            </w:pPr>
            <w:r w:rsidRPr="0060364C">
              <w:rPr>
                <w:sz w:val="18"/>
                <w:szCs w:val="18"/>
              </w:rPr>
              <w:t>Artifacts (i.e., audio tape/video)</w:t>
            </w:r>
          </w:p>
        </w:tc>
        <w:tc>
          <w:tcPr>
            <w:tcW w:w="4968" w:type="dxa"/>
          </w:tcPr>
          <w:p w:rsidR="00E6416D" w:rsidRPr="0060364C" w:rsidRDefault="00E6416D" w:rsidP="007E4953">
            <w:pPr>
              <w:rPr>
                <w:sz w:val="18"/>
                <w:szCs w:val="18"/>
              </w:rPr>
            </w:pPr>
            <w:r w:rsidRPr="0060364C">
              <w:rPr>
                <w:sz w:val="18"/>
                <w:szCs w:val="18"/>
              </w:rPr>
              <w:t xml:space="preserve">Audio and/or video recorded lessons are used for analysis, annotation and reflection on counseling concepts that are being put into practice. </w:t>
            </w:r>
          </w:p>
          <w:p w:rsidR="00E6416D" w:rsidRPr="0060364C" w:rsidRDefault="00E6416D" w:rsidP="007E4953">
            <w:pPr>
              <w:rPr>
                <w:sz w:val="18"/>
                <w:szCs w:val="18"/>
              </w:rPr>
            </w:pPr>
          </w:p>
        </w:tc>
      </w:tr>
      <w:tr w:rsidR="00E6416D" w:rsidRPr="0060364C" w:rsidTr="007E4953">
        <w:tc>
          <w:tcPr>
            <w:tcW w:w="1548" w:type="dxa"/>
          </w:tcPr>
          <w:p w:rsidR="00E6416D" w:rsidRPr="0060364C" w:rsidRDefault="00E6416D" w:rsidP="007E4953">
            <w:pPr>
              <w:jc w:val="center"/>
              <w:rPr>
                <w:sz w:val="18"/>
                <w:szCs w:val="18"/>
              </w:rPr>
            </w:pPr>
            <w:r>
              <w:rPr>
                <w:sz w:val="18"/>
                <w:szCs w:val="18"/>
              </w:rPr>
              <w:t>x</w:t>
            </w:r>
          </w:p>
        </w:tc>
        <w:tc>
          <w:tcPr>
            <w:tcW w:w="3060" w:type="dxa"/>
          </w:tcPr>
          <w:p w:rsidR="00E6416D" w:rsidRPr="0060364C" w:rsidRDefault="00E6416D" w:rsidP="007E4953">
            <w:pPr>
              <w:rPr>
                <w:sz w:val="18"/>
                <w:szCs w:val="18"/>
              </w:rPr>
            </w:pPr>
            <w:r w:rsidRPr="0060364C">
              <w:rPr>
                <w:sz w:val="18"/>
                <w:szCs w:val="18"/>
              </w:rPr>
              <w:t>Cooperative Learning Activities</w:t>
            </w:r>
          </w:p>
        </w:tc>
        <w:tc>
          <w:tcPr>
            <w:tcW w:w="4968" w:type="dxa"/>
          </w:tcPr>
          <w:p w:rsidR="00E6416D" w:rsidRPr="0060364C" w:rsidRDefault="00E6416D" w:rsidP="007E4953">
            <w:pPr>
              <w:rPr>
                <w:sz w:val="18"/>
                <w:szCs w:val="18"/>
              </w:rPr>
            </w:pPr>
            <w:r w:rsidRPr="0060364C">
              <w:rPr>
                <w:sz w:val="18"/>
                <w:szCs w:val="18"/>
              </w:rPr>
              <w:t>Cooperative learning is a generic term for various small group interactive instructional procedures. Students work together on academic tasks in small groups to help themselves and their teammates learn together.</w:t>
            </w:r>
          </w:p>
        </w:tc>
      </w:tr>
      <w:tr w:rsidR="00E6416D" w:rsidRPr="0060364C" w:rsidTr="007E4953">
        <w:tc>
          <w:tcPr>
            <w:tcW w:w="1548" w:type="dxa"/>
          </w:tcPr>
          <w:p w:rsidR="00E6416D" w:rsidRDefault="00E6416D" w:rsidP="007E4953">
            <w:pPr>
              <w:jc w:val="center"/>
              <w:rPr>
                <w:sz w:val="18"/>
                <w:szCs w:val="18"/>
              </w:rPr>
            </w:pPr>
          </w:p>
          <w:p w:rsidR="00E6416D" w:rsidRPr="0060364C" w:rsidRDefault="00E6416D" w:rsidP="007E4953">
            <w:pPr>
              <w:jc w:val="center"/>
              <w:rPr>
                <w:sz w:val="18"/>
                <w:szCs w:val="18"/>
              </w:rPr>
            </w:pPr>
            <w:r>
              <w:rPr>
                <w:sz w:val="18"/>
                <w:szCs w:val="18"/>
              </w:rPr>
              <w:t>X</w:t>
            </w:r>
          </w:p>
        </w:tc>
        <w:tc>
          <w:tcPr>
            <w:tcW w:w="3060" w:type="dxa"/>
          </w:tcPr>
          <w:p w:rsidR="00E6416D" w:rsidRPr="0060364C" w:rsidRDefault="00E6416D" w:rsidP="007E4953">
            <w:pPr>
              <w:rPr>
                <w:sz w:val="18"/>
                <w:szCs w:val="18"/>
              </w:rPr>
            </w:pPr>
            <w:r w:rsidRPr="0060364C">
              <w:rPr>
                <w:sz w:val="18"/>
                <w:szCs w:val="18"/>
              </w:rPr>
              <w:t>Large/Small Group Discussion</w:t>
            </w:r>
          </w:p>
        </w:tc>
        <w:tc>
          <w:tcPr>
            <w:tcW w:w="4968" w:type="dxa"/>
          </w:tcPr>
          <w:p w:rsidR="00E6416D" w:rsidRPr="0060364C" w:rsidRDefault="00E6416D" w:rsidP="007E4953">
            <w:pPr>
              <w:rPr>
                <w:sz w:val="18"/>
                <w:szCs w:val="18"/>
              </w:rPr>
            </w:pPr>
            <w:r w:rsidRPr="0060364C">
              <w:rPr>
                <w:sz w:val="18"/>
                <w:szCs w:val="18"/>
              </w:rPr>
              <w:t>Group work provides opportunities for intellectual and personal growth that cannot be achieved so easily in the standard lecture situation. It provides opportunities for interaction between students and among students.</w:t>
            </w:r>
          </w:p>
        </w:tc>
      </w:tr>
      <w:tr w:rsidR="00E6416D" w:rsidRPr="0060364C" w:rsidTr="007E4953">
        <w:tc>
          <w:tcPr>
            <w:tcW w:w="1548" w:type="dxa"/>
          </w:tcPr>
          <w:p w:rsidR="00E6416D" w:rsidRDefault="00E6416D" w:rsidP="007E4953">
            <w:pPr>
              <w:jc w:val="center"/>
              <w:rPr>
                <w:sz w:val="18"/>
                <w:szCs w:val="18"/>
              </w:rPr>
            </w:pPr>
          </w:p>
          <w:p w:rsidR="00E6416D" w:rsidRPr="0060364C" w:rsidRDefault="00E6416D" w:rsidP="007E4953">
            <w:pPr>
              <w:jc w:val="center"/>
              <w:rPr>
                <w:sz w:val="18"/>
                <w:szCs w:val="18"/>
              </w:rPr>
            </w:pPr>
            <w:r>
              <w:rPr>
                <w:sz w:val="18"/>
                <w:szCs w:val="18"/>
              </w:rPr>
              <w:t>X</w:t>
            </w:r>
          </w:p>
        </w:tc>
        <w:tc>
          <w:tcPr>
            <w:tcW w:w="3060" w:type="dxa"/>
          </w:tcPr>
          <w:p w:rsidR="00E6416D" w:rsidRPr="0060364C" w:rsidRDefault="00E6416D" w:rsidP="007E4953">
            <w:pPr>
              <w:rPr>
                <w:sz w:val="18"/>
                <w:szCs w:val="18"/>
              </w:rPr>
            </w:pPr>
            <w:r w:rsidRPr="0060364C">
              <w:rPr>
                <w:sz w:val="18"/>
                <w:szCs w:val="18"/>
              </w:rPr>
              <w:t xml:space="preserve">Lecture </w:t>
            </w:r>
          </w:p>
        </w:tc>
        <w:tc>
          <w:tcPr>
            <w:tcW w:w="4968" w:type="dxa"/>
          </w:tcPr>
          <w:p w:rsidR="00E6416D" w:rsidRPr="0060364C" w:rsidRDefault="00E6416D" w:rsidP="007E4953">
            <w:pPr>
              <w:rPr>
                <w:sz w:val="18"/>
                <w:szCs w:val="18"/>
              </w:rPr>
            </w:pPr>
            <w:r w:rsidRPr="0060364C">
              <w:rPr>
                <w:sz w:val="18"/>
                <w:szCs w:val="18"/>
              </w:rPr>
              <w:t>The lecture is a teaching method where an instructor is the central focus of information transfer. Lectures are a straightforward way to impart knowledge to students quickly.</w:t>
            </w:r>
          </w:p>
        </w:tc>
      </w:tr>
      <w:tr w:rsidR="00E6416D" w:rsidRPr="0060364C" w:rsidTr="007E4953">
        <w:tc>
          <w:tcPr>
            <w:tcW w:w="1548" w:type="dxa"/>
          </w:tcPr>
          <w:p w:rsidR="00E6416D" w:rsidRPr="0060364C" w:rsidRDefault="00E6416D" w:rsidP="007E4953">
            <w:pPr>
              <w:jc w:val="center"/>
              <w:rPr>
                <w:sz w:val="18"/>
                <w:szCs w:val="18"/>
              </w:rPr>
            </w:pPr>
          </w:p>
        </w:tc>
        <w:tc>
          <w:tcPr>
            <w:tcW w:w="3060" w:type="dxa"/>
          </w:tcPr>
          <w:p w:rsidR="00E6416D" w:rsidRPr="0060364C" w:rsidRDefault="00E6416D" w:rsidP="007E4953">
            <w:pPr>
              <w:rPr>
                <w:sz w:val="18"/>
                <w:szCs w:val="18"/>
              </w:rPr>
            </w:pPr>
            <w:r w:rsidRPr="0060364C">
              <w:rPr>
                <w:sz w:val="18"/>
                <w:szCs w:val="18"/>
              </w:rPr>
              <w:t>Role Play</w:t>
            </w:r>
          </w:p>
        </w:tc>
        <w:tc>
          <w:tcPr>
            <w:tcW w:w="4968" w:type="dxa"/>
          </w:tcPr>
          <w:p w:rsidR="00E6416D" w:rsidRPr="0060364C" w:rsidRDefault="00E6416D" w:rsidP="007E4953">
            <w:pPr>
              <w:rPr>
                <w:sz w:val="18"/>
                <w:szCs w:val="18"/>
              </w:rPr>
            </w:pPr>
            <w:r w:rsidRPr="0060364C">
              <w:rPr>
                <w:bCs/>
                <w:sz w:val="18"/>
                <w:szCs w:val="18"/>
              </w:rPr>
              <w:t>Role-playing</w:t>
            </w:r>
            <w:r w:rsidRPr="0060364C">
              <w:rPr>
                <w:sz w:val="18"/>
                <w:szCs w:val="18"/>
              </w:rPr>
              <w:t xml:space="preserve"> refers to the changing of one's behavior to assume a role, either unconsciously to fill a social role, or consciously to act out an adopted role.</w:t>
            </w:r>
          </w:p>
        </w:tc>
      </w:tr>
      <w:tr w:rsidR="00E6416D" w:rsidRPr="0060364C" w:rsidTr="007E4953">
        <w:tc>
          <w:tcPr>
            <w:tcW w:w="1548" w:type="dxa"/>
          </w:tcPr>
          <w:p w:rsidR="00E6416D" w:rsidRPr="0060364C" w:rsidRDefault="00E6416D" w:rsidP="00E6416D">
            <w:pPr>
              <w:jc w:val="center"/>
              <w:rPr>
                <w:sz w:val="18"/>
                <w:szCs w:val="18"/>
              </w:rPr>
            </w:pPr>
            <w:r>
              <w:rPr>
                <w:sz w:val="18"/>
                <w:szCs w:val="18"/>
              </w:rPr>
              <w:lastRenderedPageBreak/>
              <w:t>X</w:t>
            </w:r>
          </w:p>
        </w:tc>
        <w:tc>
          <w:tcPr>
            <w:tcW w:w="3060" w:type="dxa"/>
          </w:tcPr>
          <w:p w:rsidR="00E6416D" w:rsidRPr="0060364C" w:rsidRDefault="00E6416D" w:rsidP="007E4953">
            <w:pPr>
              <w:rPr>
                <w:sz w:val="18"/>
                <w:szCs w:val="18"/>
              </w:rPr>
            </w:pPr>
            <w:r w:rsidRPr="0060364C">
              <w:rPr>
                <w:sz w:val="18"/>
                <w:szCs w:val="18"/>
              </w:rPr>
              <w:t>Virtual/Online</w:t>
            </w:r>
          </w:p>
        </w:tc>
        <w:tc>
          <w:tcPr>
            <w:tcW w:w="4968" w:type="dxa"/>
          </w:tcPr>
          <w:p w:rsidR="00E6416D" w:rsidRPr="0060364C" w:rsidRDefault="00E6416D" w:rsidP="007E4953">
            <w:pPr>
              <w:rPr>
                <w:sz w:val="18"/>
                <w:szCs w:val="18"/>
              </w:rPr>
            </w:pPr>
            <w:r w:rsidRPr="0060364C">
              <w:rPr>
                <w:sz w:val="18"/>
                <w:szCs w:val="18"/>
              </w:rPr>
              <w:t>The entire course is taught online with possibly a maximum of one or two face to face meetings.</w:t>
            </w:r>
          </w:p>
        </w:tc>
      </w:tr>
      <w:tr w:rsidR="00E6416D" w:rsidRPr="0060364C" w:rsidTr="007E4953">
        <w:tc>
          <w:tcPr>
            <w:tcW w:w="1548" w:type="dxa"/>
          </w:tcPr>
          <w:p w:rsidR="00E6416D" w:rsidRPr="0060364C" w:rsidRDefault="00E6416D" w:rsidP="007E4953">
            <w:pPr>
              <w:jc w:val="center"/>
              <w:rPr>
                <w:sz w:val="18"/>
                <w:szCs w:val="18"/>
              </w:rPr>
            </w:pPr>
            <w:r>
              <w:rPr>
                <w:sz w:val="18"/>
                <w:szCs w:val="18"/>
              </w:rPr>
              <w:t>x</w:t>
            </w:r>
          </w:p>
        </w:tc>
        <w:tc>
          <w:tcPr>
            <w:tcW w:w="3060" w:type="dxa"/>
          </w:tcPr>
          <w:p w:rsidR="00E6416D" w:rsidRPr="0060364C" w:rsidRDefault="00E6416D" w:rsidP="007E4953">
            <w:pPr>
              <w:rPr>
                <w:sz w:val="18"/>
                <w:szCs w:val="18"/>
              </w:rPr>
            </w:pPr>
            <w:r w:rsidRPr="0060364C">
              <w:rPr>
                <w:sz w:val="18"/>
                <w:szCs w:val="18"/>
              </w:rPr>
              <w:t>Web Based Activity</w:t>
            </w:r>
          </w:p>
        </w:tc>
        <w:tc>
          <w:tcPr>
            <w:tcW w:w="4968" w:type="dxa"/>
          </w:tcPr>
          <w:p w:rsidR="00E6416D" w:rsidRPr="0060364C" w:rsidRDefault="00E6416D" w:rsidP="007E4953">
            <w:pPr>
              <w:rPr>
                <w:sz w:val="18"/>
                <w:szCs w:val="18"/>
              </w:rPr>
            </w:pPr>
            <w:r w:rsidRPr="0060364C">
              <w:rPr>
                <w:sz w:val="18"/>
                <w:szCs w:val="18"/>
              </w:rPr>
              <w:t>Web based activities tend to provide information resources for students and/or help to create a richer learning environment that includes activities, resources, and assessment.</w:t>
            </w:r>
          </w:p>
        </w:tc>
      </w:tr>
      <w:tr w:rsidR="00E6416D" w:rsidRPr="0060364C" w:rsidTr="007E4953">
        <w:tc>
          <w:tcPr>
            <w:tcW w:w="1548" w:type="dxa"/>
          </w:tcPr>
          <w:p w:rsidR="00E6416D" w:rsidRPr="00225675" w:rsidRDefault="00E6416D"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p>
        </w:tc>
        <w:tc>
          <w:tcPr>
            <w:tcW w:w="3060" w:type="dxa"/>
          </w:tcPr>
          <w:p w:rsidR="00E6416D" w:rsidRPr="00225675" w:rsidRDefault="00E6416D" w:rsidP="00225675">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asciiTheme="minorHAnsi" w:hAnsiTheme="minorHAnsi" w:cs="Arial"/>
                <w:sz w:val="18"/>
                <w:szCs w:val="18"/>
              </w:rPr>
            </w:pPr>
            <w:r w:rsidRPr="00225675">
              <w:rPr>
                <w:rFonts w:asciiTheme="minorHAnsi" w:hAnsiTheme="minorHAnsi" w:cs="Arial"/>
                <w:sz w:val="18"/>
                <w:szCs w:val="18"/>
              </w:rPr>
              <w:t>Field Experience Course</w:t>
            </w:r>
          </w:p>
        </w:tc>
        <w:tc>
          <w:tcPr>
            <w:tcW w:w="4968" w:type="dxa"/>
          </w:tcPr>
          <w:p w:rsidR="00E6416D" w:rsidRPr="00225675" w:rsidRDefault="00E6416D" w:rsidP="00225675">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is primarily designed to provide practicum or internship experiences and supervision.</w:t>
            </w:r>
          </w:p>
        </w:tc>
      </w:tr>
      <w:tr w:rsidR="00E6416D" w:rsidRPr="0060364C" w:rsidTr="007E4953">
        <w:tc>
          <w:tcPr>
            <w:tcW w:w="1548" w:type="dxa"/>
          </w:tcPr>
          <w:p w:rsidR="00E6416D" w:rsidRPr="00225675" w:rsidRDefault="00E6416D"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r w:rsidRPr="00225675">
              <w:rPr>
                <w:rFonts w:ascii="Arial" w:hAnsi="Arial" w:cs="Arial"/>
                <w:sz w:val="18"/>
                <w:szCs w:val="18"/>
              </w:rPr>
              <w:t>x</w:t>
            </w:r>
          </w:p>
        </w:tc>
        <w:tc>
          <w:tcPr>
            <w:tcW w:w="3060" w:type="dxa"/>
          </w:tcPr>
          <w:p w:rsidR="00E6416D" w:rsidRPr="00225675" w:rsidRDefault="00E6416D" w:rsidP="00225675">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asciiTheme="minorHAnsi" w:hAnsiTheme="minorHAnsi" w:cs="Arial"/>
                <w:sz w:val="18"/>
                <w:szCs w:val="18"/>
              </w:rPr>
            </w:pPr>
            <w:r w:rsidRPr="00225675">
              <w:rPr>
                <w:rFonts w:asciiTheme="minorHAnsi" w:hAnsiTheme="minorHAnsi" w:cs="Arial"/>
                <w:sz w:val="18"/>
                <w:szCs w:val="18"/>
              </w:rPr>
              <w:t>Guest Speakers/Field Trips</w:t>
            </w:r>
          </w:p>
        </w:tc>
        <w:tc>
          <w:tcPr>
            <w:tcW w:w="4968" w:type="dxa"/>
          </w:tcPr>
          <w:p w:rsidR="00E6416D" w:rsidRPr="00225675" w:rsidRDefault="00E6416D" w:rsidP="00225675">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includes one or more guest speakers or trips to external sites (on an individual or group basis) to support learning from experts or examples from the field.</w:t>
            </w:r>
          </w:p>
        </w:tc>
      </w:tr>
    </w:tbl>
    <w:p w:rsidR="00584999" w:rsidRDefault="00584999" w:rsidP="00413AD8">
      <w:pPr>
        <w:rPr>
          <w:rFonts w:ascii="Arial" w:hAnsi="Arial" w:cs="Arial"/>
          <w:b/>
        </w:rPr>
      </w:pPr>
    </w:p>
    <w:p w:rsidR="00E6416D" w:rsidRDefault="00E6416D" w:rsidP="00413AD8">
      <w:pPr>
        <w:rPr>
          <w:rFonts w:ascii="Arial" w:hAnsi="Arial" w:cs="Arial"/>
          <w:b/>
        </w:rPr>
      </w:pPr>
    </w:p>
    <w:p w:rsidR="00C02C3C" w:rsidRDefault="00FC550E" w:rsidP="00C02C3C">
      <w:pPr>
        <w:numPr>
          <w:ilvl w:val="1"/>
          <w:numId w:val="1"/>
        </w:numPr>
        <w:rPr>
          <w:rFonts w:ascii="Arial" w:hAnsi="Arial" w:cs="Arial"/>
          <w:b/>
        </w:rPr>
      </w:pPr>
      <w:r>
        <w:rPr>
          <w:rFonts w:ascii="Arial" w:hAnsi="Arial" w:cs="Arial"/>
          <w:b/>
        </w:rPr>
        <w:t>Critical Task Description:</w:t>
      </w:r>
    </w:p>
    <w:p w:rsidR="004553B6" w:rsidRDefault="004553B6" w:rsidP="00584999">
      <w:pPr>
        <w:ind w:left="720"/>
        <w:rPr>
          <w:rFonts w:ascii="Arial" w:hAnsi="Arial" w:cs="Arial"/>
          <w:b/>
        </w:rPr>
      </w:pPr>
    </w:p>
    <w:p w:rsidR="00584999" w:rsidRDefault="00584999" w:rsidP="00584999">
      <w:pPr>
        <w:ind w:left="720"/>
        <w:rPr>
          <w:rFonts w:ascii="Arial" w:hAnsi="Arial" w:cs="Arial"/>
          <w:b/>
        </w:rPr>
      </w:pPr>
      <w:r>
        <w:rPr>
          <w:rFonts w:ascii="Arial" w:hAnsi="Arial" w:cs="Arial"/>
          <w:b/>
        </w:rPr>
        <w:t xml:space="preserve">Average of Case Study analysis and Discussions, Learning Journals, </w:t>
      </w:r>
    </w:p>
    <w:p w:rsidR="00C02C3C" w:rsidRDefault="00584999" w:rsidP="00C02C3C">
      <w:pPr>
        <w:ind w:left="720"/>
        <w:rPr>
          <w:rFonts w:ascii="Arial" w:hAnsi="Arial" w:cs="Arial"/>
          <w:b/>
        </w:rPr>
      </w:pPr>
      <w:r>
        <w:rPr>
          <w:rFonts w:ascii="Arial" w:hAnsi="Arial" w:cs="Arial"/>
          <w:b/>
        </w:rPr>
        <w:t>Targeted scenario Development and Final Exam (composed of analysis of 30-35 ethical scenarios)</w:t>
      </w:r>
    </w:p>
    <w:p w:rsidR="00584999" w:rsidRDefault="00584999" w:rsidP="00C02C3C">
      <w:pPr>
        <w:ind w:left="720"/>
        <w:rPr>
          <w:rFonts w:ascii="Arial" w:hAnsi="Arial" w:cs="Arial"/>
          <w:b/>
        </w:rPr>
      </w:pPr>
    </w:p>
    <w:p w:rsidR="00CF2EB0" w:rsidRDefault="00CF2EB0" w:rsidP="00CF2EB0">
      <w:pPr>
        <w:numPr>
          <w:ilvl w:val="1"/>
          <w:numId w:val="1"/>
        </w:numPr>
        <w:rPr>
          <w:rFonts w:ascii="Arial" w:hAnsi="Arial" w:cs="Arial"/>
          <w:b/>
        </w:rPr>
      </w:pPr>
      <w:r w:rsidRPr="00690A10">
        <w:rPr>
          <w:rFonts w:ascii="Arial" w:hAnsi="Arial" w:cs="Arial"/>
          <w:b/>
        </w:rPr>
        <w:t>Course Outline:</w:t>
      </w:r>
    </w:p>
    <w:tbl>
      <w:tblPr>
        <w:tblW w:w="9092" w:type="dxa"/>
        <w:jc w:val="center"/>
        <w:tblCellSpacing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96"/>
        <w:gridCol w:w="1307"/>
        <w:gridCol w:w="1628"/>
        <w:gridCol w:w="2665"/>
        <w:gridCol w:w="2596"/>
      </w:tblGrid>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pStyle w:val="NormalWeb"/>
              <w:jc w:val="center"/>
              <w:rPr>
                <w:rFonts w:ascii="Arial" w:hAnsi="Arial" w:cs="Arial"/>
                <w:sz w:val="20"/>
                <w:szCs w:val="20"/>
              </w:rPr>
            </w:pPr>
            <w:r w:rsidRPr="00111EE5">
              <w:rPr>
                <w:rStyle w:val="Strong"/>
                <w:rFonts w:ascii="Arial" w:hAnsi="Arial" w:cs="Arial"/>
                <w:sz w:val="20"/>
                <w:szCs w:val="20"/>
              </w:rPr>
              <w:t>Week |  Place</w:t>
            </w:r>
          </w:p>
        </w:tc>
        <w:tc>
          <w:tcPr>
            <w:tcW w:w="1263"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pStyle w:val="NormalWeb"/>
              <w:jc w:val="center"/>
              <w:rPr>
                <w:rFonts w:ascii="Arial" w:hAnsi="Arial" w:cs="Arial"/>
                <w:sz w:val="20"/>
                <w:szCs w:val="20"/>
              </w:rPr>
            </w:pPr>
            <w:r w:rsidRPr="00111EE5">
              <w:rPr>
                <w:rStyle w:val="Strong"/>
                <w:rFonts w:ascii="Arial" w:hAnsi="Arial" w:cs="Arial"/>
                <w:sz w:val="20"/>
                <w:szCs w:val="20"/>
              </w:rPr>
              <w:t>Day | Date  | Time</w:t>
            </w:r>
          </w:p>
        </w:tc>
        <w:tc>
          <w:tcPr>
            <w:tcW w:w="1584"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pStyle w:val="NormalWeb"/>
              <w:jc w:val="center"/>
              <w:rPr>
                <w:rFonts w:ascii="Arial" w:hAnsi="Arial" w:cs="Arial"/>
                <w:sz w:val="20"/>
                <w:szCs w:val="20"/>
              </w:rPr>
            </w:pPr>
            <w:r w:rsidRPr="00111EE5">
              <w:rPr>
                <w:rStyle w:val="Strong"/>
                <w:rFonts w:ascii="Arial" w:hAnsi="Arial" w:cs="Arial"/>
                <w:sz w:val="20"/>
                <w:szCs w:val="20"/>
              </w:rPr>
              <w:t>Content | Module</w:t>
            </w:r>
          </w:p>
        </w:tc>
        <w:tc>
          <w:tcPr>
            <w:tcW w:w="2621"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pStyle w:val="NormalWeb"/>
              <w:jc w:val="center"/>
              <w:rPr>
                <w:rFonts w:ascii="Arial" w:hAnsi="Arial" w:cs="Arial"/>
                <w:sz w:val="20"/>
                <w:szCs w:val="20"/>
              </w:rPr>
            </w:pPr>
            <w:r w:rsidRPr="00111EE5">
              <w:rPr>
                <w:rStyle w:val="Strong"/>
                <w:rFonts w:ascii="Arial" w:hAnsi="Arial" w:cs="Arial"/>
                <w:sz w:val="20"/>
                <w:szCs w:val="20"/>
              </w:rPr>
              <w:t>Assignments</w:t>
            </w:r>
            <w:r w:rsidRPr="00111EE5">
              <w:rPr>
                <w:rFonts w:ascii="Arial" w:hAnsi="Arial" w:cs="Arial"/>
                <w:sz w:val="20"/>
                <w:szCs w:val="20"/>
              </w:rPr>
              <w:t xml:space="preserve">  |  </w:t>
            </w:r>
            <w:r w:rsidRPr="00111EE5">
              <w:rPr>
                <w:rStyle w:val="Strong"/>
                <w:rFonts w:ascii="Arial" w:hAnsi="Arial" w:cs="Arial"/>
                <w:sz w:val="20"/>
                <w:szCs w:val="20"/>
              </w:rPr>
              <w:t>Deadlines</w:t>
            </w:r>
          </w:p>
        </w:tc>
        <w:tc>
          <w:tcPr>
            <w:tcW w:w="2530"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pStyle w:val="NormalWeb"/>
              <w:jc w:val="center"/>
              <w:rPr>
                <w:rFonts w:ascii="Arial" w:hAnsi="Arial" w:cs="Arial"/>
                <w:sz w:val="20"/>
                <w:szCs w:val="20"/>
              </w:rPr>
            </w:pPr>
            <w:r w:rsidRPr="00111EE5">
              <w:rPr>
                <w:rStyle w:val="Strong"/>
                <w:rFonts w:ascii="Arial" w:hAnsi="Arial" w:cs="Arial"/>
                <w:sz w:val="20"/>
                <w:szCs w:val="20"/>
              </w:rPr>
              <w:t>Posted Case Analyses</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t>Week 1</w:t>
            </w:r>
          </w:p>
          <w:p w:rsidR="004553B6" w:rsidRPr="00111EE5" w:rsidRDefault="004553B6">
            <w:pPr>
              <w:pStyle w:val="HTMLPreformatted"/>
              <w:jc w:val="center"/>
              <w:rPr>
                <w:rFonts w:ascii="Arial" w:hAnsi="Arial" w:cs="Arial"/>
              </w:rPr>
            </w:pPr>
            <w:r w:rsidRPr="00111EE5">
              <w:rPr>
                <w:rFonts w:ascii="Arial" w:hAnsi="Arial" w:cs="Arial"/>
              </w:rPr>
              <w:t xml:space="preserve">   In-Class </w:t>
            </w:r>
          </w:p>
          <w:p w:rsidR="004553B6" w:rsidRPr="00111EE5" w:rsidRDefault="004553B6">
            <w:pPr>
              <w:pStyle w:val="HTMLPreformatted"/>
              <w:jc w:val="center"/>
              <w:rPr>
                <w:rFonts w:ascii="Arial" w:hAnsi="Arial" w:cs="Arial"/>
              </w:rPr>
            </w:pPr>
            <w:r w:rsidRPr="00111EE5">
              <w:rPr>
                <w:rFonts w:ascii="Arial" w:hAnsi="Arial" w:cs="Arial"/>
              </w:rPr>
              <w:t>On-Line</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Wednesday, May 12</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5:00- 9:00 p.m.</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AB3 205</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May 10-May 14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29" name="Picture 29"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Course Overview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30" name="Picture 30"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Law and  Ethics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04775" cy="104775"/>
                  <wp:effectExtent l="19050" t="0" r="9525" b="0"/>
                  <wp:docPr id="31" name="Picture 31"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Module One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32" name="Picture 32"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Ethical Decision - Making and Professional Judgment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33" name="Picture 33" descr="http://elearning.fgcu.edu/AngelUploads/Files/misaacs/asterisk.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learning.fgcu.edu/AngelUploads/Files/misaacs/asterisk.gif">
                            <a:hlinkClick r:id="rId11"/>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Module Two</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34" name="Picture 34" descr="http://elearning.fgcu.edu/AngelUploads/Files/misaac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learning.fgcu.edu/AngelUploads/Files/misaacs/reddot.gif"/>
                          <pic:cNvPicPr>
                            <a:picLocks noChangeAspect="1" noChangeArrowheads="1"/>
                          </pic:cNvPicPr>
                        </pic:nvPicPr>
                        <pic:blipFill>
                          <a:blip r:embed="rId1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If you have never taken a course using Angel, please complete Online  Angel Orientation </w:t>
            </w:r>
            <w:proofErr w:type="spellStart"/>
            <w:r w:rsidRPr="00111EE5">
              <w:rPr>
                <w:rFonts w:ascii="Arial" w:hAnsi="Arial" w:cs="Arial"/>
                <w:sz w:val="20"/>
                <w:szCs w:val="20"/>
              </w:rPr>
              <w:t>Module</w:t>
            </w:r>
            <w:r w:rsidR="00111EE5">
              <w:rPr>
                <w:rFonts w:ascii="Arial" w:hAnsi="Arial" w:cs="Arial"/>
                <w:sz w:val="20"/>
                <w:szCs w:val="20"/>
              </w:rPr>
              <w:t>o</w:t>
            </w:r>
            <w:r w:rsidRPr="00111EE5">
              <w:rPr>
                <w:rFonts w:ascii="Arial" w:hAnsi="Arial" w:cs="Arial"/>
                <w:sz w:val="20"/>
                <w:szCs w:val="20"/>
              </w:rPr>
              <w:t>n</w:t>
            </w:r>
            <w:proofErr w:type="spellEnd"/>
            <w:r w:rsidRPr="00111EE5">
              <w:rPr>
                <w:rFonts w:ascii="Arial" w:hAnsi="Arial" w:cs="Arial"/>
                <w:sz w:val="20"/>
                <w:szCs w:val="20"/>
              </w:rPr>
              <w:t> or before Friday, May 14.  this is not graded or monitored but is for your own use and orientation to the course.   </w:t>
            </w:r>
          </w:p>
          <w:p w:rsidR="004553B6" w:rsidRPr="00111EE5" w:rsidRDefault="00111E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noProof/>
                <w:sz w:val="20"/>
                <w:szCs w:val="20"/>
              </w:rPr>
              <w:t>Co</w:t>
            </w:r>
            <w:proofErr w:type="spellStart"/>
            <w:r w:rsidR="004553B6" w:rsidRPr="00111EE5">
              <w:rPr>
                <w:rFonts w:ascii="Arial" w:hAnsi="Arial" w:cs="Arial"/>
                <w:sz w:val="20"/>
                <w:szCs w:val="20"/>
              </w:rPr>
              <w:t>mplete</w:t>
            </w:r>
            <w:proofErr w:type="spellEnd"/>
            <w:r w:rsidR="004553B6" w:rsidRPr="00111EE5">
              <w:rPr>
                <w:rFonts w:ascii="Arial" w:hAnsi="Arial" w:cs="Arial"/>
                <w:sz w:val="20"/>
                <w:szCs w:val="20"/>
              </w:rPr>
              <w:t> Case Two individually and post to Angel by Friday Individual Case 2 - due 5/14y May 14 at 5:00.</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37" name="Picture 37" descr="http://elearning.fgcu.edu/AngelUploads/Files/misaacs/asterisk.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learning.fgcu.edu/AngelUploads/Files/misaacs/asterisk.gif">
                            <a:hlinkClick r:id="rId13"/>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One Assessment</w:t>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38" name="Picture 38"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Two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39" name="Picture 39" descr="http://elearning.fgcu.edu/AngelUploads/Files/misaac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learning.fgcu.edu/AngelUploads/Files/misaacs/reddot.gif"/>
                          <pic:cNvPicPr>
                            <a:picLocks noChangeAspect="1" noChangeArrowheads="1"/>
                          </pic:cNvPicPr>
                        </pic:nvPicPr>
                        <pic:blipFill>
                          <a:blip r:embed="rId1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SAMPLE/MODEL CASE ANALYSIS</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Module Two Case Analysis</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Discuss Case 2 from 8:00 am Saturday May 15 until 5:00 on Monday May 17.</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pStyle w:val="HTMLPreformatted"/>
              <w:jc w:val="center"/>
              <w:rPr>
                <w:rFonts w:ascii="Arial" w:hAnsi="Arial" w:cs="Arial"/>
              </w:rPr>
            </w:pPr>
            <w:r w:rsidRPr="00111EE5">
              <w:rPr>
                <w:rFonts w:ascii="Arial" w:hAnsi="Arial" w:cs="Arial"/>
              </w:rPr>
              <w:t> </w:t>
            </w:r>
            <w:r w:rsidRPr="00111EE5">
              <w:rPr>
                <w:rFonts w:ascii="Arial" w:hAnsi="Arial" w:cs="Arial"/>
              </w:rPr>
              <w:br/>
            </w:r>
            <w:r w:rsidRPr="00111EE5">
              <w:rPr>
                <w:rStyle w:val="Strong"/>
                <w:rFonts w:ascii="Arial" w:hAnsi="Arial" w:cs="Arial"/>
              </w:rPr>
              <w:t>Week 2</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w:t>
            </w:r>
          </w:p>
          <w:p w:rsidR="004553B6" w:rsidRPr="00111EE5" w:rsidRDefault="004553B6">
            <w:pPr>
              <w:pStyle w:val="HTMLPreformatted"/>
              <w:jc w:val="center"/>
              <w:rPr>
                <w:rFonts w:ascii="Arial" w:hAnsi="Arial" w:cs="Arial"/>
              </w:rPr>
            </w:pPr>
            <w:r w:rsidRPr="00111EE5">
              <w:rPr>
                <w:rStyle w:val="Strong"/>
                <w:rFonts w:ascii="Arial" w:hAnsi="Arial" w:cs="Arial"/>
              </w:rPr>
              <w:t>On-Line</w:t>
            </w:r>
          </w:p>
          <w:p w:rsidR="004553B6" w:rsidRPr="00111EE5" w:rsidRDefault="00455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11EE5">
              <w:rPr>
                <w:rFonts w:ascii="Arial" w:hAnsi="Arial" w:cs="Arial"/>
              </w:rPr>
              <w:t xml:space="preserve">  </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t xml:space="preserve">  </w:t>
            </w:r>
          </w:p>
          <w:p w:rsidR="004553B6" w:rsidRPr="00111EE5" w:rsidRDefault="004553B6">
            <w:pPr>
              <w:pStyle w:val="HTMLPreformatted"/>
              <w:jc w:val="center"/>
              <w:rPr>
                <w:rFonts w:ascii="Arial" w:hAnsi="Arial" w:cs="Arial"/>
              </w:rPr>
            </w:pPr>
            <w:r w:rsidRPr="00111EE5">
              <w:rPr>
                <w:rFonts w:ascii="Arial" w:hAnsi="Arial" w:cs="Arial"/>
              </w:rPr>
              <w:t xml:space="preserve">  </w:t>
            </w:r>
            <w:r w:rsidRPr="00111EE5">
              <w:rPr>
                <w:rFonts w:ascii="Arial" w:hAnsi="Arial" w:cs="Arial"/>
              </w:rPr>
              <w:br/>
              <w:t xml:space="preserve"> Monday- Saturday</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May 17 - May 22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41" name="Picture 41"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Confidentiality and Liability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04775" cy="104775"/>
                  <wp:effectExtent l="19050" t="0" r="9525" b="0"/>
                  <wp:docPr id="42" name="Picture 42"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Module Three</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rsidP="00111E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04775" cy="104775"/>
                  <wp:effectExtent l="19050" t="0" r="9525" b="0"/>
                  <wp:docPr id="44" name="Picture 44"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and post Module Case Three on or before Wednesday, May 19 at 5:00 p.m. (All  group do case 3 as groups) Post first</w:t>
            </w:r>
            <w:r w:rsidRPr="00111EE5">
              <w:rPr>
                <w:rStyle w:val="grame"/>
                <w:rFonts w:ascii="Arial" w:hAnsi="Arial" w:cs="Arial"/>
                <w:color w:val="0000FF"/>
                <w:sz w:val="20"/>
                <w:szCs w:val="20"/>
                <w:u w:val="single"/>
              </w:rPr>
              <w:t>  Reflective</w:t>
            </w:r>
            <w:r w:rsidRPr="00111EE5">
              <w:rPr>
                <w:rFonts w:ascii="Arial" w:hAnsi="Arial" w:cs="Arial"/>
                <w:sz w:val="20"/>
                <w:szCs w:val="20"/>
              </w:rPr>
              <w:t> Journal on or before Friday, May 21 at 5:00.</w:t>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46" name="Picture 46"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Three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47" name="Picture 47"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Begin discussing questions on Wednesday May 19 at 5:00 and continue through noon on Saturday May 22</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48" name="Picture 48"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Dr. Isaacs to post discussion summary.</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br/>
            </w:r>
            <w:r w:rsidRPr="00111EE5">
              <w:rPr>
                <w:rStyle w:val="Strong"/>
                <w:rFonts w:ascii="Arial" w:hAnsi="Arial" w:cs="Arial"/>
              </w:rPr>
              <w:t xml:space="preserve">Week 3 </w:t>
            </w:r>
          </w:p>
          <w:p w:rsidR="004553B6" w:rsidRPr="00111EE5" w:rsidRDefault="004553B6">
            <w:pPr>
              <w:pStyle w:val="HTMLPreformatted"/>
              <w:jc w:val="center"/>
              <w:rPr>
                <w:rFonts w:ascii="Arial" w:hAnsi="Arial" w:cs="Arial"/>
              </w:rPr>
            </w:pPr>
            <w:r w:rsidRPr="00111EE5">
              <w:rPr>
                <w:rStyle w:val="Strong"/>
                <w:rFonts w:ascii="Arial" w:hAnsi="Arial" w:cs="Arial"/>
              </w:rPr>
              <w:lastRenderedPageBreak/>
              <w:t>On-Line</w:t>
            </w:r>
            <w:r w:rsidRPr="00111EE5">
              <w:rPr>
                <w:rFonts w:ascii="Arial" w:hAnsi="Arial" w:cs="Arial"/>
              </w:rPr>
              <w:t> </w:t>
            </w:r>
            <w:r w:rsidRPr="00111EE5">
              <w:rPr>
                <w:rFonts w:ascii="Arial" w:hAnsi="Arial" w:cs="Arial"/>
              </w:rPr>
              <w:br/>
              <w:t xml:space="preserve">   </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lastRenderedPageBreak/>
              <w:t xml:space="preserve">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lastRenderedPageBreak/>
              <w:t>Monday -Saturday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May 24 -May 29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lastRenderedPageBreak/>
              <w:drawing>
                <wp:inline distT="0" distB="0" distL="0" distR="0">
                  <wp:extent cx="161925" cy="161925"/>
                  <wp:effectExtent l="19050" t="0" r="9525" b="0"/>
                  <wp:docPr id="49" name="Picture 49"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 Multiple </w:t>
            </w:r>
            <w:r w:rsidRPr="00111EE5">
              <w:rPr>
                <w:rFonts w:ascii="Arial" w:hAnsi="Arial" w:cs="Arial"/>
                <w:sz w:val="20"/>
                <w:szCs w:val="20"/>
              </w:rPr>
              <w:lastRenderedPageBreak/>
              <w:t>Relationships and Boundaries</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50" name="Picture 50" descr="http://elearning.fgcu.edu/AngelUploads/Files/misaacs/asterisk.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learning.fgcu.edu/AngelUploads/Files/misaacs/asterisk.gif">
                            <a:hlinkClick r:id="rId15"/>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Four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51" name="Picture 51" descr="http://elearning.fgcu.edu/AngelUploads/Files/misaac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learning.fgcu.edu/AngelUploads/Files/misaac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Group A Leads and summarizes discussion </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rsidP="00111E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lastRenderedPageBreak/>
              <w:drawing>
                <wp:inline distT="0" distB="0" distL="0" distR="0">
                  <wp:extent cx="104775" cy="104775"/>
                  <wp:effectExtent l="19050" t="0" r="9525" b="0"/>
                  <wp:docPr id="52" name="Picture 52"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 Complete and post Module Four </w:t>
            </w:r>
            <w:r w:rsidRPr="00111EE5">
              <w:rPr>
                <w:rFonts w:ascii="Arial" w:hAnsi="Arial" w:cs="Arial"/>
                <w:sz w:val="20"/>
                <w:szCs w:val="20"/>
              </w:rPr>
              <w:lastRenderedPageBreak/>
              <w:t>Case</w:t>
            </w:r>
            <w:r w:rsidR="00111EE5">
              <w:rPr>
                <w:rFonts w:ascii="Arial" w:hAnsi="Arial" w:cs="Arial"/>
                <w:sz w:val="20"/>
                <w:szCs w:val="20"/>
              </w:rPr>
              <w:t> on or before        </w:t>
            </w:r>
            <w:r w:rsidRPr="00111EE5">
              <w:rPr>
                <w:rFonts w:ascii="Arial" w:hAnsi="Arial" w:cs="Arial"/>
                <w:sz w:val="20"/>
                <w:szCs w:val="20"/>
              </w:rPr>
              <w:t>   Tuesday, May 25 at           5:00 p.m. (Groups A, B and C complete and post case; all students read and participate in discussion)</w:t>
            </w:r>
            <w:r w:rsidRPr="00111EE5">
              <w:rPr>
                <w:rFonts w:ascii="Arial" w:hAnsi="Arial" w:cs="Arial"/>
                <w:sz w:val="20"/>
                <w:szCs w:val="20"/>
              </w:rPr>
              <w:br/>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53" name="Picture 53"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Four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lastRenderedPageBreak/>
              <w:t> </w:t>
            </w:r>
            <w:r w:rsidRPr="00111EE5">
              <w:rPr>
                <w:rFonts w:ascii="Arial" w:hAnsi="Arial" w:cs="Arial"/>
                <w:noProof/>
                <w:sz w:val="20"/>
                <w:szCs w:val="20"/>
              </w:rPr>
              <w:drawing>
                <wp:inline distT="0" distB="0" distL="0" distR="0">
                  <wp:extent cx="161925" cy="161925"/>
                  <wp:effectExtent l="19050" t="0" r="9525" b="0"/>
                  <wp:docPr id="54" name="Picture 54"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Group A is responsible </w:t>
            </w:r>
            <w:r w:rsidRPr="00111EE5">
              <w:rPr>
                <w:rFonts w:ascii="Arial" w:hAnsi="Arial" w:cs="Arial"/>
                <w:sz w:val="20"/>
                <w:szCs w:val="20"/>
              </w:rPr>
              <w:lastRenderedPageBreak/>
              <w:t>for starting and completing the on-line discussion on Wednesday May 26 ending on Saturday at noon May 29.</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61925" cy="161925"/>
                  <wp:effectExtent l="19050" t="0" r="9525" b="0"/>
                  <wp:docPr id="55" name="Picture 55" descr="http://elearning.fgcu.edu/AngelUploads/Files/misaacs/orangedo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elearning.fgcu.edu/AngelUploads/Files/misaacs/orangedot.gif">
                            <a:hlinkClick r:id="rId16"/>
                          </pic:cNvPr>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Post discussion summary by 5:00 on Sunday May 30. </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lastRenderedPageBreak/>
              <w:t> </w:t>
            </w:r>
            <w:r w:rsidRPr="00111EE5">
              <w:rPr>
                <w:rFonts w:ascii="Arial" w:hAnsi="Arial" w:cs="Arial"/>
              </w:rPr>
              <w:br/>
              <w:t xml:space="preserve">     Week 4</w:t>
            </w:r>
          </w:p>
          <w:p w:rsidR="004553B6" w:rsidRPr="00111EE5" w:rsidRDefault="004553B6">
            <w:pPr>
              <w:pStyle w:val="HTMLPreformatted"/>
              <w:jc w:val="center"/>
              <w:rPr>
                <w:rFonts w:ascii="Arial" w:hAnsi="Arial" w:cs="Arial"/>
              </w:rPr>
            </w:pPr>
            <w:r w:rsidRPr="00111EE5">
              <w:rPr>
                <w:rFonts w:ascii="Arial" w:hAnsi="Arial" w:cs="Arial"/>
              </w:rPr>
              <w:t>On-Line </w:t>
            </w:r>
            <w:r w:rsidRPr="00111EE5">
              <w:rPr>
                <w:rFonts w:ascii="Arial" w:hAnsi="Arial" w:cs="Arial"/>
              </w:rPr>
              <w:br/>
              <w:t xml:space="preserve">   </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t xml:space="preserve">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Monday -Saturday</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May 31 -June 5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56" name="Picture 56"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Competence, Training and Supervision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57" name="Picture 57" descr="http://elearning.fgcu.edu/AngelUploads/Files/misaacs/asterisk.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elearning.fgcu.edu/AngelUploads/Files/misaacs/asterisk.gif">
                            <a:hlinkClick r:id="rId17"/>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Five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58" name="Picture 58" descr="http://elearning.fgcu.edu/AngelUploads/Files/misaac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elearning.fgcu.edu/AngelUploads/Files/misaac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Group D Leads and summarizes discussion </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04775" cy="104775"/>
                  <wp:effectExtent l="19050" t="0" r="9525" b="0"/>
                  <wp:docPr id="59" name="Picture 59"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Complete and post Module Five Case on or before                    Tuesday, June 1 at  5:00 p.m. (Groups D, E and F complete and post case; all students read and participate in discussion) </w:t>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60" name="Picture 60"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Five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61" name="Picture 61"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D is responsible for starting and completing the on-line discussion on Wednesday June 2 ending on Saturday at noon June 5.</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61925" cy="161925"/>
                  <wp:effectExtent l="19050" t="0" r="9525" b="0"/>
                  <wp:docPr id="62" name="Picture 62" descr="http://elearning.fgcu.edu/AngelUploads/Files/misaacs/orangedo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earning.fgcu.edu/AngelUploads/Files/misaacs/orangedot.gif">
                            <a:hlinkClick r:id="rId18"/>
                          </pic:cNvPr>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Post discussion summary by 5:00 on Sunday June 6. </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t>Week 5</w:t>
            </w:r>
          </w:p>
          <w:p w:rsidR="004553B6" w:rsidRPr="00111EE5" w:rsidRDefault="004553B6">
            <w:pPr>
              <w:pStyle w:val="HTMLPreformatted"/>
              <w:jc w:val="center"/>
              <w:rPr>
                <w:rFonts w:ascii="Arial" w:hAnsi="Arial" w:cs="Arial"/>
              </w:rPr>
            </w:pPr>
            <w:r w:rsidRPr="00111EE5">
              <w:rPr>
                <w:rFonts w:ascii="Arial" w:hAnsi="Arial" w:cs="Arial"/>
              </w:rPr>
              <w:t>In Class</w:t>
            </w:r>
          </w:p>
          <w:p w:rsidR="004553B6" w:rsidRPr="00111EE5" w:rsidRDefault="004553B6">
            <w:pPr>
              <w:pStyle w:val="HTMLPreformatted"/>
              <w:jc w:val="center"/>
              <w:rPr>
                <w:rFonts w:ascii="Arial" w:hAnsi="Arial" w:cs="Arial"/>
              </w:rPr>
            </w:pPr>
            <w:r w:rsidRPr="00111EE5">
              <w:rPr>
                <w:rFonts w:ascii="Arial" w:hAnsi="Arial" w:cs="Arial"/>
              </w:rPr>
              <w:t xml:space="preserve"> </w:t>
            </w:r>
          </w:p>
          <w:p w:rsidR="004553B6" w:rsidRPr="00111EE5" w:rsidRDefault="004553B6">
            <w:pPr>
              <w:pStyle w:val="HTMLPreformatted"/>
              <w:jc w:val="center"/>
              <w:rPr>
                <w:rFonts w:ascii="Arial" w:hAnsi="Arial" w:cs="Arial"/>
              </w:rPr>
            </w:pPr>
            <w:r w:rsidRPr="00111EE5">
              <w:rPr>
                <w:rStyle w:val="Strong"/>
                <w:rFonts w:ascii="Arial" w:hAnsi="Arial" w:cs="Arial"/>
              </w:rPr>
              <w:t xml:space="preserve">     On-Line</w:t>
            </w:r>
            <w:r w:rsidRPr="00111EE5">
              <w:rPr>
                <w:rFonts w:ascii="Arial" w:hAnsi="Arial" w:cs="Arial"/>
              </w:rPr>
              <w:t> </w:t>
            </w:r>
            <w:r w:rsidRPr="00111EE5">
              <w:rPr>
                <w:rFonts w:ascii="Arial" w:hAnsi="Arial" w:cs="Arial"/>
              </w:rPr>
              <w:br/>
              <w:t xml:space="preserve">   </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HTMLPreformatted"/>
              <w:jc w:val="center"/>
              <w:rPr>
                <w:rFonts w:ascii="Arial" w:hAnsi="Arial" w:cs="Arial"/>
              </w:rPr>
            </w:pPr>
            <w:r w:rsidRPr="00111EE5">
              <w:rPr>
                <w:rFonts w:ascii="Arial" w:hAnsi="Arial" w:cs="Arial"/>
              </w:rPr>
              <w:t>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Wednesday June 9</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5:00 - 9:00</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Room: AB3 205</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Monday - Saturday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June 7 - June 12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Guest Speakers:</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xml:space="preserve">5:00 Dr. Angela Pruitt, Principal, Trafalgar Middle School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xml:space="preserve">6:30 Sheldon </w:t>
            </w:r>
            <w:proofErr w:type="spellStart"/>
            <w:r w:rsidRPr="00111EE5">
              <w:rPr>
                <w:rStyle w:val="spelle"/>
                <w:rFonts w:ascii="Arial" w:hAnsi="Arial" w:cs="Arial"/>
                <w:sz w:val="20"/>
                <w:szCs w:val="20"/>
              </w:rPr>
              <w:t>Finman</w:t>
            </w:r>
            <w:proofErr w:type="spellEnd"/>
            <w:r w:rsidRPr="00111EE5">
              <w:rPr>
                <w:rFonts w:ascii="Arial" w:hAnsi="Arial" w:cs="Arial"/>
                <w:sz w:val="20"/>
                <w:szCs w:val="20"/>
              </w:rPr>
              <w:t xml:space="preserve">, </w:t>
            </w:r>
            <w:r w:rsidRPr="00111EE5">
              <w:rPr>
                <w:rStyle w:val="spelle"/>
                <w:rFonts w:ascii="Arial" w:hAnsi="Arial" w:cs="Arial"/>
                <w:sz w:val="20"/>
                <w:szCs w:val="20"/>
              </w:rPr>
              <w:t>Esq</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63" name="Picture 63"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Rights and Due Process</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64" name="Picture 64" descr="http://elearning.fgcu.edu/AngelUploads/Files/misaacs/asterisk.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elearning.fgcu.edu/AngelUploads/Files/misaacs/asterisk.gif">
                            <a:hlinkClick r:id="rId19"/>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Six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65" name="Picture 65" descr="http://elearning.fgcu.edu/AngelUploads/Files/misaac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learning.fgcu.edu/AngelUploads/Files/misaac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B Presents and Leads Discussion</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04775" cy="104775"/>
                  <wp:effectExtent l="19050" t="0" r="9525" b="0"/>
                  <wp:docPr id="66" name="Picture 66"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and post Module Six Case on or before Tuesday, June 8 at           5:00 p.m. (Groups A, B, and C complete and post case; all students read and participate in discussion) Group B start and summarize the discussion.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68" name="Picture 68" descr="http://elearning.fgcu.edu/AngelUploads/Files/misaacs/asterisk.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elearning.fgcu.edu/AngelUploads/Files/misaacs/asterisk.gif">
                            <a:hlinkClick r:id="rId20"/>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Post Second</w:t>
            </w:r>
            <w:r w:rsidRPr="00111EE5">
              <w:rPr>
                <w:rStyle w:val="grame"/>
                <w:rFonts w:ascii="Arial" w:hAnsi="Arial" w:cs="Arial"/>
                <w:color w:val="0000FF"/>
                <w:sz w:val="20"/>
                <w:szCs w:val="20"/>
                <w:u w:val="single"/>
              </w:rPr>
              <w:t>  Reflective</w:t>
            </w:r>
            <w:r w:rsidRPr="00111EE5">
              <w:rPr>
                <w:rFonts w:ascii="Arial" w:hAnsi="Arial" w:cs="Arial"/>
                <w:sz w:val="20"/>
                <w:szCs w:val="20"/>
              </w:rPr>
              <w:t> Journal on or before Friday, June 11 at 5:00</w:t>
            </w:r>
            <w:r w:rsidRPr="00111EE5">
              <w:rPr>
                <w:rFonts w:ascii="Arial" w:hAnsi="Arial" w:cs="Arial"/>
                <w:sz w:val="20"/>
                <w:szCs w:val="20"/>
              </w:rPr>
              <w:br/>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69" name="Picture 69"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Six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70" name="Picture 70"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B is responsible for starting and completing the on-line discussion on Wednesday June 9 ending on Saturday at noon June 12.</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61925" cy="161925"/>
                  <wp:effectExtent l="19050" t="0" r="9525" b="0"/>
                  <wp:docPr id="71" name="Picture 71" descr="http://elearning.fgcu.edu/AngelUploads/Files/misaacs/orangedot.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elearning.fgcu.edu/AngelUploads/Files/misaacs/orangedot.gif">
                            <a:hlinkClick r:id="rId21"/>
                          </pic:cNvPr>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Post discussion summary by 5:00 on Sunday June 13.</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Week 6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Style w:val="Strong"/>
                <w:rFonts w:ascii="Arial" w:hAnsi="Arial" w:cs="Arial"/>
                <w:sz w:val="20"/>
                <w:szCs w:val="20"/>
              </w:rPr>
              <w:t>On-Line</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Monday - Saturday </w:t>
            </w:r>
            <w:r w:rsidRPr="00111EE5">
              <w:rPr>
                <w:rFonts w:ascii="Arial" w:hAnsi="Arial" w:cs="Arial"/>
                <w:sz w:val="20"/>
                <w:szCs w:val="20"/>
              </w:rPr>
              <w:br/>
              <w:t>June 14 - June 19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72" name="Picture 72"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Abuse, Neglect and Community Responsibilities </w:t>
            </w:r>
            <w:r w:rsidRPr="00111EE5">
              <w:rPr>
                <w:rFonts w:ascii="Arial" w:hAnsi="Arial" w:cs="Arial"/>
                <w:noProof/>
                <w:sz w:val="20"/>
                <w:szCs w:val="20"/>
              </w:rPr>
              <w:drawing>
                <wp:inline distT="0" distB="0" distL="0" distR="0">
                  <wp:extent cx="104775" cy="104775"/>
                  <wp:effectExtent l="19050" t="0" r="9525" b="0"/>
                  <wp:docPr id="73" name="Picture 73"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Seven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74" name="Picture 74" descr="http://elearning.fgcu.edu/AngelUploads/Files/misaac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elearning.fgcu.edu/AngelUploads/Files/misaac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E Presents and Leads discussion</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75" name="Picture 75" descr="http://elearning.fgcu.edu/AngelUploads/Files/misaacs/asterisk.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elearning.fgcu.edu/AngelUploads/Files/misaacs/asterisk.gif">
                            <a:hlinkClick r:id="rId22"/>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Post complete Module Seven Case (Group D, E &amp; F complete and post case; all students read and participate in discussion) on or before Tuesday June 15 at 5:00 p.m. Group E start and summarize the discussion. </w:t>
            </w:r>
            <w:r w:rsidRPr="00111EE5">
              <w:rPr>
                <w:rFonts w:ascii="Arial" w:hAnsi="Arial" w:cs="Arial"/>
                <w:sz w:val="20"/>
                <w:szCs w:val="20"/>
              </w:rPr>
              <w:br/>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77" name="Picture 77"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Seven Assessment</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Submit alternate Final Assignment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78" name="Picture 78"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E is responsible for starting and completing the on-line discussion on Wednesday June 16 ending on Saturday at noon June 19.</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61925" cy="161925"/>
                  <wp:effectExtent l="19050" t="0" r="9525" b="0"/>
                  <wp:docPr id="79" name="Picture 79" descr="http://elearning.fgcu.edu/AngelUploads/Files/misaacs/orangedot.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elearning.fgcu.edu/AngelUploads/Files/misaacs/orangedot.gif">
                            <a:hlinkClick r:id="rId23"/>
                          </pic:cNvPr>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Post discussion summary by 5:00 on Sunday June 20.</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lastRenderedPageBreak/>
              <w:t xml:space="preserve">Week 7 </w:t>
            </w:r>
            <w:r w:rsidRPr="00111EE5">
              <w:rPr>
                <w:rFonts w:ascii="Arial" w:hAnsi="Arial" w:cs="Arial"/>
                <w:sz w:val="20"/>
                <w:szCs w:val="20"/>
              </w:rPr>
              <w:br/>
            </w:r>
            <w:r w:rsidRPr="00111EE5">
              <w:rPr>
                <w:rStyle w:val="Strong"/>
                <w:rFonts w:ascii="Arial" w:hAnsi="Arial" w:cs="Arial"/>
                <w:sz w:val="20"/>
                <w:szCs w:val="20"/>
              </w:rPr>
              <w:t>On-Line</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Monday - Saturday </w:t>
            </w:r>
            <w:r w:rsidRPr="00111EE5">
              <w:rPr>
                <w:rFonts w:ascii="Arial" w:hAnsi="Arial" w:cs="Arial"/>
                <w:sz w:val="20"/>
                <w:szCs w:val="20"/>
              </w:rPr>
              <w:br/>
              <w:t xml:space="preserve">June 21 - June 26 </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61925" cy="161925"/>
                  <wp:effectExtent l="19050" t="0" r="9525" b="0"/>
                  <wp:docPr id="80" name="Picture 80"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Records, Testing and On-Line Counseling </w:t>
            </w:r>
            <w:r w:rsidRPr="00111EE5">
              <w:rPr>
                <w:rFonts w:ascii="Arial" w:hAnsi="Arial" w:cs="Arial"/>
                <w:noProof/>
                <w:sz w:val="20"/>
                <w:szCs w:val="20"/>
              </w:rPr>
              <w:drawing>
                <wp:inline distT="0" distB="0" distL="0" distR="0">
                  <wp:extent cx="104775" cy="104775"/>
                  <wp:effectExtent l="19050" t="0" r="9525" b="0"/>
                  <wp:docPr id="81" name="Picture 81"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Eight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82" name="Picture 82" descr="http://elearning.fgcu.edu/AngelUploads/Files/misaac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elearning.fgcu.edu/AngelUploads/Files/misaac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C Presents and Leads discussion</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w:t>
            </w:r>
            <w:r w:rsidRPr="00111EE5">
              <w:rPr>
                <w:rFonts w:ascii="Arial" w:hAnsi="Arial" w:cs="Arial"/>
                <w:noProof/>
                <w:sz w:val="20"/>
                <w:szCs w:val="20"/>
              </w:rPr>
              <w:drawing>
                <wp:inline distT="0" distB="0" distL="0" distR="0">
                  <wp:extent cx="104775" cy="104775"/>
                  <wp:effectExtent l="19050" t="0" r="9525" b="0"/>
                  <wp:docPr id="83" name="Picture 83"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Post completed Module Eight</w:t>
            </w:r>
            <w:r w:rsidRPr="00111EE5">
              <w:rPr>
                <w:rStyle w:val="grame"/>
                <w:rFonts w:ascii="Arial" w:hAnsi="Arial" w:cs="Arial"/>
                <w:color w:val="0000FF"/>
                <w:sz w:val="20"/>
                <w:szCs w:val="20"/>
                <w:u w:val="single"/>
              </w:rPr>
              <w:t>  Case</w:t>
            </w:r>
            <w:r w:rsidRPr="00111EE5">
              <w:rPr>
                <w:rFonts w:ascii="Arial" w:hAnsi="Arial" w:cs="Arial"/>
                <w:sz w:val="20"/>
                <w:szCs w:val="20"/>
              </w:rPr>
              <w:t xml:space="preserve"> (Group A, B, &amp; C complete and post case; all student read and participate in discussion) on or before Tuesday June 22 at 5:00 p.m.</w:t>
            </w:r>
          </w:p>
          <w:p w:rsidR="004553B6" w:rsidRPr="00111EE5" w:rsidRDefault="004553B6" w:rsidP="00111E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 Group C start and summarize the discussion.  </w:t>
            </w:r>
            <w:r w:rsidRPr="00111EE5">
              <w:rPr>
                <w:rFonts w:ascii="Arial" w:hAnsi="Arial" w:cs="Arial"/>
                <w:sz w:val="20"/>
                <w:szCs w:val="20"/>
              </w:rPr>
              <w:br/>
            </w:r>
            <w:r w:rsidRPr="00111EE5">
              <w:rPr>
                <w:rFonts w:ascii="Arial" w:hAnsi="Arial" w:cs="Arial"/>
                <w:sz w:val="20"/>
                <w:szCs w:val="20"/>
              </w:rPr>
              <w:br/>
              <w:t xml:space="preserve">Complete </w:t>
            </w:r>
            <w:r w:rsidR="00111EE5">
              <w:rPr>
                <w:rFonts w:ascii="Arial" w:hAnsi="Arial" w:cs="Arial"/>
                <w:sz w:val="20"/>
                <w:szCs w:val="20"/>
              </w:rPr>
              <w:t>M</w:t>
            </w:r>
            <w:r w:rsidRPr="00111EE5">
              <w:rPr>
                <w:rFonts w:ascii="Arial" w:hAnsi="Arial" w:cs="Arial"/>
                <w:sz w:val="20"/>
                <w:szCs w:val="20"/>
              </w:rPr>
              <w:t>odule Eight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86" name="Picture 86"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C is responsible for starting and completing the on-line discussion on Wednesday June 23 ending on Saturday 26 at noon June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87" name="Picture 87"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Post discussion summary by 5:00 on Sunday June 27. </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Week 8 </w:t>
            </w:r>
            <w:r w:rsidRPr="00111EE5">
              <w:rPr>
                <w:rFonts w:ascii="Arial" w:hAnsi="Arial" w:cs="Arial"/>
                <w:sz w:val="20"/>
                <w:szCs w:val="20"/>
              </w:rPr>
              <w:br/>
            </w:r>
            <w:r w:rsidRPr="00111EE5">
              <w:rPr>
                <w:rStyle w:val="Strong"/>
                <w:rFonts w:ascii="Arial" w:hAnsi="Arial" w:cs="Arial"/>
                <w:sz w:val="20"/>
                <w:szCs w:val="20"/>
              </w:rPr>
              <w:t>On-Line</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Monday - Friday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June 28 – July 2</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88" name="Picture 88"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         Multicultural Counseling Issues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89" name="Picture 89" descr="http://elearning.fgcu.edu/AngelUploads/Files/misaacs/asterisk.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elearning.fgcu.edu/AngelUploads/Files/misaacs/asterisk.gif">
                            <a:hlinkClick r:id="rId24"/>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Nine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90" name="Picture 90" descr="http://elearning.fgcu.edu/AngelUploads/Files/misaac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elearning.fgcu.edu/AngelUploads/Files/misaacs/bluedot.gif"/>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Group F Presents and Leads  Discussion </w:t>
            </w:r>
          </w:p>
        </w:tc>
        <w:tc>
          <w:tcPr>
            <w:tcW w:w="2621"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04775" cy="104775"/>
                  <wp:effectExtent l="19050" t="0" r="9525" b="0"/>
                  <wp:docPr id="92" name="Picture 92"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 Post completed Module Nine Case (Group D, E &amp; F complete and post case; all student read and participate in discussion) on or before Tuesday June 29 at 5:00 p.m.</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04775" cy="104775"/>
                  <wp:effectExtent l="19050" t="0" r="9525" b="0"/>
                  <wp:docPr id="93" name="Picture 93"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Group F start and summarize the discussion.  </w:t>
            </w:r>
            <w:r w:rsidRPr="00111EE5">
              <w:rPr>
                <w:rFonts w:ascii="Arial" w:hAnsi="Arial" w:cs="Arial"/>
                <w:sz w:val="20"/>
                <w:szCs w:val="20"/>
              </w:rPr>
              <w:br/>
            </w:r>
            <w:r w:rsidRPr="00111EE5">
              <w:rPr>
                <w:rFonts w:ascii="Arial" w:hAnsi="Arial" w:cs="Arial"/>
                <w:noProof/>
                <w:sz w:val="20"/>
                <w:szCs w:val="20"/>
              </w:rPr>
              <w:drawing>
                <wp:inline distT="0" distB="0" distL="0" distR="0">
                  <wp:extent cx="104775" cy="104775"/>
                  <wp:effectExtent l="19050" t="0" r="9525" b="0"/>
                  <wp:docPr id="94" name="Picture 94"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Complete Module Nine Assessment</w:t>
            </w:r>
          </w:p>
        </w:tc>
        <w:tc>
          <w:tcPr>
            <w:tcW w:w="25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95" name="Picture 95" descr="http://elearning.fgcu.edu/AngelUploads/Files/misaacs/orang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elearning.fgcu.edu/AngelUploads/Files/misaacs/orangedot.gif"/>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Group F is responsible for starting and completing the on-line discussion on Wednesday June 30 ending on Friday at noon July 2.</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61925" cy="161925"/>
                  <wp:effectExtent l="19050" t="0" r="9525" b="0"/>
                  <wp:docPr id="96" name="Picture 96" descr="http://elearning.fgcu.edu/AngelUploads/Files/misaacs/orangedot.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elearning.fgcu.edu/AngelUploads/Files/misaacs/orangedot.gif">
                            <a:hlinkClick r:id="rId25"/>
                          </pic:cNvPr>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Post discussion summary by 5:00 on Saturday July 3.</w:t>
            </w:r>
          </w:p>
        </w:tc>
      </w:tr>
      <w:tr w:rsidR="00111EE5" w:rsidRPr="00111EE5" w:rsidTr="00111EE5">
        <w:trPr>
          <w:tblCellSpacing w:w="22" w:type="dxa"/>
          <w:jc w:val="center"/>
        </w:trPr>
        <w:tc>
          <w:tcPr>
            <w:tcW w:w="830"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 xml:space="preserve">Week 9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Style w:val="Strong"/>
                <w:rFonts w:ascii="Arial" w:hAnsi="Arial" w:cs="Arial"/>
                <w:sz w:val="20"/>
                <w:szCs w:val="20"/>
              </w:rPr>
              <w:t>On-line</w:t>
            </w:r>
          </w:p>
        </w:tc>
        <w:tc>
          <w:tcPr>
            <w:tcW w:w="1263"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Monday - Friday</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111EE5">
              <w:rPr>
                <w:rFonts w:ascii="Arial" w:hAnsi="Arial" w:cs="Arial"/>
                <w:sz w:val="20"/>
                <w:szCs w:val="20"/>
              </w:rPr>
              <w:t>July 5 – July 9</w:t>
            </w:r>
          </w:p>
        </w:tc>
        <w:tc>
          <w:tcPr>
            <w:tcW w:w="1584" w:type="dxa"/>
            <w:tcBorders>
              <w:top w:val="outset" w:sz="6" w:space="0" w:color="auto"/>
              <w:left w:val="outset" w:sz="6" w:space="0" w:color="auto"/>
              <w:bottom w:val="outset" w:sz="6" w:space="0" w:color="auto"/>
              <w:right w:val="outset" w:sz="6" w:space="0" w:color="auto"/>
            </w:tcBorders>
            <w:hideMark/>
          </w:tcPr>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61925" cy="161925"/>
                  <wp:effectExtent l="19050" t="0" r="9525" b="0"/>
                  <wp:docPr id="97" name="Picture 97" descr="http://elearning.fgcu.edu/AngelUploads/Files/misaacs/green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elearning.fgcu.edu/AngelUploads/Files/misaacs/greendot.gif"/>
                          <pic:cNvPicPr>
                            <a:picLocks noChangeAspect="1" noChangeArrowheads="1"/>
                          </pic:cNvPicPr>
                        </pic:nvPicPr>
                        <pic:blipFill>
                          <a:blip r:embed="rId9"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Family and Group Counseling Issues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98" name="Picture 98" descr="http://elearning.fgcu.edu/AngelUploads/Files/misaacs/asterisk.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elearning.fgcu.edu/AngelUploads/Files/misaacs/asterisk.gif">
                            <a:hlinkClick r:id="rId26"/>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Module Ten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c>
        <w:tc>
          <w:tcPr>
            <w:tcW w:w="2621" w:type="dxa"/>
            <w:tcBorders>
              <w:top w:val="outset" w:sz="6" w:space="0" w:color="auto"/>
              <w:left w:val="outset" w:sz="6" w:space="0" w:color="auto"/>
              <w:bottom w:val="outset" w:sz="6" w:space="0" w:color="auto"/>
              <w:right w:val="outset" w:sz="6" w:space="0" w:color="auto"/>
            </w:tcBorders>
            <w:vAlign w:val="center"/>
            <w:hideMark/>
          </w:tcPr>
          <w:p w:rsid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Complete Module Ten Assessment</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sz w:val="20"/>
                <w:szCs w:val="20"/>
              </w:rPr>
              <w:t>Submit completed Module Ten Case (All students complete as Individuals) on or before Friday July 2 at 5:00 p.m.</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04775" cy="104775"/>
                  <wp:effectExtent l="19050" t="0" r="9525" b="0"/>
                  <wp:docPr id="102" name="Picture 102"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Submit Take Home Final on or before Friday, July 9 at 5:00 p.m.</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sz w:val="20"/>
                <w:szCs w:val="20"/>
              </w:rPr>
              <w:drawing>
                <wp:inline distT="0" distB="0" distL="0" distR="0">
                  <wp:extent cx="104775" cy="104775"/>
                  <wp:effectExtent l="19050" t="0" r="9525" b="0"/>
                  <wp:docPr id="103" name="Picture 103" descr="http://elearning.fgcu.edu/AngelUploads/Files/misaacs/aster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elearning.fgcu.edu/AngelUploads/Files/misaacs/asterisk.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 Self and group assessment for group participation due.  Individually submitted in </w:t>
            </w:r>
            <w:proofErr w:type="spellStart"/>
            <w:r w:rsidRPr="00111EE5">
              <w:rPr>
                <w:rFonts w:ascii="Arial" w:hAnsi="Arial" w:cs="Arial"/>
                <w:sz w:val="20"/>
                <w:szCs w:val="20"/>
              </w:rPr>
              <w:t>dropbox</w:t>
            </w:r>
            <w:proofErr w:type="spellEnd"/>
            <w:r w:rsidRPr="00111EE5">
              <w:rPr>
                <w:rFonts w:ascii="Arial" w:hAnsi="Arial" w:cs="Arial"/>
                <w:sz w:val="20"/>
                <w:szCs w:val="20"/>
              </w:rPr>
              <w:t xml:space="preserve"> by Friday, July 9. </w:t>
            </w:r>
          </w:p>
          <w:p w:rsidR="004553B6" w:rsidRPr="00111EE5" w:rsidRDefault="004553B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111EE5">
              <w:rPr>
                <w:rFonts w:ascii="Arial" w:hAnsi="Arial" w:cs="Arial"/>
                <w:noProof/>
                <w:color w:val="0000FF"/>
                <w:sz w:val="20"/>
                <w:szCs w:val="20"/>
              </w:rPr>
              <w:drawing>
                <wp:inline distT="0" distB="0" distL="0" distR="0">
                  <wp:extent cx="104775" cy="104775"/>
                  <wp:effectExtent l="19050" t="0" r="9525" b="0"/>
                  <wp:docPr id="104" name="Picture 104" descr="http://elearning.fgcu.edu/AngelUploads/Files/misaacs/asterisk.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elearning.fgcu.edu/AngelUploads/Files/misaacs/asterisk.gif">
                            <a:hlinkClick r:id="rId27"/>
                          </pic:cNvPr>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11EE5">
              <w:rPr>
                <w:rFonts w:ascii="Arial" w:hAnsi="Arial" w:cs="Arial"/>
                <w:sz w:val="20"/>
                <w:szCs w:val="20"/>
              </w:rPr>
              <w:t xml:space="preserve">Post Final Reflective Paper on or before Friday, July 9 at 5:00 p.m. </w:t>
            </w:r>
          </w:p>
        </w:tc>
        <w:tc>
          <w:tcPr>
            <w:tcW w:w="2530" w:type="dxa"/>
            <w:tcBorders>
              <w:top w:val="outset" w:sz="6" w:space="0" w:color="auto"/>
              <w:left w:val="outset" w:sz="6" w:space="0" w:color="auto"/>
              <w:bottom w:val="outset" w:sz="6" w:space="0" w:color="auto"/>
              <w:right w:val="outset" w:sz="6" w:space="0" w:color="auto"/>
            </w:tcBorders>
            <w:vAlign w:val="center"/>
            <w:hideMark/>
          </w:tcPr>
          <w:p w:rsidR="004553B6" w:rsidRPr="00111EE5" w:rsidRDefault="00455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11EE5">
              <w:rPr>
                <w:rFonts w:ascii="Arial" w:hAnsi="Arial" w:cs="Arial"/>
              </w:rPr>
              <w:t> </w:t>
            </w:r>
          </w:p>
        </w:tc>
      </w:tr>
    </w:tbl>
    <w:p w:rsidR="004553B6" w:rsidRPr="00690A10" w:rsidRDefault="004553B6" w:rsidP="004553B6">
      <w:pPr>
        <w:ind w:left="720"/>
        <w:rPr>
          <w:rFonts w:ascii="Arial" w:hAnsi="Arial" w:cs="Arial"/>
          <w:b/>
        </w:rPr>
      </w:pPr>
    </w:p>
    <w:p w:rsidR="00CF2EB0" w:rsidRDefault="00CF2EB0" w:rsidP="00C02C3C">
      <w:pPr>
        <w:rPr>
          <w:rFonts w:ascii="Arial" w:hAnsi="Arial" w:cs="Arial"/>
        </w:rPr>
      </w:pPr>
    </w:p>
    <w:p w:rsidR="004553B6" w:rsidRDefault="00CF2EB0" w:rsidP="00CF2EB0">
      <w:pPr>
        <w:numPr>
          <w:ilvl w:val="1"/>
          <w:numId w:val="1"/>
        </w:numPr>
        <w:rPr>
          <w:rFonts w:ascii="Arial" w:hAnsi="Arial" w:cs="Arial"/>
          <w:b/>
        </w:rPr>
      </w:pPr>
      <w:r w:rsidRPr="00690A10">
        <w:rPr>
          <w:rFonts w:ascii="Arial" w:hAnsi="Arial" w:cs="Arial"/>
          <w:b/>
        </w:rPr>
        <w:t>Primary Methods of Instruction:</w:t>
      </w:r>
      <w:r w:rsidR="00584999">
        <w:rPr>
          <w:rFonts w:ascii="Arial" w:hAnsi="Arial" w:cs="Arial"/>
          <w:b/>
        </w:rPr>
        <w:t xml:space="preserve"> </w:t>
      </w:r>
    </w:p>
    <w:p w:rsidR="004553B6" w:rsidRDefault="004553B6" w:rsidP="004553B6">
      <w:pPr>
        <w:pStyle w:val="ListParagraph"/>
        <w:rPr>
          <w:rFonts w:ascii="Arial" w:hAnsi="Arial" w:cs="Arial"/>
          <w:b/>
        </w:rPr>
      </w:pPr>
    </w:p>
    <w:p w:rsidR="004553B6" w:rsidRDefault="00584999" w:rsidP="004553B6">
      <w:pPr>
        <w:pStyle w:val="ListParagraph"/>
        <w:numPr>
          <w:ilvl w:val="0"/>
          <w:numId w:val="10"/>
        </w:numPr>
        <w:rPr>
          <w:rFonts w:ascii="Arial" w:hAnsi="Arial" w:cs="Arial"/>
          <w:b/>
        </w:rPr>
      </w:pPr>
      <w:r w:rsidRPr="004553B6">
        <w:rPr>
          <w:rFonts w:ascii="Arial" w:hAnsi="Arial" w:cs="Arial"/>
          <w:b/>
        </w:rPr>
        <w:t xml:space="preserve">Individual and Group Case Analyses and discussions; </w:t>
      </w:r>
    </w:p>
    <w:p w:rsidR="004553B6" w:rsidRDefault="00584999" w:rsidP="004553B6">
      <w:pPr>
        <w:pStyle w:val="ListParagraph"/>
        <w:numPr>
          <w:ilvl w:val="0"/>
          <w:numId w:val="10"/>
        </w:numPr>
        <w:rPr>
          <w:rFonts w:ascii="Arial" w:hAnsi="Arial" w:cs="Arial"/>
          <w:b/>
        </w:rPr>
      </w:pPr>
      <w:r w:rsidRPr="004553B6">
        <w:rPr>
          <w:rFonts w:ascii="Arial" w:hAnsi="Arial" w:cs="Arial"/>
          <w:b/>
        </w:rPr>
        <w:t xml:space="preserve">Text readings, </w:t>
      </w:r>
    </w:p>
    <w:p w:rsidR="004553B6" w:rsidRDefault="004553B6" w:rsidP="004553B6">
      <w:pPr>
        <w:pStyle w:val="ListParagraph"/>
        <w:numPr>
          <w:ilvl w:val="0"/>
          <w:numId w:val="10"/>
        </w:numPr>
        <w:rPr>
          <w:rFonts w:ascii="Arial" w:hAnsi="Arial" w:cs="Arial"/>
          <w:b/>
        </w:rPr>
      </w:pPr>
      <w:r>
        <w:rPr>
          <w:rFonts w:ascii="Arial" w:hAnsi="Arial" w:cs="Arial"/>
          <w:b/>
        </w:rPr>
        <w:lastRenderedPageBreak/>
        <w:t>A</w:t>
      </w:r>
      <w:r w:rsidR="00584999" w:rsidRPr="004553B6">
        <w:rPr>
          <w:rFonts w:ascii="Arial" w:hAnsi="Arial" w:cs="Arial"/>
          <w:b/>
        </w:rPr>
        <w:t>nalysis of three sets of ethical codes related to counseling;</w:t>
      </w:r>
      <w:r>
        <w:rPr>
          <w:rFonts w:ascii="Arial" w:hAnsi="Arial" w:cs="Arial"/>
          <w:b/>
        </w:rPr>
        <w:t xml:space="preserve"> </w:t>
      </w:r>
    </w:p>
    <w:p w:rsidR="004553B6" w:rsidRDefault="004553B6" w:rsidP="004553B6">
      <w:pPr>
        <w:pStyle w:val="ListParagraph"/>
        <w:numPr>
          <w:ilvl w:val="0"/>
          <w:numId w:val="10"/>
        </w:numPr>
        <w:rPr>
          <w:rFonts w:ascii="Arial" w:hAnsi="Arial" w:cs="Arial"/>
          <w:b/>
        </w:rPr>
      </w:pPr>
      <w:r>
        <w:rPr>
          <w:rFonts w:ascii="Arial" w:hAnsi="Arial" w:cs="Arial"/>
          <w:b/>
        </w:rPr>
        <w:t>H</w:t>
      </w:r>
      <w:r w:rsidR="00584999" w:rsidRPr="004553B6">
        <w:rPr>
          <w:rFonts w:ascii="Arial" w:hAnsi="Arial" w:cs="Arial"/>
          <w:b/>
        </w:rPr>
        <w:t xml:space="preserve">ighlighted readings and on-line lectures for each module; </w:t>
      </w:r>
    </w:p>
    <w:p w:rsidR="004553B6" w:rsidRDefault="004553B6" w:rsidP="004553B6">
      <w:pPr>
        <w:pStyle w:val="ListParagraph"/>
        <w:numPr>
          <w:ilvl w:val="0"/>
          <w:numId w:val="10"/>
        </w:numPr>
        <w:rPr>
          <w:rFonts w:ascii="Arial" w:hAnsi="Arial" w:cs="Arial"/>
          <w:b/>
        </w:rPr>
      </w:pPr>
      <w:r>
        <w:rPr>
          <w:rFonts w:ascii="Arial" w:hAnsi="Arial" w:cs="Arial"/>
          <w:b/>
        </w:rPr>
        <w:t>I</w:t>
      </w:r>
      <w:r w:rsidRPr="004553B6">
        <w:rPr>
          <w:rFonts w:ascii="Arial" w:hAnsi="Arial" w:cs="Arial"/>
          <w:b/>
        </w:rPr>
        <w:t xml:space="preserve">ndividual Learning Journals; </w:t>
      </w:r>
    </w:p>
    <w:p w:rsidR="004553B6" w:rsidRDefault="004553B6" w:rsidP="004553B6">
      <w:pPr>
        <w:pStyle w:val="ListParagraph"/>
        <w:numPr>
          <w:ilvl w:val="0"/>
          <w:numId w:val="10"/>
        </w:numPr>
        <w:rPr>
          <w:rFonts w:ascii="Arial" w:hAnsi="Arial" w:cs="Arial"/>
          <w:b/>
        </w:rPr>
      </w:pPr>
      <w:r>
        <w:rPr>
          <w:rFonts w:ascii="Arial" w:hAnsi="Arial" w:cs="Arial"/>
          <w:b/>
        </w:rPr>
        <w:t>Periodic on-line self-assessments;</w:t>
      </w:r>
    </w:p>
    <w:p w:rsidR="00CF2EB0" w:rsidRPr="004553B6" w:rsidRDefault="004553B6" w:rsidP="004553B6">
      <w:pPr>
        <w:pStyle w:val="ListParagraph"/>
        <w:numPr>
          <w:ilvl w:val="0"/>
          <w:numId w:val="10"/>
        </w:numPr>
        <w:rPr>
          <w:rFonts w:ascii="Arial" w:hAnsi="Arial" w:cs="Arial"/>
          <w:b/>
        </w:rPr>
      </w:pPr>
      <w:r>
        <w:rPr>
          <w:rFonts w:ascii="Arial" w:hAnsi="Arial" w:cs="Arial"/>
          <w:b/>
        </w:rPr>
        <w:t>F</w:t>
      </w:r>
      <w:r w:rsidRPr="004553B6">
        <w:rPr>
          <w:rFonts w:ascii="Arial" w:hAnsi="Arial" w:cs="Arial"/>
          <w:b/>
        </w:rPr>
        <w:t>ocused on-line asynchronous discussions.</w:t>
      </w:r>
    </w:p>
    <w:p w:rsidR="00CF2EB0" w:rsidRDefault="00CF2EB0" w:rsidP="00C02C3C">
      <w:pPr>
        <w:rPr>
          <w:rFonts w:ascii="Arial" w:hAnsi="Arial" w:cs="Arial"/>
          <w:b/>
        </w:rPr>
      </w:pPr>
    </w:p>
    <w:p w:rsidR="00CF2EB0" w:rsidRDefault="00CF2EB0" w:rsidP="00CF2EB0">
      <w:pPr>
        <w:numPr>
          <w:ilvl w:val="1"/>
          <w:numId w:val="1"/>
        </w:numPr>
        <w:rPr>
          <w:rFonts w:ascii="Arial" w:hAnsi="Arial" w:cs="Arial"/>
          <w:b/>
        </w:rPr>
      </w:pPr>
      <w:r w:rsidRPr="00AD3BEC">
        <w:rPr>
          <w:rFonts w:ascii="Arial" w:hAnsi="Arial" w:cs="Arial"/>
          <w:b/>
        </w:rPr>
        <w:t>Required Assignments: (Tests, Projects, Performances</w:t>
      </w:r>
      <w:r w:rsidR="00AD3BEC" w:rsidRPr="00AD3BEC">
        <w:rPr>
          <w:rFonts w:ascii="Arial" w:hAnsi="Arial" w:cs="Arial"/>
          <w:b/>
        </w:rPr>
        <w:t xml:space="preserve">, </w:t>
      </w:r>
      <w:r w:rsidR="00AD3BEC">
        <w:rPr>
          <w:rFonts w:ascii="Arial" w:hAnsi="Arial" w:cs="Arial"/>
          <w:b/>
        </w:rPr>
        <w:t>Field/clinical Activities</w:t>
      </w:r>
      <w:r w:rsidRPr="00AD3BEC">
        <w:rPr>
          <w:rFonts w:ascii="Arial" w:hAnsi="Arial" w:cs="Arial"/>
          <w:b/>
        </w:rPr>
        <w:t>)</w:t>
      </w:r>
    </w:p>
    <w:p w:rsidR="004553B6" w:rsidRDefault="004553B6" w:rsidP="004553B6">
      <w:pPr>
        <w:pStyle w:val="ListParagraph"/>
        <w:numPr>
          <w:ilvl w:val="0"/>
          <w:numId w:val="11"/>
        </w:numPr>
        <w:rPr>
          <w:rFonts w:ascii="Arial" w:hAnsi="Arial" w:cs="Arial"/>
          <w:b/>
        </w:rPr>
      </w:pPr>
      <w:r w:rsidRPr="004553B6">
        <w:rPr>
          <w:rFonts w:ascii="Arial" w:hAnsi="Arial" w:cs="Arial"/>
          <w:b/>
        </w:rPr>
        <w:t xml:space="preserve">Case Study analysis and Discussions, </w:t>
      </w:r>
    </w:p>
    <w:p w:rsidR="004553B6" w:rsidRPr="004553B6" w:rsidRDefault="004553B6" w:rsidP="004553B6">
      <w:pPr>
        <w:pStyle w:val="ListParagraph"/>
        <w:numPr>
          <w:ilvl w:val="0"/>
          <w:numId w:val="11"/>
        </w:numPr>
        <w:rPr>
          <w:rFonts w:ascii="Arial" w:hAnsi="Arial" w:cs="Arial"/>
          <w:b/>
        </w:rPr>
      </w:pPr>
      <w:r w:rsidRPr="004553B6">
        <w:rPr>
          <w:rFonts w:ascii="Arial" w:hAnsi="Arial" w:cs="Arial"/>
          <w:b/>
        </w:rPr>
        <w:t xml:space="preserve">Learning Journals, </w:t>
      </w:r>
    </w:p>
    <w:p w:rsidR="004553B6" w:rsidRDefault="004553B6" w:rsidP="004553B6">
      <w:pPr>
        <w:pStyle w:val="ListParagraph"/>
        <w:numPr>
          <w:ilvl w:val="0"/>
          <w:numId w:val="11"/>
        </w:numPr>
        <w:rPr>
          <w:rFonts w:ascii="Arial" w:hAnsi="Arial" w:cs="Arial"/>
          <w:b/>
        </w:rPr>
      </w:pPr>
      <w:r>
        <w:rPr>
          <w:rFonts w:ascii="Arial" w:hAnsi="Arial" w:cs="Arial"/>
          <w:b/>
        </w:rPr>
        <w:t>Targeted S</w:t>
      </w:r>
      <w:r w:rsidRPr="004553B6">
        <w:rPr>
          <w:rFonts w:ascii="Arial" w:hAnsi="Arial" w:cs="Arial"/>
          <w:b/>
        </w:rPr>
        <w:t xml:space="preserve">cenario Development and </w:t>
      </w:r>
    </w:p>
    <w:p w:rsidR="004553B6" w:rsidRPr="004553B6" w:rsidRDefault="004553B6" w:rsidP="004553B6">
      <w:pPr>
        <w:pStyle w:val="ListParagraph"/>
        <w:numPr>
          <w:ilvl w:val="0"/>
          <w:numId w:val="11"/>
        </w:numPr>
        <w:rPr>
          <w:rFonts w:ascii="Arial" w:hAnsi="Arial" w:cs="Arial"/>
          <w:b/>
        </w:rPr>
      </w:pPr>
      <w:r w:rsidRPr="004553B6">
        <w:rPr>
          <w:rFonts w:ascii="Arial" w:hAnsi="Arial" w:cs="Arial"/>
          <w:b/>
        </w:rPr>
        <w:t>Final Exam (composed of analysis of 30-35 ethical scenarios)</w:t>
      </w:r>
    </w:p>
    <w:p w:rsidR="004553B6" w:rsidRPr="00AD3BEC" w:rsidRDefault="004553B6" w:rsidP="004553B6">
      <w:pPr>
        <w:ind w:left="720"/>
        <w:rPr>
          <w:rFonts w:ascii="Arial" w:hAnsi="Arial" w:cs="Arial"/>
          <w:b/>
        </w:rPr>
      </w:pPr>
    </w:p>
    <w:p w:rsidR="00CF2EB0" w:rsidRDefault="00CF2EB0" w:rsidP="00C02C3C">
      <w:pPr>
        <w:rPr>
          <w:rFonts w:ascii="Arial" w:hAnsi="Arial" w:cs="Arial"/>
        </w:rPr>
      </w:pPr>
    </w:p>
    <w:p w:rsidR="00CF2EB0" w:rsidRDefault="00CF2EB0" w:rsidP="00CF2EB0">
      <w:pPr>
        <w:numPr>
          <w:ilvl w:val="1"/>
          <w:numId w:val="1"/>
        </w:numPr>
        <w:rPr>
          <w:rFonts w:ascii="Arial" w:hAnsi="Arial" w:cs="Arial"/>
          <w:b/>
        </w:rPr>
      </w:pPr>
      <w:r w:rsidRPr="00690A10">
        <w:rPr>
          <w:rFonts w:ascii="Arial" w:hAnsi="Arial" w:cs="Arial"/>
          <w:b/>
        </w:rPr>
        <w:t>Grading Criteria:</w:t>
      </w:r>
    </w:p>
    <w:p w:rsidR="00AD3BEC" w:rsidRDefault="00AD3BEC" w:rsidP="00AD3BEC">
      <w:pPr>
        <w:ind w:left="720"/>
        <w:rPr>
          <w:rFonts w:ascii="Arial" w:hAnsi="Arial" w:cs="Arial"/>
          <w: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1"/>
        <w:gridCol w:w="1688"/>
        <w:gridCol w:w="2591"/>
      </w:tblGrid>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shd w:val="clear" w:color="auto" w:fill="FFFF00"/>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Component</w:t>
            </w:r>
          </w:p>
        </w:tc>
        <w:tc>
          <w:tcPr>
            <w:tcW w:w="2340" w:type="dxa"/>
            <w:tcBorders>
              <w:top w:val="outset" w:sz="6" w:space="0" w:color="auto"/>
              <w:left w:val="outset" w:sz="6" w:space="0" w:color="auto"/>
              <w:bottom w:val="outset" w:sz="6" w:space="0" w:color="auto"/>
              <w:right w:val="outset" w:sz="6" w:space="0" w:color="auto"/>
            </w:tcBorders>
            <w:shd w:val="clear" w:color="auto" w:fill="FFFF00"/>
            <w:hideMark/>
          </w:tcPr>
          <w:p w:rsidR="004553B6" w:rsidRPr="004553B6" w:rsidRDefault="004553B6" w:rsidP="004553B6">
            <w:pPr>
              <w:spacing w:before="100" w:beforeAutospacing="1" w:after="100" w:afterAutospacing="1"/>
              <w:rPr>
                <w:szCs w:val="24"/>
              </w:rPr>
            </w:pPr>
            <w:r w:rsidRPr="004553B6">
              <w:rPr>
                <w:rFonts w:ascii="Arial" w:hAnsi="Arial" w:cs="Arial"/>
                <w:szCs w:val="24"/>
              </w:rPr>
              <w:t>Points available</w:t>
            </w:r>
          </w:p>
        </w:tc>
        <w:tc>
          <w:tcPr>
            <w:tcW w:w="3420" w:type="dxa"/>
            <w:tcBorders>
              <w:top w:val="outset" w:sz="6" w:space="0" w:color="auto"/>
              <w:left w:val="outset" w:sz="6" w:space="0" w:color="auto"/>
              <w:bottom w:val="outset" w:sz="6" w:space="0" w:color="auto"/>
              <w:right w:val="outset" w:sz="6" w:space="0" w:color="auto"/>
            </w:tcBorders>
            <w:shd w:val="clear" w:color="auto" w:fill="FFFF00"/>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Due Date</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rPr>
                <w:szCs w:val="24"/>
              </w:rPr>
            </w:pPr>
            <w:r w:rsidRPr="004553B6">
              <w:rPr>
                <w:rFonts w:ascii="Arial" w:hAnsi="Arial" w:cs="Arial"/>
                <w:szCs w:val="24"/>
              </w:rPr>
              <w:t>Reflective Journal and Report on Module Assessments</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90 (30 each)</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111EE5">
            <w:pPr>
              <w:spacing w:before="100" w:beforeAutospacing="1" w:after="100" w:afterAutospacing="1"/>
              <w:jc w:val="center"/>
              <w:rPr>
                <w:szCs w:val="24"/>
              </w:rPr>
            </w:pPr>
            <w:r w:rsidRPr="004553B6">
              <w:rPr>
                <w:rFonts w:ascii="Arial" w:hAnsi="Arial" w:cs="Arial"/>
                <w:szCs w:val="24"/>
              </w:rPr>
              <w:t>May 21</w:t>
            </w:r>
            <w:r w:rsidR="00111EE5">
              <w:rPr>
                <w:rFonts w:ascii="Arial" w:hAnsi="Arial" w:cs="Arial"/>
                <w:szCs w:val="24"/>
              </w:rPr>
              <w:t xml:space="preserve">, </w:t>
            </w:r>
            <w:r w:rsidRPr="004553B6">
              <w:rPr>
                <w:rFonts w:ascii="Arial" w:hAnsi="Arial" w:cs="Arial"/>
                <w:szCs w:val="24"/>
              </w:rPr>
              <w:t>June 11</w:t>
            </w:r>
            <w:r w:rsidR="00111EE5">
              <w:rPr>
                <w:rFonts w:ascii="Arial" w:hAnsi="Arial" w:cs="Arial"/>
                <w:szCs w:val="24"/>
              </w:rPr>
              <w:t xml:space="preserve"> &amp; </w:t>
            </w:r>
            <w:r w:rsidRPr="004553B6">
              <w:rPr>
                <w:rFonts w:ascii="Arial" w:hAnsi="Arial" w:cs="Arial"/>
                <w:szCs w:val="24"/>
              </w:rPr>
              <w:t>July 9</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111EE5">
            <w:pPr>
              <w:rPr>
                <w:szCs w:val="24"/>
              </w:rPr>
            </w:pPr>
            <w:r w:rsidRPr="004553B6">
              <w:rPr>
                <w:rFonts w:ascii="Arial" w:hAnsi="Arial" w:cs="Arial"/>
                <w:szCs w:val="24"/>
              </w:rPr>
              <w:t>Cases</w:t>
            </w:r>
          </w:p>
          <w:p w:rsidR="004553B6" w:rsidRPr="004553B6" w:rsidRDefault="004553B6" w:rsidP="00111EE5">
            <w:pPr>
              <w:rPr>
                <w:szCs w:val="24"/>
              </w:rPr>
            </w:pPr>
            <w:r w:rsidRPr="004553B6">
              <w:rPr>
                <w:rFonts w:ascii="Arial" w:hAnsi="Arial" w:cs="Arial"/>
                <w:szCs w:val="24"/>
              </w:rPr>
              <w:t>                 2 – Individually</w:t>
            </w:r>
          </w:p>
          <w:p w:rsidR="004553B6" w:rsidRPr="004553B6" w:rsidRDefault="004553B6" w:rsidP="00111EE5">
            <w:pPr>
              <w:rPr>
                <w:szCs w:val="24"/>
              </w:rPr>
            </w:pPr>
            <w:r w:rsidRPr="004553B6">
              <w:rPr>
                <w:rFonts w:ascii="Arial" w:hAnsi="Arial" w:cs="Arial"/>
                <w:szCs w:val="24"/>
              </w:rPr>
              <w:t>                 3 –Group</w:t>
            </w:r>
          </w:p>
          <w:p w:rsidR="004553B6" w:rsidRPr="004553B6" w:rsidRDefault="004553B6" w:rsidP="00111EE5">
            <w:pPr>
              <w:rPr>
                <w:szCs w:val="24"/>
              </w:rPr>
            </w:pPr>
            <w:r w:rsidRPr="004553B6">
              <w:rPr>
                <w:rFonts w:ascii="Arial" w:hAnsi="Arial" w:cs="Arial"/>
                <w:szCs w:val="24"/>
              </w:rPr>
              <w:t xml:space="preserve">                 4– By Group Assignment </w:t>
            </w:r>
          </w:p>
          <w:p w:rsidR="004553B6" w:rsidRPr="004553B6" w:rsidRDefault="004553B6" w:rsidP="00111EE5">
            <w:pPr>
              <w:rPr>
                <w:szCs w:val="24"/>
              </w:rPr>
            </w:pPr>
            <w:r w:rsidRPr="004553B6">
              <w:rPr>
                <w:rFonts w:ascii="Arial" w:hAnsi="Arial" w:cs="Arial"/>
                <w:szCs w:val="24"/>
              </w:rPr>
              <w:t xml:space="preserve">                 5 – By Group Assignment </w:t>
            </w:r>
          </w:p>
          <w:p w:rsidR="004553B6" w:rsidRPr="004553B6" w:rsidRDefault="004553B6" w:rsidP="00111EE5">
            <w:pPr>
              <w:rPr>
                <w:szCs w:val="24"/>
              </w:rPr>
            </w:pPr>
            <w:r w:rsidRPr="004553B6">
              <w:rPr>
                <w:rFonts w:ascii="Arial" w:hAnsi="Arial" w:cs="Arial"/>
                <w:szCs w:val="24"/>
              </w:rPr>
              <w:t xml:space="preserve">                 6 – By Group Assignment </w:t>
            </w:r>
          </w:p>
          <w:p w:rsidR="004553B6" w:rsidRPr="004553B6" w:rsidRDefault="004553B6" w:rsidP="00111EE5">
            <w:pPr>
              <w:rPr>
                <w:szCs w:val="24"/>
              </w:rPr>
            </w:pPr>
            <w:r w:rsidRPr="004553B6">
              <w:rPr>
                <w:rFonts w:ascii="Arial" w:hAnsi="Arial" w:cs="Arial"/>
                <w:szCs w:val="24"/>
              </w:rPr>
              <w:t xml:space="preserve">       </w:t>
            </w:r>
            <w:r w:rsidR="00111EE5">
              <w:rPr>
                <w:rFonts w:ascii="Arial" w:hAnsi="Arial" w:cs="Arial"/>
                <w:szCs w:val="24"/>
              </w:rPr>
              <w:t xml:space="preserve">          </w:t>
            </w:r>
            <w:r w:rsidRPr="004553B6">
              <w:rPr>
                <w:rFonts w:ascii="Arial" w:hAnsi="Arial" w:cs="Arial"/>
                <w:szCs w:val="24"/>
              </w:rPr>
              <w:t>7 – By Group Assignment</w:t>
            </w:r>
          </w:p>
          <w:p w:rsidR="004553B6" w:rsidRPr="004553B6" w:rsidRDefault="004553B6" w:rsidP="00111EE5">
            <w:pPr>
              <w:rPr>
                <w:szCs w:val="24"/>
              </w:rPr>
            </w:pPr>
            <w:r w:rsidRPr="004553B6">
              <w:rPr>
                <w:rFonts w:ascii="Arial" w:hAnsi="Arial" w:cs="Arial"/>
                <w:szCs w:val="24"/>
              </w:rPr>
              <w:t xml:space="preserve">                 8 – By Group Assignment </w:t>
            </w:r>
          </w:p>
          <w:p w:rsidR="004553B6" w:rsidRPr="004553B6" w:rsidRDefault="004553B6" w:rsidP="00111EE5">
            <w:pPr>
              <w:rPr>
                <w:szCs w:val="24"/>
              </w:rPr>
            </w:pPr>
            <w:r w:rsidRPr="004553B6">
              <w:rPr>
                <w:rFonts w:ascii="Arial" w:hAnsi="Arial" w:cs="Arial"/>
                <w:szCs w:val="24"/>
              </w:rPr>
              <w:t>                 9 – By Group Assignment</w:t>
            </w:r>
          </w:p>
          <w:p w:rsidR="004553B6" w:rsidRPr="004553B6" w:rsidRDefault="004553B6" w:rsidP="00111EE5">
            <w:pPr>
              <w:rPr>
                <w:szCs w:val="24"/>
              </w:rPr>
            </w:pPr>
            <w:r w:rsidRPr="004553B6">
              <w:rPr>
                <w:rFonts w:ascii="Arial" w:hAnsi="Arial" w:cs="Arial"/>
                <w:szCs w:val="24"/>
              </w:rPr>
              <w:t>                 10 - Individually</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111EE5">
            <w:pPr>
              <w:jc w:val="center"/>
              <w:rPr>
                <w:szCs w:val="24"/>
              </w:rPr>
            </w:pPr>
            <w:r w:rsidRPr="004553B6">
              <w:rPr>
                <w:rFonts w:ascii="Arial" w:hAnsi="Arial" w:cs="Arial"/>
                <w:szCs w:val="24"/>
              </w:rPr>
              <w:t>300 (50 each)</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111EE5">
            <w:pPr>
              <w:jc w:val="center"/>
              <w:rPr>
                <w:szCs w:val="24"/>
              </w:rPr>
            </w:pPr>
            <w:r w:rsidRPr="004553B6">
              <w:rPr>
                <w:szCs w:val="24"/>
              </w:rPr>
              <w:t> </w:t>
            </w:r>
          </w:p>
          <w:p w:rsidR="004553B6" w:rsidRPr="004553B6" w:rsidRDefault="004553B6" w:rsidP="00111EE5">
            <w:pPr>
              <w:jc w:val="center"/>
              <w:rPr>
                <w:szCs w:val="24"/>
              </w:rPr>
            </w:pPr>
            <w:r w:rsidRPr="004553B6">
              <w:rPr>
                <w:rFonts w:ascii="Arial" w:hAnsi="Arial" w:cs="Arial"/>
                <w:szCs w:val="24"/>
              </w:rPr>
              <w:t>Friday, May 14</w:t>
            </w:r>
          </w:p>
          <w:p w:rsidR="004553B6" w:rsidRPr="004553B6" w:rsidRDefault="004553B6" w:rsidP="00111EE5">
            <w:pPr>
              <w:jc w:val="center"/>
              <w:rPr>
                <w:szCs w:val="24"/>
              </w:rPr>
            </w:pPr>
            <w:r w:rsidRPr="004553B6">
              <w:rPr>
                <w:rFonts w:ascii="Arial" w:hAnsi="Arial" w:cs="Arial"/>
                <w:szCs w:val="24"/>
              </w:rPr>
              <w:t>Wednesday, May 19</w:t>
            </w:r>
          </w:p>
          <w:p w:rsidR="004553B6" w:rsidRPr="004553B6" w:rsidRDefault="004553B6" w:rsidP="00111EE5">
            <w:pPr>
              <w:jc w:val="center"/>
              <w:rPr>
                <w:szCs w:val="24"/>
              </w:rPr>
            </w:pPr>
            <w:r w:rsidRPr="004553B6">
              <w:rPr>
                <w:rFonts w:ascii="Arial" w:hAnsi="Arial" w:cs="Arial"/>
                <w:szCs w:val="24"/>
              </w:rPr>
              <w:t>Tuesday, May 25</w:t>
            </w:r>
          </w:p>
          <w:p w:rsidR="004553B6" w:rsidRPr="004553B6" w:rsidRDefault="004553B6" w:rsidP="00111EE5">
            <w:pPr>
              <w:jc w:val="center"/>
              <w:rPr>
                <w:szCs w:val="24"/>
              </w:rPr>
            </w:pPr>
            <w:r w:rsidRPr="004553B6">
              <w:rPr>
                <w:rFonts w:ascii="Arial" w:hAnsi="Arial" w:cs="Arial"/>
                <w:szCs w:val="24"/>
              </w:rPr>
              <w:t>Tuesday, June 1</w:t>
            </w:r>
          </w:p>
          <w:p w:rsidR="004553B6" w:rsidRPr="004553B6" w:rsidRDefault="004553B6" w:rsidP="00111EE5">
            <w:pPr>
              <w:jc w:val="center"/>
              <w:rPr>
                <w:szCs w:val="24"/>
              </w:rPr>
            </w:pPr>
            <w:r w:rsidRPr="004553B6">
              <w:rPr>
                <w:rFonts w:ascii="Arial" w:hAnsi="Arial" w:cs="Arial"/>
                <w:szCs w:val="24"/>
              </w:rPr>
              <w:t>Tuesday, June 8</w:t>
            </w:r>
          </w:p>
          <w:p w:rsidR="004553B6" w:rsidRPr="004553B6" w:rsidRDefault="004553B6" w:rsidP="00111EE5">
            <w:pPr>
              <w:jc w:val="center"/>
              <w:rPr>
                <w:szCs w:val="24"/>
              </w:rPr>
            </w:pPr>
            <w:r w:rsidRPr="004553B6">
              <w:rPr>
                <w:rFonts w:ascii="Arial" w:hAnsi="Arial" w:cs="Arial"/>
                <w:szCs w:val="24"/>
              </w:rPr>
              <w:t>Tuesday, June 15</w:t>
            </w:r>
          </w:p>
          <w:p w:rsidR="004553B6" w:rsidRPr="004553B6" w:rsidRDefault="004553B6" w:rsidP="00111EE5">
            <w:pPr>
              <w:jc w:val="center"/>
              <w:rPr>
                <w:szCs w:val="24"/>
              </w:rPr>
            </w:pPr>
            <w:r w:rsidRPr="004553B6">
              <w:rPr>
                <w:rFonts w:ascii="Arial" w:hAnsi="Arial" w:cs="Arial"/>
                <w:szCs w:val="24"/>
              </w:rPr>
              <w:t>Tuesday, June 22</w:t>
            </w:r>
          </w:p>
          <w:p w:rsidR="004553B6" w:rsidRPr="004553B6" w:rsidRDefault="004553B6" w:rsidP="00111EE5">
            <w:pPr>
              <w:jc w:val="center"/>
              <w:rPr>
                <w:szCs w:val="24"/>
              </w:rPr>
            </w:pPr>
            <w:r w:rsidRPr="004553B6">
              <w:rPr>
                <w:rFonts w:ascii="Arial" w:hAnsi="Arial" w:cs="Arial"/>
                <w:szCs w:val="24"/>
              </w:rPr>
              <w:t>Tuesday, June 29</w:t>
            </w:r>
          </w:p>
          <w:p w:rsidR="004553B6" w:rsidRPr="004553B6" w:rsidRDefault="004553B6" w:rsidP="00111EE5">
            <w:pPr>
              <w:jc w:val="center"/>
              <w:rPr>
                <w:szCs w:val="24"/>
              </w:rPr>
            </w:pPr>
            <w:r w:rsidRPr="004553B6">
              <w:rPr>
                <w:rFonts w:ascii="Arial" w:hAnsi="Arial" w:cs="Arial"/>
                <w:szCs w:val="24"/>
              </w:rPr>
              <w:t>Friday, July 2</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rPr>
                <w:szCs w:val="24"/>
              </w:rPr>
            </w:pPr>
            <w:r w:rsidRPr="004553B6">
              <w:rPr>
                <w:rFonts w:ascii="Arial" w:hAnsi="Arial" w:cs="Arial"/>
                <w:szCs w:val="24"/>
              </w:rPr>
              <w:t>Group Discussion Summary</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15</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 xml:space="preserve">As Assigned </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rPr>
                <w:szCs w:val="24"/>
              </w:rPr>
            </w:pPr>
            <w:r w:rsidRPr="004553B6">
              <w:rPr>
                <w:rFonts w:ascii="Arial" w:hAnsi="Arial" w:cs="Arial"/>
                <w:szCs w:val="24"/>
              </w:rPr>
              <w:t>Take Home Final Exam</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100</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Friday July 9</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rPr>
                <w:szCs w:val="24"/>
              </w:rPr>
            </w:pPr>
            <w:r w:rsidRPr="004553B6">
              <w:rPr>
                <w:rFonts w:ascii="Arial" w:hAnsi="Arial" w:cs="Arial"/>
                <w:szCs w:val="24"/>
              </w:rPr>
              <w:t>Discussion, Participation and Attendance</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75 </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Throughout and Group Evaluation (Due July 9)</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rPr>
                <w:szCs w:val="24"/>
              </w:rPr>
            </w:pPr>
            <w:r>
              <w:rPr>
                <w:rFonts w:ascii="Arial" w:hAnsi="Arial" w:cs="Arial"/>
                <w:szCs w:val="24"/>
              </w:rPr>
              <w:t xml:space="preserve">Focused Research and Scenario Development </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50</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Pr>
                <w:rFonts w:ascii="Arial" w:hAnsi="Arial" w:cs="Arial"/>
                <w:szCs w:val="24"/>
              </w:rPr>
              <w:t>June 15</w:t>
            </w:r>
          </w:p>
        </w:tc>
      </w:tr>
      <w:tr w:rsidR="004553B6" w:rsidRPr="004553B6">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rPr>
                <w:szCs w:val="24"/>
              </w:rPr>
            </w:pPr>
            <w:r w:rsidRPr="004553B6">
              <w:rPr>
                <w:rFonts w:ascii="Arial" w:hAnsi="Arial" w:cs="Arial"/>
                <w:b/>
                <w:bCs/>
                <w:szCs w:val="24"/>
              </w:rPr>
              <w:t>TOTAL POINTS FOR COURSE</w:t>
            </w:r>
          </w:p>
        </w:tc>
        <w:tc>
          <w:tcPr>
            <w:tcW w:w="234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4553B6">
            <w:pPr>
              <w:spacing w:before="100" w:beforeAutospacing="1" w:after="100" w:afterAutospacing="1"/>
              <w:jc w:val="center"/>
              <w:rPr>
                <w:szCs w:val="24"/>
              </w:rPr>
            </w:pPr>
            <w:r w:rsidRPr="004553B6">
              <w:rPr>
                <w:rFonts w:ascii="Arial" w:hAnsi="Arial" w:cs="Arial"/>
                <w:szCs w:val="24"/>
              </w:rPr>
              <w:t>630</w:t>
            </w:r>
          </w:p>
        </w:tc>
        <w:tc>
          <w:tcPr>
            <w:tcW w:w="3420" w:type="dxa"/>
            <w:tcBorders>
              <w:top w:val="outset" w:sz="6" w:space="0" w:color="auto"/>
              <w:left w:val="outset" w:sz="6" w:space="0" w:color="auto"/>
              <w:bottom w:val="outset" w:sz="6" w:space="0" w:color="auto"/>
              <w:right w:val="outset" w:sz="6" w:space="0" w:color="auto"/>
            </w:tcBorders>
            <w:hideMark/>
          </w:tcPr>
          <w:p w:rsidR="004553B6" w:rsidRPr="004553B6" w:rsidRDefault="004553B6" w:rsidP="00111EE5">
            <w:pPr>
              <w:jc w:val="center"/>
              <w:rPr>
                <w:szCs w:val="24"/>
              </w:rPr>
            </w:pPr>
            <w:r w:rsidRPr="004553B6">
              <w:rPr>
                <w:rFonts w:ascii="Arial" w:hAnsi="Arial" w:cs="Arial"/>
                <w:szCs w:val="24"/>
              </w:rPr>
              <w:t>GRADE EQUIVALENTS:</w:t>
            </w:r>
          </w:p>
          <w:p w:rsidR="004553B6" w:rsidRPr="004553B6" w:rsidRDefault="004553B6" w:rsidP="00111EE5">
            <w:pPr>
              <w:jc w:val="center"/>
              <w:rPr>
                <w:szCs w:val="24"/>
              </w:rPr>
            </w:pPr>
            <w:r w:rsidRPr="004553B6">
              <w:rPr>
                <w:rFonts w:ascii="Arial" w:hAnsi="Arial" w:cs="Arial"/>
                <w:szCs w:val="24"/>
              </w:rPr>
              <w:t>A..... 90% (minimum of 565 points) </w:t>
            </w:r>
          </w:p>
          <w:p w:rsidR="004553B6" w:rsidRPr="004553B6" w:rsidRDefault="004553B6" w:rsidP="00111EE5">
            <w:pPr>
              <w:jc w:val="center"/>
              <w:rPr>
                <w:szCs w:val="24"/>
              </w:rPr>
            </w:pPr>
            <w:r w:rsidRPr="004553B6">
              <w:rPr>
                <w:rFonts w:ascii="Arial" w:hAnsi="Arial" w:cs="Arial"/>
                <w:szCs w:val="24"/>
              </w:rPr>
              <w:t>B..... 82% minimum of 520 points</w:t>
            </w:r>
          </w:p>
          <w:p w:rsidR="004553B6" w:rsidRPr="004553B6" w:rsidRDefault="004553B6" w:rsidP="00111EE5">
            <w:pPr>
              <w:jc w:val="center"/>
              <w:rPr>
                <w:szCs w:val="24"/>
              </w:rPr>
            </w:pPr>
            <w:r w:rsidRPr="004553B6">
              <w:rPr>
                <w:rFonts w:ascii="Arial" w:hAnsi="Arial" w:cs="Arial"/>
                <w:szCs w:val="24"/>
              </w:rPr>
              <w:t>  C..... 77% minimum of 485 points</w:t>
            </w:r>
          </w:p>
        </w:tc>
      </w:tr>
    </w:tbl>
    <w:p w:rsidR="004553B6" w:rsidRDefault="004553B6" w:rsidP="00AD3BEC">
      <w:pPr>
        <w:ind w:left="720"/>
        <w:rPr>
          <w:rFonts w:ascii="Arial" w:hAnsi="Arial" w:cs="Arial"/>
          <w:b/>
        </w:rPr>
      </w:pPr>
    </w:p>
    <w:p w:rsidR="00AD3BEC" w:rsidRPr="00690A10" w:rsidRDefault="00AD3BEC" w:rsidP="00CF2EB0">
      <w:pPr>
        <w:numPr>
          <w:ilvl w:val="1"/>
          <w:numId w:val="1"/>
        </w:numPr>
        <w:rPr>
          <w:rFonts w:ascii="Arial" w:hAnsi="Arial" w:cs="Arial"/>
          <w:b/>
        </w:rPr>
      </w:pPr>
      <w:r>
        <w:rPr>
          <w:rFonts w:ascii="Arial" w:hAnsi="Arial" w:cs="Arial"/>
          <w:b/>
        </w:rPr>
        <w:t xml:space="preserve">Attendance Policy: </w:t>
      </w:r>
      <w:r w:rsidR="00111EE5">
        <w:rPr>
          <w:rFonts w:ascii="Arial" w:hAnsi="Arial" w:cs="Arial"/>
          <w:b/>
        </w:rPr>
        <w:t>All on-line discussions are required.</w:t>
      </w:r>
    </w:p>
    <w:p w:rsidR="00CF2EB0" w:rsidRPr="00690A10" w:rsidRDefault="00CF2EB0" w:rsidP="00CF2EB0">
      <w:pPr>
        <w:ind w:left="1440"/>
        <w:rPr>
          <w:rFonts w:ascii="Arial" w:hAnsi="Arial" w:cs="Arial"/>
        </w:rPr>
      </w:pPr>
    </w:p>
    <w:p w:rsidR="00CF2EB0" w:rsidRPr="00690A10" w:rsidRDefault="00CF2EB0" w:rsidP="00CF2EB0">
      <w:pPr>
        <w:rPr>
          <w:rFonts w:ascii="Arial" w:hAnsi="Arial" w:cs="Arial"/>
        </w:rPr>
      </w:pPr>
    </w:p>
    <w:p w:rsidR="00CF2EB0" w:rsidRPr="00690A10" w:rsidRDefault="00CF2EB0" w:rsidP="00CF2EB0">
      <w:pPr>
        <w:pBdr>
          <w:top w:val="single" w:sz="6" w:space="0" w:color="auto"/>
          <w:bottom w:val="single" w:sz="6" w:space="1" w:color="auto"/>
        </w:pBdr>
        <w:rPr>
          <w:rFonts w:ascii="Arial" w:hAnsi="Arial" w:cs="Arial"/>
          <w:b/>
        </w:rPr>
      </w:pPr>
      <w:r w:rsidRPr="00690A10">
        <w:rPr>
          <w:rFonts w:ascii="Arial" w:hAnsi="Arial" w:cs="Arial"/>
          <w:b/>
        </w:rPr>
        <w:t>SECTION 3:</w:t>
      </w:r>
    </w:p>
    <w:p w:rsidR="00DF3368" w:rsidRPr="004D4B6A" w:rsidRDefault="00DF3368" w:rsidP="00DF3368">
      <w:pPr>
        <w:pStyle w:val="ListParagraph"/>
        <w:ind w:left="0"/>
        <w:rPr>
          <w:b/>
        </w:rPr>
      </w:pPr>
      <w:r>
        <w:rPr>
          <w:b/>
        </w:rPr>
        <w:t xml:space="preserve">College of Education </w:t>
      </w:r>
      <w:proofErr w:type="spellStart"/>
      <w:r>
        <w:rPr>
          <w:b/>
        </w:rPr>
        <w:t>LiveText</w:t>
      </w:r>
      <w:proofErr w:type="spellEnd"/>
      <w:r>
        <w:rPr>
          <w:b/>
        </w:rPr>
        <w:t xml:space="preserve"> Syllabus Statement</w:t>
      </w:r>
    </w:p>
    <w:p w:rsidR="00DF3368" w:rsidRDefault="00DF3368" w:rsidP="00DF3368">
      <w:pPr>
        <w:pStyle w:val="ListParagraph"/>
        <w:rPr>
          <w:rFonts w:cs="Arial"/>
        </w:rPr>
      </w:pPr>
    </w:p>
    <w:p w:rsidR="00DF3368" w:rsidRDefault="00DF3368" w:rsidP="00DF3368">
      <w:pPr>
        <w:pStyle w:val="ListParagraph"/>
        <w:ind w:left="0"/>
      </w:pPr>
      <w:r w:rsidRPr="00B35E20">
        <w:rPr>
          <w:rFonts w:cs="Arial"/>
        </w:rPr>
        <w:t xml:space="preserve">The College of Education has adopted the use of </w:t>
      </w:r>
      <w:proofErr w:type="spellStart"/>
      <w:r w:rsidRPr="00B35E20">
        <w:rPr>
          <w:rFonts w:cs="Arial"/>
        </w:rPr>
        <w:t>LiveText</w:t>
      </w:r>
      <w:proofErr w:type="spellEnd"/>
      <w:r w:rsidRPr="00B35E20">
        <w:rPr>
          <w:rFonts w:cs="Arial"/>
        </w:rPr>
        <w:t xml:space="preserve"> software to provide for the improvement of student performance and program quality</w:t>
      </w:r>
      <w:r>
        <w:rPr>
          <w:rFonts w:cs="Arial"/>
        </w:rPr>
        <w:t xml:space="preserve">.  </w:t>
      </w:r>
      <w:r>
        <w:t xml:space="preserve">As a degree-seeking student you are responsible for purchasing a membership to </w:t>
      </w:r>
      <w:proofErr w:type="spellStart"/>
      <w:r>
        <w:t>LiveText</w:t>
      </w:r>
      <w:proofErr w:type="spellEnd"/>
      <w:r>
        <w:t xml:space="preserve"> during your first course in the FGCU’s </w:t>
      </w:r>
      <w:r>
        <w:lastRenderedPageBreak/>
        <w:t xml:space="preserve">College of Education.  If you do not have a membership to </w:t>
      </w:r>
      <w:proofErr w:type="spellStart"/>
      <w:r>
        <w:t>LiveText</w:t>
      </w:r>
      <w:proofErr w:type="spellEnd"/>
      <w:r>
        <w:t>, you will need to purchase it immediately</w:t>
      </w:r>
      <w:r w:rsidRPr="000959C1">
        <w:rPr>
          <w:b/>
        </w:rPr>
        <w:t xml:space="preserve">. </w:t>
      </w:r>
      <w:r>
        <w:rPr>
          <w:b/>
        </w:rPr>
        <w:t xml:space="preserve"> </w:t>
      </w:r>
      <w:r w:rsidRPr="000959C1">
        <w:rPr>
          <w:b/>
        </w:rPr>
        <w:t>This is a one-time only purchase.</w:t>
      </w:r>
      <w:r>
        <w:t xml:space="preserve">  </w:t>
      </w:r>
    </w:p>
    <w:p w:rsidR="00DF3368" w:rsidRDefault="00DF3368" w:rsidP="00DF3368">
      <w:pPr>
        <w:pStyle w:val="ListParagraph"/>
      </w:pPr>
    </w:p>
    <w:p w:rsidR="00DF3368" w:rsidRDefault="00DF3368" w:rsidP="00DF3368">
      <w:pPr>
        <w:pStyle w:val="ListParagraph"/>
        <w:ind w:left="0"/>
      </w:pPr>
      <w:r w:rsidRPr="000959C1">
        <w:t xml:space="preserve">All students enrolled in this class will be required to submit critical tasks (assignments that are linked to standards, relevant to the field you have chosen).   Your work will receive scores in </w:t>
      </w:r>
      <w:proofErr w:type="spellStart"/>
      <w:r w:rsidRPr="000959C1">
        <w:t>LiveText</w:t>
      </w:r>
      <w:proofErr w:type="spellEnd"/>
      <w:r w:rsidRPr="000959C1">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r>
        <w:t xml:space="preserve">  </w:t>
      </w:r>
    </w:p>
    <w:p w:rsidR="003614C0" w:rsidRDefault="003614C0" w:rsidP="003614C0">
      <w:pPr>
        <w:rPr>
          <w:rFonts w:ascii="Gisha" w:hAnsi="Gisha" w:cs="Gisha"/>
          <w:b/>
          <w:sz w:val="28"/>
        </w:rPr>
      </w:pPr>
    </w:p>
    <w:p w:rsidR="003614C0" w:rsidRPr="003614C0" w:rsidRDefault="003614C0" w:rsidP="003614C0">
      <w:pPr>
        <w:rPr>
          <w:rFonts w:ascii="Gisha" w:hAnsi="Gisha" w:cs="Gisha"/>
          <w:b/>
          <w:sz w:val="28"/>
        </w:rPr>
      </w:pPr>
      <w:r>
        <w:rPr>
          <w:rFonts w:ascii="Gisha" w:hAnsi="Gisha" w:cs="Gisha"/>
          <w:b/>
          <w:sz w:val="28"/>
        </w:rPr>
        <w:t>Confidentiality</w:t>
      </w:r>
    </w:p>
    <w:p w:rsidR="003614C0" w:rsidRPr="003614C0" w:rsidRDefault="003614C0" w:rsidP="003614C0">
      <w:pPr>
        <w:rPr>
          <w:rFonts w:ascii="Arial" w:hAnsi="Arial" w:cs="Arial"/>
        </w:rPr>
      </w:pPr>
    </w:p>
    <w:p w:rsidR="003614C0" w:rsidRPr="003614C0" w:rsidRDefault="003614C0" w:rsidP="003614C0">
      <w:pPr>
        <w:rPr>
          <w:rFonts w:ascii="Arial" w:hAnsi="Arial" w:cs="Arial"/>
        </w:rPr>
      </w:pPr>
      <w:r w:rsidRPr="003614C0">
        <w:rPr>
          <w:rFonts w:ascii="Arial" w:hAnsi="Arial" w:cs="Arial"/>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3614C0" w:rsidRPr="003614C0" w:rsidRDefault="003614C0" w:rsidP="003614C0">
      <w:pPr>
        <w:rPr>
          <w:rFonts w:ascii="Arial" w:hAnsi="Arial" w:cs="Arial"/>
        </w:rPr>
      </w:pPr>
    </w:p>
    <w:p w:rsidR="00CF2EB0" w:rsidRDefault="003614C0" w:rsidP="003614C0">
      <w:pPr>
        <w:rPr>
          <w:rFonts w:ascii="Arial" w:hAnsi="Arial" w:cs="Arial"/>
        </w:rPr>
      </w:pPr>
      <w:r w:rsidRPr="003614C0">
        <w:rPr>
          <w:rFonts w:ascii="Arial" w:hAnsi="Arial" w:cs="Arial"/>
          <w:b/>
        </w:rPr>
        <w:t>Furthermore, students will be required to record, with appropriate permission and informed consent, counseling sessions for evaluation by site, university and peer supervisors.</w:t>
      </w:r>
      <w:r w:rsidRPr="003614C0">
        <w:rPr>
          <w:rFonts w:ascii="Arial" w:hAnsi="Arial" w:cs="Arial"/>
        </w:rPr>
        <w:t xml:space="preserve">  This will be done using digital recording equipment and exchange of recordings using YouSendIt.com.  Please register on </w:t>
      </w:r>
      <w:proofErr w:type="spellStart"/>
      <w:r w:rsidRPr="003614C0">
        <w:rPr>
          <w:rFonts w:ascii="Arial" w:hAnsi="Arial" w:cs="Arial"/>
        </w:rPr>
        <w:t>Yousendit</w:t>
      </w:r>
      <w:proofErr w:type="spellEnd"/>
      <w:r w:rsidRPr="003614C0">
        <w:rPr>
          <w:rFonts w:ascii="Arial" w:hAnsi="Arial" w:cs="Arial"/>
        </w:rPr>
        <w:t xml:space="preserve"> if you do not already have an account and familiarize yourself with how to readily send your digital recordings.</w:t>
      </w:r>
    </w:p>
    <w:p w:rsidR="003614C0" w:rsidRDefault="003614C0" w:rsidP="003614C0">
      <w:pPr>
        <w:rPr>
          <w:rFonts w:ascii="Arial" w:hAnsi="Arial" w:cs="Arial"/>
        </w:rPr>
      </w:pPr>
    </w:p>
    <w:p w:rsidR="003614C0" w:rsidRDefault="003614C0" w:rsidP="00CF2EB0">
      <w:pPr>
        <w:ind w:firstLine="720"/>
        <w:rPr>
          <w:rFonts w:ascii="Arial" w:hAnsi="Arial" w:cs="Arial"/>
        </w:rPr>
      </w:pPr>
    </w:p>
    <w:p w:rsidR="009E1376" w:rsidRDefault="009E1376" w:rsidP="009E1376">
      <w:pPr>
        <w:pStyle w:val="Default"/>
        <w:rPr>
          <w:sz w:val="22"/>
          <w:szCs w:val="22"/>
        </w:rPr>
      </w:pPr>
      <w:r>
        <w:rPr>
          <w:b/>
          <w:bCs/>
          <w:sz w:val="22"/>
          <w:szCs w:val="22"/>
        </w:rPr>
        <w:t xml:space="preserve">Academic Behavior Standards and Academic Dishonesty </w:t>
      </w:r>
    </w:p>
    <w:p w:rsidR="009E1376" w:rsidRDefault="009E1376" w:rsidP="009E1376">
      <w:pPr>
        <w:pStyle w:val="Default"/>
        <w:rPr>
          <w:sz w:val="22"/>
          <w:szCs w:val="22"/>
        </w:rPr>
      </w:pPr>
      <w:r>
        <w:rPr>
          <w:sz w:val="22"/>
          <w:szCs w:val="22"/>
        </w:rPr>
        <w:t xml:space="preserve">All students are expected to demonstrate honesty in their academic pursuits. The university policies regarding issues of honesty can be found in the FGCU Student Guidebook under the </w:t>
      </w:r>
      <w:r>
        <w:rPr>
          <w:b/>
          <w:bCs/>
          <w:i/>
          <w:iCs/>
          <w:sz w:val="22"/>
          <w:szCs w:val="22"/>
        </w:rPr>
        <w:t xml:space="preserve">Student Code of Conduct </w:t>
      </w:r>
      <w:r>
        <w:rPr>
          <w:sz w:val="22"/>
          <w:szCs w:val="22"/>
        </w:rPr>
        <w:t xml:space="preserve">and </w:t>
      </w:r>
      <w:r>
        <w:rPr>
          <w:b/>
          <w:bCs/>
          <w:i/>
          <w:iCs/>
          <w:sz w:val="22"/>
          <w:szCs w:val="22"/>
        </w:rPr>
        <w:t xml:space="preserve">Policies and Procedures </w:t>
      </w:r>
      <w:r>
        <w:rPr>
          <w:sz w:val="22"/>
          <w:szCs w:val="22"/>
        </w:rPr>
        <w:t xml:space="preserve">sections. All students are expected to study this document which outlines their responsibilities and consequences for violations of the policy. The FGCU Student Guidebook is available online at </w:t>
      </w:r>
      <w:r>
        <w:rPr>
          <w:sz w:val="22"/>
          <w:szCs w:val="22"/>
          <w:u w:val="single"/>
        </w:rPr>
        <w:t xml:space="preserve">http://studentservices.fgcu.edu/judicialaffairs/new.html </w:t>
      </w:r>
    </w:p>
    <w:p w:rsidR="009E1376" w:rsidRDefault="009E1376" w:rsidP="009E1376">
      <w:pPr>
        <w:pStyle w:val="Default"/>
        <w:rPr>
          <w:sz w:val="22"/>
          <w:szCs w:val="22"/>
        </w:rPr>
      </w:pPr>
      <w:r>
        <w:rPr>
          <w:b/>
          <w:bCs/>
          <w:sz w:val="22"/>
          <w:szCs w:val="22"/>
        </w:rPr>
        <w:t xml:space="preserve">Disability Accommodations Services </w:t>
      </w:r>
    </w:p>
    <w:p w:rsidR="009E1376" w:rsidRDefault="009E1376" w:rsidP="009E1376">
      <w:pPr>
        <w:pStyle w:val="Default"/>
        <w:rPr>
          <w:sz w:val="22"/>
          <w:szCs w:val="22"/>
        </w:rPr>
      </w:pPr>
      <w:r>
        <w:rPr>
          <w:sz w:val="22"/>
          <w:szCs w:val="22"/>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p>
    <w:p w:rsidR="009E1376" w:rsidRDefault="009E1376" w:rsidP="009E1376">
      <w:pPr>
        <w:pStyle w:val="Default"/>
        <w:rPr>
          <w:sz w:val="22"/>
          <w:szCs w:val="22"/>
        </w:rPr>
      </w:pPr>
      <w:r>
        <w:rPr>
          <w:b/>
          <w:bCs/>
          <w:sz w:val="22"/>
          <w:szCs w:val="22"/>
        </w:rPr>
        <w:t xml:space="preserve">Student Observance of Religious Holidays </w:t>
      </w:r>
    </w:p>
    <w:p w:rsidR="009E1376" w:rsidRDefault="009E1376" w:rsidP="009E1376">
      <w:pPr>
        <w:pStyle w:val="Default"/>
        <w:rPr>
          <w:sz w:val="22"/>
          <w:szCs w:val="22"/>
        </w:rPr>
      </w:pPr>
      <w:r>
        <w:rPr>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w:t>
      </w:r>
      <w:r>
        <w:rPr>
          <w:sz w:val="22"/>
          <w:szCs w:val="22"/>
        </w:rPr>
        <w:lastRenderedPageBreak/>
        <w:t xml:space="preserve">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9E1376" w:rsidRDefault="009E1376" w:rsidP="009E1376">
      <w:pPr>
        <w:pStyle w:val="Default"/>
        <w:rPr>
          <w:sz w:val="22"/>
          <w:szCs w:val="22"/>
        </w:rPr>
      </w:pPr>
      <w:r>
        <w:rPr>
          <w:b/>
          <w:bCs/>
          <w:sz w:val="22"/>
          <w:szCs w:val="22"/>
        </w:rPr>
        <w:t xml:space="preserve">Resources for Faculty General Education </w:t>
      </w:r>
    </w:p>
    <w:p w:rsidR="009E1376" w:rsidRDefault="009E1376" w:rsidP="009E1376">
      <w:pPr>
        <w:pStyle w:val="Default"/>
        <w:rPr>
          <w:sz w:val="22"/>
          <w:szCs w:val="22"/>
        </w:rPr>
      </w:pPr>
      <w:r>
        <w:rPr>
          <w:sz w:val="22"/>
          <w:szCs w:val="22"/>
        </w:rPr>
        <w:t xml:space="preserve">Information on General Education program requirements is available online at </w:t>
      </w:r>
      <w:r>
        <w:rPr>
          <w:sz w:val="22"/>
          <w:szCs w:val="22"/>
          <w:u w:val="single"/>
        </w:rPr>
        <w:t xml:space="preserve">http://www.fgcu.edu/General_Education/index.html </w:t>
      </w:r>
    </w:p>
    <w:p w:rsidR="009E1376" w:rsidRDefault="009E1376" w:rsidP="009E1376">
      <w:pPr>
        <w:pStyle w:val="Default"/>
        <w:rPr>
          <w:sz w:val="22"/>
          <w:szCs w:val="22"/>
        </w:rPr>
      </w:pPr>
      <w:r>
        <w:rPr>
          <w:b/>
          <w:bCs/>
          <w:sz w:val="22"/>
          <w:szCs w:val="22"/>
        </w:rPr>
        <w:t xml:space="preserve">Service‐Learning </w:t>
      </w:r>
    </w:p>
    <w:p w:rsidR="009E1376" w:rsidRDefault="009E1376" w:rsidP="009E1376">
      <w:pPr>
        <w:pStyle w:val="Default"/>
        <w:rPr>
          <w:sz w:val="22"/>
          <w:szCs w:val="22"/>
        </w:rPr>
      </w:pPr>
      <w:r>
        <w:rPr>
          <w:sz w:val="22"/>
          <w:szCs w:val="22"/>
        </w:rPr>
        <w:t xml:space="preserve">Information on integrating service‐learning into the course and course syllabus is available online at </w:t>
      </w:r>
      <w:r>
        <w:rPr>
          <w:sz w:val="22"/>
          <w:szCs w:val="22"/>
          <w:u w:val="single"/>
        </w:rPr>
        <w:t xml:space="preserve">http://www.fgcu.edu/Connect/ </w:t>
      </w:r>
    </w:p>
    <w:p w:rsidR="009E1376" w:rsidRDefault="009E1376" w:rsidP="009E1376">
      <w:pPr>
        <w:pStyle w:val="Default"/>
        <w:rPr>
          <w:sz w:val="22"/>
          <w:szCs w:val="22"/>
        </w:rPr>
      </w:pPr>
      <w:r>
        <w:rPr>
          <w:b/>
          <w:bCs/>
          <w:sz w:val="22"/>
          <w:szCs w:val="22"/>
        </w:rPr>
        <w:t xml:space="preserve">Distance‐Learning </w:t>
      </w:r>
    </w:p>
    <w:p w:rsidR="009E1376" w:rsidRDefault="009E1376" w:rsidP="009E1376">
      <w:pPr>
        <w:pStyle w:val="Default"/>
        <w:rPr>
          <w:sz w:val="22"/>
          <w:szCs w:val="22"/>
        </w:rPr>
      </w:pPr>
      <w:r>
        <w:rPr>
          <w:sz w:val="22"/>
          <w:szCs w:val="22"/>
        </w:rPr>
        <w:t xml:space="preserve">Information on distance learning courses is available online at </w:t>
      </w:r>
      <w:r>
        <w:rPr>
          <w:sz w:val="22"/>
          <w:szCs w:val="22"/>
          <w:u w:val="single"/>
        </w:rPr>
        <w:t xml:space="preserve">http://itech.fgcu.edu/distance/ </w:t>
      </w:r>
    </w:p>
    <w:p w:rsidR="009E1376" w:rsidRDefault="009E1376" w:rsidP="009E1376">
      <w:pPr>
        <w:pStyle w:val="Default"/>
        <w:rPr>
          <w:sz w:val="22"/>
          <w:szCs w:val="22"/>
        </w:rPr>
      </w:pPr>
      <w:r>
        <w:rPr>
          <w:b/>
          <w:bCs/>
          <w:sz w:val="22"/>
          <w:szCs w:val="22"/>
        </w:rPr>
        <w:t xml:space="preserve">Online Tutorials </w:t>
      </w:r>
    </w:p>
    <w:p w:rsidR="009E1376" w:rsidRDefault="009E1376" w:rsidP="001824B4">
      <w:pPr>
        <w:pStyle w:val="Default"/>
        <w:rPr>
          <w:i/>
          <w:iCs/>
          <w:sz w:val="16"/>
          <w:szCs w:val="16"/>
        </w:rPr>
      </w:pPr>
      <w:r>
        <w:rPr>
          <w:sz w:val="22"/>
          <w:szCs w:val="22"/>
        </w:rPr>
        <w:t xml:space="preserve">Information on online tutorials to assist students is available online at </w:t>
      </w:r>
      <w:r>
        <w:rPr>
          <w:sz w:val="22"/>
          <w:szCs w:val="22"/>
          <w:u w:val="single"/>
        </w:rPr>
        <w:t xml:space="preserve">http://www.fgcu.edu/support/ </w:t>
      </w:r>
      <w:r>
        <w:rPr>
          <w:i/>
          <w:iCs/>
          <w:sz w:val="16"/>
          <w:szCs w:val="16"/>
        </w:rPr>
        <w:t xml:space="preserve">Approved 3‐27‐09 by Faculty Senate; Approved 4‐30‐09 by Provost and Vice President for Academic Affairs Page | 3 </w:t>
      </w:r>
    </w:p>
    <w:p w:rsidR="003614C0" w:rsidRDefault="003614C0" w:rsidP="001824B4">
      <w:pPr>
        <w:pStyle w:val="Default"/>
        <w:rPr>
          <w:i/>
          <w:iCs/>
          <w:sz w:val="16"/>
          <w:szCs w:val="16"/>
        </w:rPr>
      </w:pPr>
    </w:p>
    <w:p w:rsidR="003614C0" w:rsidRDefault="003614C0"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0E6F8F" w:rsidRDefault="000E6F8F" w:rsidP="001824B4">
      <w:pPr>
        <w:pStyle w:val="Default"/>
        <w:rPr>
          <w:rFonts w:ascii="Gisha" w:hAnsi="Gisha" w:cs="Gisha"/>
          <w:b/>
          <w:iCs/>
          <w:sz w:val="28"/>
          <w:szCs w:val="16"/>
        </w:rPr>
      </w:pPr>
    </w:p>
    <w:p w:rsidR="003614C0" w:rsidRDefault="003614C0" w:rsidP="001824B4">
      <w:pPr>
        <w:pStyle w:val="Default"/>
        <w:rPr>
          <w:rFonts w:ascii="Gisha" w:hAnsi="Gisha" w:cs="Gisha"/>
          <w:b/>
          <w:iCs/>
          <w:sz w:val="28"/>
          <w:szCs w:val="16"/>
        </w:rPr>
      </w:pPr>
      <w:r w:rsidRPr="003614C0">
        <w:rPr>
          <w:rFonts w:ascii="Gisha" w:hAnsi="Gisha" w:cs="Gisha"/>
          <w:b/>
          <w:iCs/>
          <w:sz w:val="28"/>
          <w:szCs w:val="16"/>
        </w:rPr>
        <w:t>Standards Matrix</w:t>
      </w:r>
    </w:p>
    <w:p w:rsidR="003614C0" w:rsidRDefault="003614C0" w:rsidP="001824B4">
      <w:pPr>
        <w:pStyle w:val="Default"/>
        <w:rPr>
          <w:rFonts w:ascii="Gisha" w:hAnsi="Gisha" w:cs="Gisha"/>
          <w:b/>
          <w:iCs/>
          <w:sz w:val="28"/>
          <w:szCs w:val="16"/>
        </w:rPr>
      </w:pPr>
    </w:p>
    <w:p w:rsidR="003614C0" w:rsidRPr="003614C0" w:rsidRDefault="00CB5AB5" w:rsidP="001824B4">
      <w:pPr>
        <w:pStyle w:val="Default"/>
        <w:rPr>
          <w:rFonts w:ascii="Gisha" w:hAnsi="Gisha" w:cs="Gisha"/>
          <w:b/>
          <w:sz w:val="40"/>
          <w:szCs w:val="22"/>
        </w:rPr>
      </w:pPr>
      <w:r w:rsidRPr="00CB5AB5">
        <w:rPr>
          <w:noProof/>
        </w:rPr>
        <w:lastRenderedPageBreak/>
        <w:drawing>
          <wp:inline distT="0" distB="0" distL="0" distR="0">
            <wp:extent cx="5486400" cy="3088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088013"/>
                    </a:xfrm>
                    <a:prstGeom prst="rect">
                      <a:avLst/>
                    </a:prstGeom>
                    <a:noFill/>
                    <a:ln>
                      <a:noFill/>
                    </a:ln>
                  </pic:spPr>
                </pic:pic>
              </a:graphicData>
            </a:graphic>
          </wp:inline>
        </w:drawing>
      </w:r>
      <w:bookmarkStart w:id="0" w:name="_GoBack"/>
      <w:bookmarkEnd w:id="0"/>
    </w:p>
    <w:sectPr w:rsidR="003614C0" w:rsidRPr="003614C0" w:rsidSect="009241F7">
      <w:headerReference w:type="even" r:id="rId29"/>
      <w:headerReference w:type="default" r:id="rId30"/>
      <w:footerReference w:type="even" r:id="rId31"/>
      <w:footerReference w:type="default" r:id="rId32"/>
      <w:footerReference w:type="first" r:id="rId33"/>
      <w:pgSz w:w="12240" w:h="15840"/>
      <w:pgMar w:top="72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F6F" w:rsidRDefault="00777F6F">
      <w:r>
        <w:separator/>
      </w:r>
    </w:p>
  </w:endnote>
  <w:endnote w:type="continuationSeparator" w:id="0">
    <w:p w:rsidR="00777F6F" w:rsidRDefault="00777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73" w:rsidRDefault="006405DD" w:rsidP="009D6973">
    <w:pPr>
      <w:pStyle w:val="Footer"/>
      <w:framePr w:wrap="around" w:vAnchor="text" w:hAnchor="margin" w:xAlign="center" w:y="1"/>
      <w:rPr>
        <w:rStyle w:val="PageNumber"/>
      </w:rPr>
    </w:pPr>
    <w:r>
      <w:rPr>
        <w:rStyle w:val="PageNumber"/>
      </w:rPr>
      <w:fldChar w:fldCharType="begin"/>
    </w:r>
    <w:r w:rsidR="009D6973">
      <w:rPr>
        <w:rStyle w:val="PageNumber"/>
      </w:rPr>
      <w:instrText xml:space="preserve">PAGE  </w:instrText>
    </w:r>
    <w:r>
      <w:rPr>
        <w:rStyle w:val="PageNumber"/>
      </w:rPr>
      <w:fldChar w:fldCharType="end"/>
    </w:r>
  </w:p>
  <w:p w:rsidR="009D6973" w:rsidRDefault="009D697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B4" w:rsidRPr="001824B4" w:rsidRDefault="001824B4" w:rsidP="001824B4">
    <w:pPr>
      <w:pStyle w:val="Footer"/>
      <w:jc w:val="center"/>
      <w:rPr>
        <w:i/>
      </w:rPr>
    </w:pPr>
    <w:r w:rsidRPr="001824B4">
      <w:rPr>
        <w:i/>
      </w:rPr>
      <w:t>Learners and leaders of today and tomorrow</w:t>
    </w:r>
  </w:p>
  <w:p w:rsidR="001824B4" w:rsidRDefault="001824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B4" w:rsidRPr="001824B4" w:rsidRDefault="001824B4" w:rsidP="001824B4">
    <w:pPr>
      <w:pStyle w:val="Footer"/>
      <w:jc w:val="center"/>
      <w:rPr>
        <w:i/>
      </w:rPr>
    </w:pPr>
    <w:r w:rsidRPr="001824B4">
      <w:rPr>
        <w:i/>
      </w:rPr>
      <w:t>Learners and leaders of today and tomorrow</w:t>
    </w:r>
  </w:p>
  <w:p w:rsidR="001824B4" w:rsidRDefault="00182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F6F" w:rsidRDefault="00777F6F">
      <w:r>
        <w:separator/>
      </w:r>
    </w:p>
  </w:footnote>
  <w:footnote w:type="continuationSeparator" w:id="0">
    <w:p w:rsidR="00777F6F" w:rsidRDefault="00777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73" w:rsidRDefault="006405DD">
    <w:pPr>
      <w:pStyle w:val="Header"/>
      <w:framePr w:wrap="around" w:vAnchor="text" w:hAnchor="margin" w:xAlign="right" w:y="1"/>
      <w:rPr>
        <w:rStyle w:val="PageNumber"/>
      </w:rPr>
    </w:pPr>
    <w:r>
      <w:rPr>
        <w:rStyle w:val="PageNumber"/>
      </w:rPr>
      <w:fldChar w:fldCharType="begin"/>
    </w:r>
    <w:r w:rsidR="009D6973">
      <w:rPr>
        <w:rStyle w:val="PageNumber"/>
      </w:rPr>
      <w:instrText xml:space="preserve">PAGE  </w:instrText>
    </w:r>
    <w:r>
      <w:rPr>
        <w:rStyle w:val="PageNumber"/>
      </w:rPr>
      <w:fldChar w:fldCharType="end"/>
    </w:r>
  </w:p>
  <w:p w:rsidR="009D6973" w:rsidRDefault="009D697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73" w:rsidRDefault="009D6973">
    <w:pPr>
      <w:pStyle w:val="Header"/>
      <w:framePr w:wrap="around" w:vAnchor="text" w:hAnchor="margin" w:xAlign="right" w:y="1"/>
      <w:rPr>
        <w:rStyle w:val="PageNumber"/>
      </w:rPr>
    </w:pPr>
  </w:p>
  <w:p w:rsidR="009D6973" w:rsidRDefault="009D697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1B0"/>
    <w:multiLevelType w:val="multilevel"/>
    <w:tmpl w:val="B754C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C7005F"/>
    <w:multiLevelType w:val="hybridMultilevel"/>
    <w:tmpl w:val="EA685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9B85478"/>
    <w:multiLevelType w:val="hybridMultilevel"/>
    <w:tmpl w:val="8B663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1A13FC"/>
    <w:multiLevelType w:val="multilevel"/>
    <w:tmpl w:val="BEF8B3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4F1C13"/>
    <w:multiLevelType w:val="hybridMultilevel"/>
    <w:tmpl w:val="8AA0B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F9E6B68"/>
    <w:multiLevelType w:val="hybridMultilevel"/>
    <w:tmpl w:val="72D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D507E"/>
    <w:multiLevelType w:val="hybridMultilevel"/>
    <w:tmpl w:val="93163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F7023"/>
    <w:multiLevelType w:val="multilevel"/>
    <w:tmpl w:val="B754C0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6C4B09"/>
    <w:multiLevelType w:val="hybridMultilevel"/>
    <w:tmpl w:val="94563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685865"/>
    <w:multiLevelType w:val="hybridMultilevel"/>
    <w:tmpl w:val="E7121EE8"/>
    <w:lvl w:ilvl="0" w:tplc="8DE02DF6">
      <w:start w:val="1"/>
      <w:numFmt w:val="decimal"/>
      <w:lvlText w:val="%1.1, 1.2, 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CB6D31"/>
    <w:multiLevelType w:val="multilevel"/>
    <w:tmpl w:val="61381E80"/>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8"/>
  </w:num>
  <w:num w:numId="8">
    <w:abstractNumId w:val="5"/>
  </w:num>
  <w:num w:numId="9">
    <w:abstractNumId w:val="9"/>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footnotePr>
    <w:footnote w:id="-1"/>
    <w:footnote w:id="0"/>
  </w:footnotePr>
  <w:endnotePr>
    <w:endnote w:id="-1"/>
    <w:endnote w:id="0"/>
  </w:endnotePr>
  <w:compat/>
  <w:rsids>
    <w:rsidRoot w:val="00CF2EB0"/>
    <w:rsid w:val="000505B0"/>
    <w:rsid w:val="000E6F8F"/>
    <w:rsid w:val="00111EE5"/>
    <w:rsid w:val="001824B4"/>
    <w:rsid w:val="00225675"/>
    <w:rsid w:val="00260E5A"/>
    <w:rsid w:val="003342A3"/>
    <w:rsid w:val="003614C0"/>
    <w:rsid w:val="003A66DB"/>
    <w:rsid w:val="003C1F26"/>
    <w:rsid w:val="00413AD8"/>
    <w:rsid w:val="004553B6"/>
    <w:rsid w:val="0048458D"/>
    <w:rsid w:val="004E31DE"/>
    <w:rsid w:val="00584999"/>
    <w:rsid w:val="005853BC"/>
    <w:rsid w:val="006405DD"/>
    <w:rsid w:val="00696228"/>
    <w:rsid w:val="006D07C2"/>
    <w:rsid w:val="00777F6F"/>
    <w:rsid w:val="008125BF"/>
    <w:rsid w:val="00903248"/>
    <w:rsid w:val="009241F7"/>
    <w:rsid w:val="009D6973"/>
    <w:rsid w:val="009E1376"/>
    <w:rsid w:val="00AD3BEC"/>
    <w:rsid w:val="00C02C3C"/>
    <w:rsid w:val="00C46CB6"/>
    <w:rsid w:val="00CB5AB5"/>
    <w:rsid w:val="00CB5DAB"/>
    <w:rsid w:val="00CF2EB0"/>
    <w:rsid w:val="00D76AD0"/>
    <w:rsid w:val="00D97EA9"/>
    <w:rsid w:val="00DF3368"/>
    <w:rsid w:val="00E11A4D"/>
    <w:rsid w:val="00E6416D"/>
    <w:rsid w:val="00EF270D"/>
    <w:rsid w:val="00F03239"/>
    <w:rsid w:val="00F14106"/>
    <w:rsid w:val="00F762D4"/>
    <w:rsid w:val="00F96CBC"/>
    <w:rsid w:val="00FB2FB2"/>
    <w:rsid w:val="00FC5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customStyle="1" w:styleId="style1">
    <w:name w:val="style1"/>
    <w:basedOn w:val="Normal"/>
    <w:rsid w:val="00584999"/>
    <w:pPr>
      <w:spacing w:before="100" w:beforeAutospacing="1" w:after="100" w:afterAutospacing="1"/>
    </w:pPr>
    <w:rPr>
      <w:rFonts w:ascii="Arial" w:hAnsi="Arial" w:cs="Arial"/>
      <w:sz w:val="24"/>
      <w:szCs w:val="24"/>
    </w:rPr>
  </w:style>
  <w:style w:type="character" w:styleId="Strong">
    <w:name w:val="Strong"/>
    <w:basedOn w:val="DefaultParagraphFont"/>
    <w:uiPriority w:val="22"/>
    <w:qFormat/>
    <w:rsid w:val="00584999"/>
    <w:rPr>
      <w:b/>
      <w:bCs/>
    </w:rPr>
  </w:style>
  <w:style w:type="character" w:styleId="Emphasis">
    <w:name w:val="Emphasis"/>
    <w:basedOn w:val="DefaultParagraphFont"/>
    <w:uiPriority w:val="20"/>
    <w:qFormat/>
    <w:rsid w:val="00584999"/>
    <w:rPr>
      <w:i/>
      <w:iCs/>
    </w:rPr>
  </w:style>
  <w:style w:type="paragraph" w:styleId="NormalWeb">
    <w:name w:val="Normal (Web)"/>
    <w:basedOn w:val="Normal"/>
    <w:uiPriority w:val="99"/>
    <w:unhideWhenUsed/>
    <w:rsid w:val="00584999"/>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455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553B6"/>
    <w:rPr>
      <w:rFonts w:ascii="Courier New" w:eastAsia="Times New Roman" w:hAnsi="Courier New" w:cs="Courier New"/>
    </w:rPr>
  </w:style>
  <w:style w:type="character" w:customStyle="1" w:styleId="grame">
    <w:name w:val="grame"/>
    <w:basedOn w:val="DefaultParagraphFont"/>
    <w:rsid w:val="004553B6"/>
  </w:style>
  <w:style w:type="character" w:customStyle="1" w:styleId="spelle">
    <w:name w:val="spelle"/>
    <w:basedOn w:val="DefaultParagraphFont"/>
    <w:rsid w:val="00455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customStyle="1" w:styleId="style1">
    <w:name w:val="style1"/>
    <w:basedOn w:val="Normal"/>
    <w:rsid w:val="00584999"/>
    <w:pPr>
      <w:spacing w:before="100" w:beforeAutospacing="1" w:after="100" w:afterAutospacing="1"/>
    </w:pPr>
    <w:rPr>
      <w:rFonts w:ascii="Arial" w:hAnsi="Arial" w:cs="Arial"/>
      <w:sz w:val="24"/>
      <w:szCs w:val="24"/>
    </w:rPr>
  </w:style>
  <w:style w:type="character" w:styleId="Strong">
    <w:name w:val="Strong"/>
    <w:basedOn w:val="DefaultParagraphFont"/>
    <w:uiPriority w:val="22"/>
    <w:qFormat/>
    <w:rsid w:val="00584999"/>
    <w:rPr>
      <w:b/>
      <w:bCs/>
    </w:rPr>
  </w:style>
  <w:style w:type="character" w:styleId="Emphasis">
    <w:name w:val="Emphasis"/>
    <w:basedOn w:val="DefaultParagraphFont"/>
    <w:uiPriority w:val="20"/>
    <w:qFormat/>
    <w:rsid w:val="00584999"/>
    <w:rPr>
      <w:i/>
      <w:iCs/>
    </w:rPr>
  </w:style>
  <w:style w:type="paragraph" w:styleId="NormalWeb">
    <w:name w:val="Normal (Web)"/>
    <w:basedOn w:val="Normal"/>
    <w:uiPriority w:val="99"/>
    <w:unhideWhenUsed/>
    <w:rsid w:val="00584999"/>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455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553B6"/>
    <w:rPr>
      <w:rFonts w:ascii="Courier New" w:eastAsia="Times New Roman" w:hAnsi="Courier New" w:cs="Courier New"/>
    </w:rPr>
  </w:style>
  <w:style w:type="character" w:customStyle="1" w:styleId="grame">
    <w:name w:val="grame"/>
    <w:basedOn w:val="DefaultParagraphFont"/>
    <w:rsid w:val="004553B6"/>
  </w:style>
  <w:style w:type="character" w:customStyle="1" w:styleId="spelle">
    <w:name w:val="spelle"/>
    <w:basedOn w:val="DefaultParagraphFont"/>
    <w:rsid w:val="004553B6"/>
  </w:style>
</w:styles>
</file>

<file path=word/webSettings.xml><?xml version="1.0" encoding="utf-8"?>
<w:webSettings xmlns:r="http://schemas.openxmlformats.org/officeDocument/2006/relationships" xmlns:w="http://schemas.openxmlformats.org/wordprocessingml/2006/main">
  <w:divs>
    <w:div w:id="9334792">
      <w:bodyDiv w:val="1"/>
      <w:marLeft w:val="0"/>
      <w:marRight w:val="0"/>
      <w:marTop w:val="0"/>
      <w:marBottom w:val="0"/>
      <w:divBdr>
        <w:top w:val="none" w:sz="0" w:space="0" w:color="auto"/>
        <w:left w:val="none" w:sz="0" w:space="0" w:color="auto"/>
        <w:bottom w:val="none" w:sz="0" w:space="0" w:color="auto"/>
        <w:right w:val="none" w:sz="0" w:space="0" w:color="auto"/>
      </w:divBdr>
    </w:div>
    <w:div w:id="125393004">
      <w:bodyDiv w:val="1"/>
      <w:marLeft w:val="0"/>
      <w:marRight w:val="0"/>
      <w:marTop w:val="0"/>
      <w:marBottom w:val="0"/>
      <w:divBdr>
        <w:top w:val="none" w:sz="0" w:space="0" w:color="auto"/>
        <w:left w:val="none" w:sz="0" w:space="0" w:color="auto"/>
        <w:bottom w:val="none" w:sz="0" w:space="0" w:color="auto"/>
        <w:right w:val="none" w:sz="0" w:space="0" w:color="auto"/>
      </w:divBdr>
    </w:div>
    <w:div w:id="977803635">
      <w:bodyDiv w:val="1"/>
      <w:marLeft w:val="0"/>
      <w:marRight w:val="0"/>
      <w:marTop w:val="0"/>
      <w:marBottom w:val="0"/>
      <w:divBdr>
        <w:top w:val="none" w:sz="0" w:space="0" w:color="auto"/>
        <w:left w:val="none" w:sz="0" w:space="0" w:color="auto"/>
        <w:bottom w:val="none" w:sz="0" w:space="0" w:color="auto"/>
        <w:right w:val="none" w:sz="0" w:space="0" w:color="auto"/>
      </w:divBdr>
    </w:div>
    <w:div w:id="978264172">
      <w:bodyDiv w:val="1"/>
      <w:marLeft w:val="0"/>
      <w:marRight w:val="0"/>
      <w:marTop w:val="0"/>
      <w:marBottom w:val="0"/>
      <w:divBdr>
        <w:top w:val="none" w:sz="0" w:space="0" w:color="auto"/>
        <w:left w:val="none" w:sz="0" w:space="0" w:color="auto"/>
        <w:bottom w:val="none" w:sz="0" w:space="0" w:color="auto"/>
        <w:right w:val="none" w:sz="0" w:space="0" w:color="auto"/>
      </w:divBdr>
      <w:divsChild>
        <w:div w:id="15773228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learning.fgcu.edu/section/content/default.asp?WCI=GOTO&amp;TYPE=ASSESSMENT&amp;MATCH=Module+1+Assessment" TargetMode="External"/><Relationship Id="rId18" Type="http://schemas.openxmlformats.org/officeDocument/2006/relationships/hyperlink" Target="http://elearning.fgcu.edu/section/content/default.asp?WCI=GOTO&amp;TYPE=DISCUSSIONFORUM&amp;MATCH=Case+5+Discussion+6/2+-6/5" TargetMode="External"/><Relationship Id="rId26" Type="http://schemas.openxmlformats.org/officeDocument/2006/relationships/hyperlink" Target="http://elearning.fgcu.edu/AngelUploads/Content/201005-50180/_assoc/m10-main.htm" TargetMode="External"/><Relationship Id="rId3" Type="http://schemas.openxmlformats.org/officeDocument/2006/relationships/settings" Target="settings.xml"/><Relationship Id="rId21" Type="http://schemas.openxmlformats.org/officeDocument/2006/relationships/hyperlink" Target="http://elearning.fgcu.edu/section/content/default.asp?WCI=GOTO&amp;TYPE=DISCUSSIONFORUM&amp;MATCH=Case+6+Discussion+6/9-6/12" TargetMode="External"/><Relationship Id="rId34" Type="http://schemas.openxmlformats.org/officeDocument/2006/relationships/fontTable" Target="fontTable.xml"/><Relationship Id="rId7" Type="http://schemas.openxmlformats.org/officeDocument/2006/relationships/hyperlink" Target="mailto:misaacs@fgcu.edu" TargetMode="External"/><Relationship Id="rId12" Type="http://schemas.openxmlformats.org/officeDocument/2006/relationships/image" Target="media/image4.gif"/><Relationship Id="rId17" Type="http://schemas.openxmlformats.org/officeDocument/2006/relationships/hyperlink" Target="http://elearning.fgcu.edu/AngelUploads/Content/201005-50180/_assoc/m5-main.htm" TargetMode="External"/><Relationship Id="rId25" Type="http://schemas.openxmlformats.org/officeDocument/2006/relationships/hyperlink" Target="http://elearning.fgcu.edu/section/content/default.asp?WCI=GOTO&amp;TYPE=DISCUSSIONFORUM&amp;MATCH=Case+9+Discussion+6/30-7/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learning.fgcu.edu/section/content/default.asp?WCI=GOTO&amp;TYPE=DISCUSSIONFORUM&amp;MATCH=Case+4+Discussion+5/26-5/29" TargetMode="External"/><Relationship Id="rId20" Type="http://schemas.openxmlformats.org/officeDocument/2006/relationships/hyperlink" Target="http://elearning.fgcu.edu/section/content/default.asp?WCI=GOTO&amp;TYPE=DROPBOX&amp;MATCH=Reflective+Journal+2+-+due+6/1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earning.fgcu.edu/AngelUploads/Content/201005-50180/_assoc/m2-main.htm" TargetMode="External"/><Relationship Id="rId24" Type="http://schemas.openxmlformats.org/officeDocument/2006/relationships/hyperlink" Target="http://elearning.fgcu.edu/AngelUploads/Content/201005-50180/_assoc/m9-main.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learning.fgcu.edu/AngelUploads/Content/201005-50180/_assoc/m4-main.htm" TargetMode="External"/><Relationship Id="rId23" Type="http://schemas.openxmlformats.org/officeDocument/2006/relationships/hyperlink" Target="http://elearning.fgcu.edu/section/content/default.asp?WCI=GOTO&amp;TYPE=DISCUSSIONFORUM&amp;MATCH=Case+7+Discussion+6/17-6/20" TargetMode="External"/><Relationship Id="rId28" Type="http://schemas.openxmlformats.org/officeDocument/2006/relationships/image" Target="media/image6.emf"/><Relationship Id="rId36" Type="http://schemas.microsoft.com/office/2007/relationships/stylesWithEffects" Target="stylesWithEffects.xml"/><Relationship Id="rId10" Type="http://schemas.openxmlformats.org/officeDocument/2006/relationships/image" Target="media/image3.gif"/><Relationship Id="rId19" Type="http://schemas.openxmlformats.org/officeDocument/2006/relationships/hyperlink" Target="http://elearning.fgcu.edu/AngelUploads/Content/201005-50180/_assoc/m6-main.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hyperlink" Target="http://elearning.fgcu.edu/section/content/default.asp?WCI=GOTO&amp;TYPE=DROPBOX&amp;MATCH=Case+7+Groups+D,+E,+and+F+due+6/15" TargetMode="External"/><Relationship Id="rId27" Type="http://schemas.openxmlformats.org/officeDocument/2006/relationships/hyperlink" Target="http://elearning.fgcu.edu/section/content/default.asp?WCI=GOTO&amp;TYPE=DROPBOX&amp;MATCH=Reflective+Journal+3+-+due+7/9"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lchriste</dc:creator>
  <cp:lastModifiedBy>Maddy Isaacs</cp:lastModifiedBy>
  <cp:revision>3</cp:revision>
  <cp:lastPrinted>2010-06-02T13:05:00Z</cp:lastPrinted>
  <dcterms:created xsi:type="dcterms:W3CDTF">2012-11-18T13:27:00Z</dcterms:created>
  <dcterms:modified xsi:type="dcterms:W3CDTF">2012-11-18T13:28:00Z</dcterms:modified>
</cp:coreProperties>
</file>