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255" w:rsidRDefault="003443C0" w:rsidP="00413255">
      <w:pPr>
        <w:jc w:val="center"/>
        <w:rPr>
          <w:b/>
          <w:bCs/>
          <w:color w:val="000080"/>
          <w:sz w:val="36"/>
          <w:szCs w:val="36"/>
        </w:rPr>
      </w:pPr>
      <w:r>
        <w:rPr>
          <w:noProof/>
        </w:rPr>
        <w:drawing>
          <wp:inline distT="0" distB="0" distL="0" distR="0">
            <wp:extent cx="5715000" cy="9144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15000" cy="914400"/>
                    </a:xfrm>
                    <a:prstGeom prst="rect">
                      <a:avLst/>
                    </a:prstGeom>
                    <a:noFill/>
                    <a:ln>
                      <a:noFill/>
                    </a:ln>
                  </pic:spPr>
                </pic:pic>
              </a:graphicData>
            </a:graphic>
          </wp:inline>
        </w:drawing>
      </w:r>
      <w:r w:rsidR="00413255" w:rsidRPr="000E1653">
        <w:rPr>
          <w:b/>
          <w:bCs/>
          <w:sz w:val="36"/>
          <w:szCs w:val="36"/>
        </w:rPr>
        <w:t> </w:t>
      </w:r>
    </w:p>
    <w:p w:rsidR="00413255" w:rsidRPr="000E1653" w:rsidRDefault="00413255" w:rsidP="00413255">
      <w:pPr>
        <w:jc w:val="center"/>
        <w:rPr>
          <w:rFonts w:ascii="Arial" w:hAnsi="Arial" w:cs="Arial"/>
          <w:b/>
          <w:bCs/>
          <w:color w:val="000080"/>
        </w:rPr>
      </w:pPr>
    </w:p>
    <w:p w:rsidR="00413255" w:rsidRPr="000E1653" w:rsidRDefault="00413255" w:rsidP="00413255">
      <w:pPr>
        <w:jc w:val="center"/>
        <w:rPr>
          <w:b/>
          <w:bCs/>
          <w:sz w:val="36"/>
          <w:szCs w:val="36"/>
        </w:rPr>
      </w:pPr>
      <w:r w:rsidRPr="000E1653">
        <w:rPr>
          <w:b/>
          <w:bCs/>
          <w:sz w:val="36"/>
          <w:szCs w:val="36"/>
        </w:rPr>
        <w:t xml:space="preserve">Syllabus for Course References </w:t>
      </w:r>
    </w:p>
    <w:p w:rsidR="00413255" w:rsidRPr="000E1653" w:rsidRDefault="007277C8" w:rsidP="00413255">
      <w:pPr>
        <w:jc w:val="center"/>
        <w:rPr>
          <w:b/>
          <w:bCs/>
          <w:sz w:val="32"/>
          <w:szCs w:val="32"/>
        </w:rPr>
      </w:pPr>
      <w:r>
        <w:rPr>
          <w:b/>
          <w:bCs/>
          <w:sz w:val="32"/>
          <w:szCs w:val="32"/>
        </w:rPr>
        <w:t xml:space="preserve">MHS </w:t>
      </w:r>
      <w:r w:rsidR="00413255" w:rsidRPr="000E1653">
        <w:rPr>
          <w:b/>
          <w:bCs/>
          <w:sz w:val="32"/>
          <w:szCs w:val="32"/>
        </w:rPr>
        <w:t>648</w:t>
      </w:r>
      <w:r w:rsidR="00B95B78">
        <w:rPr>
          <w:b/>
          <w:bCs/>
          <w:sz w:val="32"/>
          <w:szCs w:val="32"/>
        </w:rPr>
        <w:t>1</w:t>
      </w:r>
      <w:r w:rsidR="00413255" w:rsidRPr="000E1653">
        <w:rPr>
          <w:b/>
          <w:bCs/>
          <w:sz w:val="32"/>
          <w:szCs w:val="32"/>
        </w:rPr>
        <w:t xml:space="preserve"> Human Development</w:t>
      </w:r>
      <w:r w:rsidR="0027341F">
        <w:rPr>
          <w:b/>
          <w:bCs/>
          <w:sz w:val="32"/>
          <w:szCs w:val="32"/>
        </w:rPr>
        <w:t xml:space="preserve"> for School Counselors </w:t>
      </w:r>
    </w:p>
    <w:p w:rsidR="00284B26" w:rsidRDefault="00413255" w:rsidP="00284B26">
      <w:pPr>
        <w:pStyle w:val="Heading7"/>
      </w:pPr>
      <w:r w:rsidRPr="000E1653">
        <w:t xml:space="preserve">CRN </w:t>
      </w:r>
      <w:r w:rsidR="004041E1">
        <w:t>81</w:t>
      </w:r>
      <w:r w:rsidR="00B95B78">
        <w:t>891</w:t>
      </w:r>
    </w:p>
    <w:p w:rsidR="00413255" w:rsidRPr="000E1653" w:rsidRDefault="000D7254" w:rsidP="00284B26">
      <w:pPr>
        <w:pStyle w:val="Heading7"/>
        <w:rPr>
          <w:b w:val="0"/>
          <w:bCs w:val="0"/>
          <w:sz w:val="36"/>
          <w:szCs w:val="36"/>
        </w:rPr>
      </w:pPr>
      <w:r>
        <w:rPr>
          <w:b w:val="0"/>
          <w:bCs w:val="0"/>
          <w:sz w:val="36"/>
          <w:szCs w:val="36"/>
        </w:rPr>
        <w:t>FALL 2</w:t>
      </w:r>
      <w:r w:rsidR="0051514A">
        <w:rPr>
          <w:b w:val="0"/>
          <w:bCs w:val="0"/>
          <w:sz w:val="36"/>
          <w:szCs w:val="36"/>
        </w:rPr>
        <w:t>011</w:t>
      </w:r>
    </w:p>
    <w:p w:rsidR="00413255" w:rsidRPr="000E1653" w:rsidRDefault="00413255" w:rsidP="00413255">
      <w:pPr>
        <w:ind w:left="2880" w:firstLine="720"/>
        <w:jc w:val="center"/>
        <w:rPr>
          <w:sz w:val="24"/>
          <w:szCs w:val="24"/>
        </w:rPr>
      </w:pPr>
      <w:r w:rsidRPr="000E1653">
        <w:rPr>
          <w:b/>
          <w:bCs/>
          <w:sz w:val="24"/>
          <w:szCs w:val="24"/>
        </w:rPr>
        <w:t xml:space="preserve">                                                            </w:t>
      </w:r>
    </w:p>
    <w:p w:rsidR="00413255" w:rsidRPr="000E1653" w:rsidRDefault="00413255" w:rsidP="00413255">
      <w:pPr>
        <w:rPr>
          <w:b/>
          <w:bCs/>
          <w:sz w:val="24"/>
          <w:szCs w:val="24"/>
        </w:rPr>
      </w:pPr>
      <w:r w:rsidRPr="000E1653">
        <w:rPr>
          <w:b/>
          <w:bCs/>
          <w:sz w:val="24"/>
          <w:szCs w:val="24"/>
        </w:rPr>
        <w:t xml:space="preserve">Course Titles:   Human Development </w:t>
      </w:r>
      <w:r w:rsidR="00454043">
        <w:rPr>
          <w:b/>
          <w:bCs/>
          <w:sz w:val="24"/>
          <w:szCs w:val="24"/>
        </w:rPr>
        <w:tab/>
      </w:r>
      <w:r w:rsidR="00454043">
        <w:rPr>
          <w:b/>
          <w:bCs/>
          <w:sz w:val="24"/>
          <w:szCs w:val="24"/>
        </w:rPr>
        <w:tab/>
      </w:r>
      <w:r w:rsidR="00454043">
        <w:rPr>
          <w:b/>
          <w:bCs/>
          <w:sz w:val="24"/>
          <w:szCs w:val="24"/>
        </w:rPr>
        <w:tab/>
      </w:r>
      <w:r w:rsidRPr="000E1653">
        <w:rPr>
          <w:b/>
          <w:bCs/>
          <w:sz w:val="24"/>
          <w:szCs w:val="24"/>
        </w:rPr>
        <w:t>Credit Hours: 3</w:t>
      </w:r>
    </w:p>
    <w:p w:rsidR="00413255" w:rsidRPr="000E1653" w:rsidRDefault="00413255" w:rsidP="00413255">
      <w:pPr>
        <w:rPr>
          <w:sz w:val="24"/>
          <w:szCs w:val="24"/>
        </w:rPr>
      </w:pPr>
      <w:r w:rsidRPr="000E1653">
        <w:rPr>
          <w:b/>
          <w:bCs/>
          <w:sz w:val="24"/>
          <w:szCs w:val="24"/>
        </w:rPr>
        <w:t xml:space="preserve">                            </w:t>
      </w:r>
      <w:r w:rsidR="00454043">
        <w:rPr>
          <w:b/>
          <w:bCs/>
          <w:sz w:val="24"/>
          <w:szCs w:val="24"/>
        </w:rPr>
        <w:tab/>
      </w:r>
    </w:p>
    <w:p w:rsidR="00413255" w:rsidRPr="000E1653" w:rsidRDefault="00413255" w:rsidP="00413255">
      <w:pPr>
        <w:pStyle w:val="Title"/>
      </w:pPr>
    </w:p>
    <w:p w:rsidR="00413255" w:rsidRPr="000E1653" w:rsidRDefault="00413255" w:rsidP="00413255">
      <w:pPr>
        <w:pStyle w:val="Title"/>
        <w:jc w:val="left"/>
        <w:rPr>
          <w:b w:val="0"/>
          <w:bCs w:val="0"/>
        </w:rPr>
      </w:pPr>
      <w:r w:rsidRPr="000E1653">
        <w:t xml:space="preserve">CLASS TIME:  </w:t>
      </w:r>
      <w:r w:rsidR="0027341F">
        <w:t xml:space="preserve">Tuesdays </w:t>
      </w:r>
      <w:r w:rsidRPr="000E1653">
        <w:t xml:space="preserve">5:00-7:45                  LOCATION:  </w:t>
      </w:r>
      <w:r w:rsidR="0027341F">
        <w:t>AB 7- 336</w:t>
      </w:r>
    </w:p>
    <w:p w:rsidR="00413255" w:rsidRPr="000E1653" w:rsidRDefault="00413255" w:rsidP="00413255">
      <w:pPr>
        <w:pStyle w:val="Subtitle"/>
        <w:jc w:val="left"/>
      </w:pPr>
      <w:r w:rsidRPr="000E1653">
        <w:t>Instructor:  Abbe</w:t>
      </w:r>
      <w:r w:rsidRPr="000E1653">
        <w:rPr>
          <w:rFonts w:ascii="Symbol" w:hAnsi="Symbol"/>
        </w:rPr>
        <w:t></w:t>
      </w:r>
      <w:r w:rsidRPr="000E1653">
        <w:t xml:space="preserve"> Finn, Ph.D., LPC          Office: Academic Building III </w:t>
      </w:r>
      <w:proofErr w:type="spellStart"/>
      <w:r w:rsidRPr="000E1653">
        <w:t>Rm</w:t>
      </w:r>
      <w:proofErr w:type="spellEnd"/>
      <w:r w:rsidRPr="000E1653">
        <w:t xml:space="preserve"> </w:t>
      </w:r>
      <w:r w:rsidR="008F1F30">
        <w:t>289</w:t>
      </w:r>
    </w:p>
    <w:p w:rsidR="00413255" w:rsidRPr="000E1653" w:rsidRDefault="00413255" w:rsidP="00413255">
      <w:pPr>
        <w:rPr>
          <w:b/>
          <w:bCs/>
          <w:sz w:val="24"/>
          <w:szCs w:val="24"/>
        </w:rPr>
      </w:pPr>
      <w:r w:rsidRPr="000E1653">
        <w:rPr>
          <w:b/>
          <w:bCs/>
          <w:sz w:val="24"/>
          <w:szCs w:val="24"/>
        </w:rPr>
        <w:t>Office Phone: 590-7</w:t>
      </w:r>
      <w:r w:rsidR="0051514A">
        <w:rPr>
          <w:b/>
          <w:bCs/>
          <w:sz w:val="24"/>
          <w:szCs w:val="24"/>
        </w:rPr>
        <w:t>772</w:t>
      </w:r>
      <w:r w:rsidRPr="000E1653">
        <w:rPr>
          <w:b/>
          <w:bCs/>
          <w:sz w:val="24"/>
          <w:szCs w:val="24"/>
        </w:rPr>
        <w:t>                                Email: afinn@fgcu.edu</w:t>
      </w:r>
    </w:p>
    <w:p w:rsidR="00413255" w:rsidRPr="000E1653" w:rsidRDefault="00413255" w:rsidP="00413255">
      <w:pPr>
        <w:rPr>
          <w:b/>
          <w:bCs/>
          <w:sz w:val="24"/>
          <w:szCs w:val="24"/>
        </w:rPr>
      </w:pPr>
      <w:r w:rsidRPr="000E1653">
        <w:rPr>
          <w:b/>
          <w:bCs/>
          <w:sz w:val="24"/>
          <w:szCs w:val="24"/>
        </w:rPr>
        <w:t>Office Hours:  AB3 –</w:t>
      </w:r>
      <w:r w:rsidR="00284B26">
        <w:rPr>
          <w:b/>
          <w:bCs/>
          <w:sz w:val="24"/>
          <w:szCs w:val="24"/>
        </w:rPr>
        <w:t>289</w:t>
      </w:r>
      <w:r w:rsidR="004041E1">
        <w:rPr>
          <w:b/>
          <w:bCs/>
          <w:sz w:val="24"/>
          <w:szCs w:val="24"/>
        </w:rPr>
        <w:t> </w:t>
      </w:r>
      <w:r w:rsidRPr="000E1653">
        <w:rPr>
          <w:b/>
          <w:bCs/>
          <w:sz w:val="24"/>
          <w:szCs w:val="24"/>
        </w:rPr>
        <w:t xml:space="preserve">                         </w:t>
      </w:r>
      <w:r w:rsidR="0027341F">
        <w:rPr>
          <w:b/>
          <w:bCs/>
          <w:sz w:val="24"/>
          <w:szCs w:val="24"/>
        </w:rPr>
        <w:t xml:space="preserve">    Tuesdays  </w:t>
      </w:r>
      <w:r w:rsidRPr="000E1653">
        <w:rPr>
          <w:b/>
          <w:bCs/>
          <w:sz w:val="24"/>
          <w:szCs w:val="24"/>
        </w:rPr>
        <w:t>2:00-4:</w:t>
      </w:r>
      <w:r w:rsidR="008F1F30">
        <w:rPr>
          <w:b/>
          <w:bCs/>
          <w:sz w:val="24"/>
          <w:szCs w:val="24"/>
        </w:rPr>
        <w:t>0</w:t>
      </w:r>
      <w:r w:rsidRPr="000E1653">
        <w:rPr>
          <w:b/>
          <w:bCs/>
          <w:sz w:val="24"/>
          <w:szCs w:val="24"/>
        </w:rPr>
        <w:t xml:space="preserve">0 </w:t>
      </w:r>
    </w:p>
    <w:p w:rsidR="00413255" w:rsidRPr="000E1653" w:rsidRDefault="00413255" w:rsidP="00413255">
      <w:pPr>
        <w:rPr>
          <w:b/>
          <w:bCs/>
          <w:sz w:val="24"/>
          <w:szCs w:val="24"/>
        </w:rPr>
      </w:pPr>
      <w:r w:rsidRPr="000E1653">
        <w:rPr>
          <w:b/>
          <w:bCs/>
          <w:sz w:val="24"/>
          <w:szCs w:val="24"/>
        </w:rPr>
        <w:t>If you cannot come during the above office hours please arrange an appointment.  I will also be available for questions or concerns after class.</w:t>
      </w:r>
    </w:p>
    <w:p w:rsidR="00413255" w:rsidRPr="000E1653" w:rsidRDefault="00413255" w:rsidP="00413255">
      <w:pPr>
        <w:pStyle w:val="BodyText2"/>
      </w:pPr>
      <w:r w:rsidRPr="000E1653">
        <w:t xml:space="preserve">Required Text: </w:t>
      </w:r>
    </w:p>
    <w:p w:rsidR="004041E1" w:rsidRDefault="00413255" w:rsidP="00413255">
      <w:pPr>
        <w:ind w:left="720" w:hanging="720"/>
        <w:rPr>
          <w:rFonts w:ascii="Arial" w:hAnsi="Arial" w:cs="Arial"/>
          <w:sz w:val="24"/>
          <w:szCs w:val="24"/>
        </w:rPr>
      </w:pPr>
      <w:proofErr w:type="spellStart"/>
      <w:r w:rsidRPr="000E1653">
        <w:rPr>
          <w:rFonts w:ascii="Arial" w:hAnsi="Arial" w:cs="Arial"/>
          <w:sz w:val="24"/>
          <w:szCs w:val="24"/>
        </w:rPr>
        <w:t>Santrock</w:t>
      </w:r>
      <w:proofErr w:type="spellEnd"/>
      <w:r w:rsidRPr="000E1653">
        <w:rPr>
          <w:rFonts w:ascii="Arial" w:hAnsi="Arial" w:cs="Arial"/>
          <w:sz w:val="24"/>
          <w:szCs w:val="24"/>
        </w:rPr>
        <w:t>, J. (20</w:t>
      </w:r>
      <w:r w:rsidR="004041E1">
        <w:rPr>
          <w:rFonts w:ascii="Arial" w:hAnsi="Arial" w:cs="Arial"/>
          <w:sz w:val="24"/>
          <w:szCs w:val="24"/>
        </w:rPr>
        <w:t>11</w:t>
      </w:r>
      <w:r w:rsidRPr="000E1653">
        <w:rPr>
          <w:rFonts w:ascii="Arial" w:hAnsi="Arial" w:cs="Arial"/>
          <w:sz w:val="24"/>
          <w:szCs w:val="24"/>
        </w:rPr>
        <w:t xml:space="preserve">)  </w:t>
      </w:r>
      <w:r w:rsidRPr="000E1653">
        <w:rPr>
          <w:rFonts w:ascii="Arial" w:hAnsi="Arial" w:cs="Arial"/>
          <w:sz w:val="24"/>
          <w:szCs w:val="24"/>
          <w:u w:val="single"/>
        </w:rPr>
        <w:t xml:space="preserve">Life-Span Development </w:t>
      </w:r>
      <w:r w:rsidRPr="000E1653">
        <w:rPr>
          <w:rFonts w:ascii="Arial" w:hAnsi="Arial" w:cs="Arial"/>
          <w:sz w:val="24"/>
          <w:szCs w:val="24"/>
        </w:rPr>
        <w:t>(</w:t>
      </w:r>
      <w:r w:rsidR="000D7254">
        <w:rPr>
          <w:rFonts w:ascii="Arial" w:hAnsi="Arial" w:cs="Arial"/>
          <w:sz w:val="24"/>
          <w:szCs w:val="24"/>
        </w:rPr>
        <w:t>1</w:t>
      </w:r>
      <w:r w:rsidR="004041E1">
        <w:rPr>
          <w:rFonts w:ascii="Arial" w:hAnsi="Arial" w:cs="Arial"/>
          <w:sz w:val="24"/>
          <w:szCs w:val="24"/>
        </w:rPr>
        <w:t>3</w:t>
      </w:r>
      <w:r w:rsidRPr="000E1653">
        <w:rPr>
          <w:rFonts w:ascii="Arial" w:hAnsi="Arial" w:cs="Arial"/>
          <w:sz w:val="24"/>
          <w:szCs w:val="24"/>
          <w:vertAlign w:val="superscript"/>
        </w:rPr>
        <w:t>th</w:t>
      </w:r>
      <w:r w:rsidRPr="000E1653">
        <w:rPr>
          <w:rFonts w:ascii="Arial" w:hAnsi="Arial" w:cs="Arial"/>
          <w:sz w:val="24"/>
          <w:szCs w:val="24"/>
        </w:rPr>
        <w:t xml:space="preserve"> Edition). Boston: McGraw Hill.  </w:t>
      </w:r>
    </w:p>
    <w:p w:rsidR="00413255" w:rsidRPr="000E1653" w:rsidRDefault="004041E1" w:rsidP="004041E1">
      <w:pPr>
        <w:ind w:left="720" w:firstLine="720"/>
        <w:rPr>
          <w:rFonts w:ascii="Arial" w:hAnsi="Arial" w:cs="Arial"/>
          <w:u w:val="single"/>
        </w:rPr>
      </w:pPr>
      <w:r>
        <w:rPr>
          <w:rFonts w:ascii="Arial" w:hAnsi="Arial" w:cs="Arial"/>
          <w:sz w:val="24"/>
          <w:szCs w:val="24"/>
        </w:rPr>
        <w:t>ISBN: 978-07-353209-7</w:t>
      </w:r>
    </w:p>
    <w:p w:rsidR="00413255" w:rsidRPr="000E1653" w:rsidRDefault="00413255" w:rsidP="00413255">
      <w:pPr>
        <w:pStyle w:val="Heading2"/>
      </w:pPr>
      <w:r w:rsidRPr="000E1653">
        <w:t>Course Descriptions</w:t>
      </w:r>
    </w:p>
    <w:p w:rsidR="00413255" w:rsidRPr="000E1653" w:rsidRDefault="00C25D94" w:rsidP="00413255">
      <w:pPr>
        <w:pStyle w:val="BlockText"/>
        <w:ind w:left="720" w:hanging="90"/>
        <w:rPr>
          <w:sz w:val="24"/>
          <w:szCs w:val="24"/>
        </w:rPr>
      </w:pPr>
      <w:r>
        <w:rPr>
          <w:sz w:val="24"/>
          <w:szCs w:val="24"/>
        </w:rPr>
        <w:t xml:space="preserve"> </w:t>
      </w:r>
      <w:r w:rsidRPr="00C25D94">
        <w:rPr>
          <w:sz w:val="24"/>
          <w:szCs w:val="24"/>
        </w:rPr>
        <w:t>Human Development for School Counselors: An examination of the</w:t>
      </w:r>
      <w:r>
        <w:rPr>
          <w:sz w:val="24"/>
          <w:szCs w:val="24"/>
        </w:rPr>
        <w:t xml:space="preserve">ories of human development from </w:t>
      </w:r>
      <w:r w:rsidRPr="00C25D94">
        <w:rPr>
          <w:sz w:val="24"/>
          <w:szCs w:val="24"/>
        </w:rPr>
        <w:t>conception to the end of life, applying theoretical paradigms to actual children and families through observations, interviews and case studies, and exploring the issues of typical/atypical development, parenthood, and adaptive family life-styles within varying ecological contexts.</w:t>
      </w:r>
      <w:r w:rsidRPr="00C25D94">
        <w:rPr>
          <w:sz w:val="24"/>
          <w:szCs w:val="24"/>
        </w:rPr>
        <w:br/>
      </w:r>
      <w:r w:rsidRPr="00C25D94">
        <w:rPr>
          <w:sz w:val="24"/>
          <w:szCs w:val="24"/>
        </w:rPr>
        <w:br/>
      </w:r>
      <w:r w:rsidR="00413255" w:rsidRPr="000E1653">
        <w:t> </w:t>
      </w:r>
      <w:r w:rsidR="00413255" w:rsidRPr="000E1653">
        <w:rPr>
          <w:sz w:val="24"/>
          <w:szCs w:val="24"/>
        </w:rPr>
        <w:t>Focus on preconception to end of life issues. The focus is on exploration of the domains of human development: concepts and methodology, theories, and research on social, cognitive, and language development. It is our premise that people are at the center of both the educational and counseling process and an understanding of human life span development is essential to maximizing growth and lifelong learning.</w:t>
      </w:r>
    </w:p>
    <w:p w:rsidR="00413255" w:rsidRPr="000E1653" w:rsidRDefault="00413255" w:rsidP="00413255">
      <w:pPr>
        <w:pStyle w:val="BodyTextIndent"/>
      </w:pPr>
    </w:p>
    <w:p w:rsidR="00413255" w:rsidRPr="000E1653" w:rsidRDefault="00413255" w:rsidP="00413255">
      <w:pPr>
        <w:pStyle w:val="Heading2"/>
      </w:pPr>
      <w:r w:rsidRPr="000E1653">
        <w:t>Objectives:</w:t>
      </w:r>
    </w:p>
    <w:p w:rsidR="00413255" w:rsidRPr="000E1653" w:rsidRDefault="00413255" w:rsidP="00413255">
      <w:pPr>
        <w:pStyle w:val="BodyTextIndent"/>
        <w:rPr>
          <w:b/>
          <w:bCs/>
        </w:rPr>
      </w:pPr>
      <w:r w:rsidRPr="000E1653">
        <w:rPr>
          <w:b/>
          <w:bCs/>
        </w:rPr>
        <w:t>CACREP Standards Met (School and Mental Health Counselors)</w:t>
      </w:r>
    </w:p>
    <w:p w:rsidR="00413255" w:rsidRPr="000E1653" w:rsidRDefault="00413255" w:rsidP="00413255">
      <w:pPr>
        <w:pStyle w:val="level1"/>
        <w:jc w:val="left"/>
        <w:rPr>
          <w:rFonts w:ascii="Times New Roman" w:hAnsi="Times New Roman" w:cs="Times New Roman"/>
        </w:rPr>
      </w:pPr>
    </w:p>
    <w:tbl>
      <w:tblPr>
        <w:tblW w:w="8856" w:type="dxa"/>
        <w:tblInd w:w="828" w:type="dxa"/>
        <w:tblCellMar>
          <w:left w:w="0" w:type="dxa"/>
          <w:right w:w="0" w:type="dxa"/>
        </w:tblCellMar>
        <w:tblLook w:val="0000"/>
      </w:tblPr>
      <w:tblGrid>
        <w:gridCol w:w="7038"/>
        <w:gridCol w:w="1818"/>
      </w:tblGrid>
      <w:tr w:rsidR="00413255" w:rsidRPr="000E1653">
        <w:trPr>
          <w:tblHeader/>
        </w:trPr>
        <w:tc>
          <w:tcPr>
            <w:tcW w:w="703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pStyle w:val="Heading9"/>
            </w:pPr>
            <w:r w:rsidRPr="000E1653">
              <w:t>OBJECTIVE</w:t>
            </w:r>
          </w:p>
        </w:tc>
        <w:tc>
          <w:tcPr>
            <w:tcW w:w="1818"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jc w:val="center"/>
              <w:rPr>
                <w:sz w:val="24"/>
                <w:szCs w:val="24"/>
              </w:rPr>
            </w:pPr>
            <w:r w:rsidRPr="000E1653">
              <w:rPr>
                <w:sz w:val="24"/>
                <w:szCs w:val="24"/>
              </w:rPr>
              <w:t>CACREP  STANDARD</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162" w:hanging="162"/>
              <w:rPr>
                <w:sz w:val="24"/>
                <w:szCs w:val="24"/>
              </w:rPr>
            </w:pPr>
            <w:r w:rsidRPr="000E1653">
              <w:rPr>
                <w:snapToGrid w:val="0"/>
                <w:color w:val="000000"/>
                <w:sz w:val="24"/>
                <w:szCs w:val="24"/>
              </w:rPr>
              <w:t>1. Ethical standards of the ACA and related entities, ethical and legal issues, and their applications to various professional activities (e.g., appraisal, group work);</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1.h</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pStyle w:val="level1"/>
              <w:ind w:left="162" w:hanging="162"/>
              <w:rPr>
                <w:rFonts w:ascii="Times New Roman" w:hAnsi="Times New Roman" w:cs="Times New Roman"/>
              </w:rPr>
            </w:pPr>
            <w:r w:rsidRPr="000E1653">
              <w:rPr>
                <w:rFonts w:ascii="Times New Roman" w:hAnsi="Times New Roman" w:cs="Times New Roman"/>
              </w:rPr>
              <w:t xml:space="preserve">2. </w:t>
            </w:r>
            <w:r w:rsidRPr="000E1653">
              <w:rPr>
                <w:rFonts w:ascii="Times New Roman" w:hAnsi="Times New Roman" w:cs="Times New Roman"/>
                <w:snapToGrid w:val="0"/>
                <w:color w:val="000000"/>
              </w:rPr>
              <w:t>Counselors roles in social justice, advocacy and conflict resolution, cultural self-awareness, the nature of biases, prejudices, process of intentional and unintentional oppression and discrimination, and other culturally supported behaviors that are</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2.d</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306" w:hanging="306"/>
              <w:rPr>
                <w:snapToGrid w:val="0"/>
                <w:color w:val="000000"/>
                <w:sz w:val="24"/>
                <w:szCs w:val="24"/>
              </w:rPr>
            </w:pPr>
            <w:r w:rsidRPr="000E1653">
              <w:rPr>
                <w:snapToGrid w:val="0"/>
                <w:color w:val="000000"/>
                <w:sz w:val="24"/>
                <w:szCs w:val="24"/>
              </w:rPr>
              <w:t xml:space="preserve">3.  theories of individual and family development and transitions </w:t>
            </w:r>
            <w:r w:rsidRPr="000E1653">
              <w:rPr>
                <w:snapToGrid w:val="0"/>
                <w:color w:val="000000"/>
                <w:sz w:val="24"/>
                <w:szCs w:val="24"/>
              </w:rPr>
              <w:lastRenderedPageBreak/>
              <w:t>across the life-span;</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lastRenderedPageBreak/>
              <w:t>II-K 3.a</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306" w:hanging="306"/>
              <w:rPr>
                <w:snapToGrid w:val="0"/>
                <w:color w:val="000000"/>
                <w:sz w:val="24"/>
                <w:szCs w:val="24"/>
              </w:rPr>
            </w:pPr>
            <w:r w:rsidRPr="000E1653">
              <w:rPr>
                <w:snapToGrid w:val="0"/>
                <w:color w:val="000000"/>
                <w:sz w:val="24"/>
                <w:szCs w:val="24"/>
              </w:rPr>
              <w:lastRenderedPageBreak/>
              <w:t>4. theories of learning and personality development;</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3.b</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306" w:hanging="306"/>
              <w:rPr>
                <w:snapToGrid w:val="0"/>
                <w:color w:val="000000"/>
                <w:sz w:val="24"/>
                <w:szCs w:val="24"/>
              </w:rPr>
            </w:pPr>
            <w:r w:rsidRPr="000E1653">
              <w:rPr>
                <w:snapToGrid w:val="0"/>
                <w:color w:val="000000"/>
                <w:sz w:val="24"/>
                <w:szCs w:val="24"/>
              </w:rPr>
              <w:t>5. human behavior including an understanding of developmental crises, disability, addictive behavior, psychopathology, and environmental factors as they affect both normal and abnormal behavior;</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3.c</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306" w:hanging="306"/>
              <w:rPr>
                <w:snapToGrid w:val="0"/>
                <w:color w:val="000000"/>
                <w:sz w:val="24"/>
                <w:szCs w:val="24"/>
              </w:rPr>
            </w:pPr>
            <w:r w:rsidRPr="000E1653">
              <w:rPr>
                <w:snapToGrid w:val="0"/>
                <w:color w:val="000000"/>
                <w:sz w:val="24"/>
                <w:szCs w:val="24"/>
              </w:rPr>
              <w:t xml:space="preserve">6.  strategies for facilitating development over the life span; </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3.d</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ind w:left="306" w:hanging="306"/>
              <w:rPr>
                <w:snapToGrid w:val="0"/>
                <w:color w:val="000000"/>
                <w:sz w:val="24"/>
                <w:szCs w:val="24"/>
              </w:rPr>
            </w:pPr>
            <w:r w:rsidRPr="000E1653">
              <w:rPr>
                <w:snapToGrid w:val="0"/>
                <w:color w:val="000000"/>
                <w:sz w:val="24"/>
                <w:szCs w:val="24"/>
              </w:rPr>
              <w:t>7.  ethical &amp; legal considerations.</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3.e</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pStyle w:val="NormalWeb"/>
              <w:spacing w:before="0" w:beforeAutospacing="0" w:after="0" w:afterAutospacing="0"/>
              <w:rPr>
                <w:rFonts w:ascii="Times New Roman" w:hAnsi="Times New Roman" w:cs="Times New Roman"/>
                <w:b/>
                <w:bCs/>
                <w:snapToGrid w:val="0"/>
                <w:color w:val="000000"/>
              </w:rPr>
            </w:pPr>
            <w:r w:rsidRPr="000E1653">
              <w:rPr>
                <w:rFonts w:ascii="Times New Roman" w:hAnsi="Times New Roman" w:cs="Times New Roman"/>
                <w:snapToGrid w:val="0"/>
                <w:color w:val="000000"/>
              </w:rPr>
              <w:t>8. Interrelationships among work, family, and other life roles and factors including multicultural and gender issues as related to career development;</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II-K 4.d</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pStyle w:val="NormalWeb"/>
              <w:rPr>
                <w:rFonts w:ascii="Times New Roman" w:hAnsi="Times New Roman" w:cs="Times New Roman"/>
                <w:snapToGrid w:val="0"/>
                <w:color w:val="000000"/>
              </w:rPr>
            </w:pPr>
            <w:r w:rsidRPr="000E1653">
              <w:rPr>
                <w:rFonts w:ascii="Times New Roman" w:hAnsi="Times New Roman" w:cs="Times New Roman"/>
                <w:snapToGrid w:val="0"/>
                <w:color w:val="000000"/>
              </w:rPr>
              <w:t>9. role of racial, ethnic, and cultural heritage, nationality, socioeconomic status, family, age, gender, sexual orientation, religious and spiritual beliefs, occupation and mental and physical status, and MHC equity issues.</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MHC A.6</w:t>
            </w:r>
          </w:p>
        </w:tc>
      </w:tr>
      <w:tr w:rsidR="00413255" w:rsidRPr="000E1653">
        <w:tc>
          <w:tcPr>
            <w:tcW w:w="7038"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pStyle w:val="Title"/>
              <w:jc w:val="left"/>
              <w:rPr>
                <w:b w:val="0"/>
                <w:bCs w:val="0"/>
                <w:snapToGrid w:val="0"/>
                <w:color w:val="000000"/>
              </w:rPr>
            </w:pPr>
            <w:r w:rsidRPr="000E1653">
              <w:rPr>
                <w:b w:val="0"/>
                <w:bCs w:val="0"/>
                <w:snapToGrid w:val="0"/>
                <w:color w:val="000000"/>
              </w:rPr>
              <w:t xml:space="preserve">10. </w:t>
            </w:r>
            <w:r w:rsidRPr="000E1653">
              <w:t> gen. principles &amp; practices for the promotion of optimal human development and mental health</w:t>
            </w:r>
          </w:p>
        </w:tc>
        <w:tc>
          <w:tcPr>
            <w:tcW w:w="1818" w:type="dxa"/>
            <w:tcBorders>
              <w:top w:val="nil"/>
              <w:left w:val="nil"/>
              <w:bottom w:val="single" w:sz="8" w:space="0" w:color="000000"/>
              <w:right w:val="single" w:sz="8" w:space="0" w:color="000000"/>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MHC C.2</w:t>
            </w:r>
          </w:p>
        </w:tc>
      </w:tr>
    </w:tbl>
    <w:p w:rsidR="00413255" w:rsidRPr="000E1653" w:rsidRDefault="00413255" w:rsidP="00413255">
      <w:pPr>
        <w:rPr>
          <w:sz w:val="24"/>
          <w:szCs w:val="24"/>
        </w:rPr>
      </w:pPr>
    </w:p>
    <w:p w:rsidR="00413255" w:rsidRPr="000E1653" w:rsidRDefault="00413255" w:rsidP="00413255">
      <w:pPr>
        <w:rPr>
          <w:sz w:val="24"/>
          <w:szCs w:val="24"/>
        </w:rPr>
      </w:pPr>
    </w:p>
    <w:p w:rsidR="00413255" w:rsidRPr="000E1653" w:rsidRDefault="00413255" w:rsidP="00413255">
      <w:pPr>
        <w:ind w:left="720" w:hanging="720"/>
        <w:rPr>
          <w:b/>
          <w:bCs/>
          <w:sz w:val="24"/>
          <w:szCs w:val="24"/>
        </w:rPr>
      </w:pPr>
      <w:smartTag w:uri="urn:schemas-microsoft-com:office:smarttags" w:element="place">
        <w:smartTag w:uri="urn:schemas-microsoft-com:office:smarttags" w:element="State">
          <w:r w:rsidRPr="000E1653">
            <w:rPr>
              <w:b/>
              <w:bCs/>
              <w:sz w:val="24"/>
              <w:szCs w:val="24"/>
            </w:rPr>
            <w:t>Florida</w:t>
          </w:r>
        </w:smartTag>
      </w:smartTag>
      <w:r w:rsidRPr="000E1653">
        <w:rPr>
          <w:b/>
          <w:bCs/>
          <w:sz w:val="24"/>
          <w:szCs w:val="24"/>
        </w:rPr>
        <w:t xml:space="preserve"> Educator Accomplished Practices (FEAP) Met by MHS 6481 (School Counselors Only)</w:t>
      </w:r>
    </w:p>
    <w:p w:rsidR="00413255" w:rsidRPr="000E1653" w:rsidRDefault="00413255" w:rsidP="00413255">
      <w:pPr>
        <w:rPr>
          <w:sz w:val="24"/>
          <w:szCs w:val="24"/>
        </w:rPr>
      </w:pPr>
    </w:p>
    <w:tbl>
      <w:tblPr>
        <w:tblW w:w="8856" w:type="dxa"/>
        <w:tblInd w:w="801" w:type="dxa"/>
        <w:tblCellMar>
          <w:left w:w="0" w:type="dxa"/>
          <w:right w:w="0" w:type="dxa"/>
        </w:tblCellMar>
        <w:tblLook w:val="0000"/>
      </w:tblPr>
      <w:tblGrid>
        <w:gridCol w:w="7047"/>
        <w:gridCol w:w="1809"/>
      </w:tblGrid>
      <w:tr w:rsidR="00413255" w:rsidRPr="000E1653">
        <w:tc>
          <w:tcPr>
            <w:tcW w:w="704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b/>
                <w:bCs/>
                <w:sz w:val="24"/>
                <w:szCs w:val="24"/>
              </w:rPr>
            </w:pPr>
            <w:r w:rsidRPr="000E1653">
              <w:rPr>
                <w:b/>
                <w:bCs/>
                <w:sz w:val="24"/>
                <w:szCs w:val="24"/>
              </w:rPr>
              <w:t>OBJECTIVES</w:t>
            </w:r>
          </w:p>
        </w:tc>
        <w:tc>
          <w:tcPr>
            <w:tcW w:w="180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b/>
                <w:bCs/>
                <w:sz w:val="24"/>
                <w:szCs w:val="24"/>
              </w:rPr>
            </w:pPr>
            <w:r w:rsidRPr="000E1653">
              <w:rPr>
                <w:b/>
                <w:bCs/>
                <w:sz w:val="24"/>
                <w:szCs w:val="24"/>
              </w:rPr>
              <w:t>FEAP</w:t>
            </w:r>
          </w:p>
        </w:tc>
      </w:tr>
      <w:tr w:rsidR="00413255" w:rsidRPr="000E1653">
        <w:tc>
          <w:tcPr>
            <w:tcW w:w="70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color w:val="000000"/>
                <w:sz w:val="24"/>
                <w:szCs w:val="24"/>
              </w:rPr>
            </w:pPr>
            <w:r w:rsidRPr="000E1653">
              <w:rPr>
                <w:color w:val="000000"/>
                <w:sz w:val="24"/>
                <w:szCs w:val="24"/>
              </w:rPr>
              <w:t>1.  Knows how race, ethnicity, gender, socio-economic status, language, and special need variables affect all PK-12 students’ development, learning, and/or behavior change</w:t>
            </w:r>
            <w:r w:rsidRPr="000E1653">
              <w:rPr>
                <w:i/>
                <w:iCs/>
                <w:color w:val="000000"/>
                <w:sz w:val="24"/>
                <w:szCs w:val="24"/>
              </w:rPr>
              <w:t>.</w:t>
            </w:r>
          </w:p>
        </w:tc>
        <w:tc>
          <w:tcPr>
            <w:tcW w:w="1809" w:type="dxa"/>
            <w:tcBorders>
              <w:top w:val="nil"/>
              <w:left w:val="nil"/>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Diversity 5.1</w:t>
            </w:r>
          </w:p>
        </w:tc>
      </w:tr>
      <w:tr w:rsidR="00413255" w:rsidRPr="000E1653">
        <w:tc>
          <w:tcPr>
            <w:tcW w:w="70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 xml:space="preserve">2.  Knows established </w:t>
            </w:r>
            <w:r w:rsidRPr="000E1653">
              <w:rPr>
                <w:color w:val="000000"/>
                <w:sz w:val="24"/>
                <w:szCs w:val="24"/>
              </w:rPr>
              <w:t>human development/learning theories and concepts (</w:t>
            </w:r>
            <w:r w:rsidRPr="000E1653">
              <w:rPr>
                <w:sz w:val="24"/>
                <w:szCs w:val="24"/>
              </w:rPr>
              <w:t>including first and second language acquisition).</w:t>
            </w:r>
          </w:p>
        </w:tc>
        <w:tc>
          <w:tcPr>
            <w:tcW w:w="1809" w:type="dxa"/>
            <w:tcBorders>
              <w:top w:val="nil"/>
              <w:left w:val="nil"/>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Human Development Learning 7.1</w:t>
            </w:r>
          </w:p>
        </w:tc>
      </w:tr>
      <w:tr w:rsidR="00413255" w:rsidRPr="000E1653">
        <w:tc>
          <w:tcPr>
            <w:tcW w:w="70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13255" w:rsidRPr="000E1653" w:rsidRDefault="00413255" w:rsidP="00413255">
            <w:pPr>
              <w:pStyle w:val="Header"/>
              <w:rPr>
                <w:rFonts w:ascii="Times New Roman" w:hAnsi="Times New Roman" w:cs="Times New Roman"/>
              </w:rPr>
            </w:pPr>
            <w:r w:rsidRPr="000E1653">
              <w:rPr>
                <w:rFonts w:ascii="Times New Roman" w:hAnsi="Times New Roman" w:cs="Times New Roman"/>
                <w:color w:val="000000"/>
              </w:rPr>
              <w:t>3. Knows and understands the school counselor’s</w:t>
            </w:r>
            <w:r w:rsidRPr="000E1653">
              <w:rPr>
                <w:rFonts w:ascii="Times New Roman" w:hAnsi="Times New Roman" w:cs="Times New Roman"/>
                <w:b/>
                <w:bCs/>
                <w:color w:val="000000"/>
              </w:rPr>
              <w:t xml:space="preserve"> </w:t>
            </w:r>
            <w:r w:rsidRPr="000E1653">
              <w:rPr>
                <w:rFonts w:ascii="Times New Roman" w:hAnsi="Times New Roman" w:cs="Times New Roman"/>
                <w:color w:val="000000"/>
              </w:rPr>
              <w:t>subject matter thoroughly</w:t>
            </w:r>
            <w:r w:rsidRPr="000E1653">
              <w:rPr>
                <w:rFonts w:ascii="Times New Roman" w:hAnsi="Times New Roman" w:cs="Times New Roman"/>
              </w:rPr>
              <w:t>.</w:t>
            </w:r>
          </w:p>
          <w:p w:rsidR="00413255" w:rsidRPr="000E1653" w:rsidRDefault="00413255" w:rsidP="00413255">
            <w:pPr>
              <w:pStyle w:val="NormalWeb"/>
              <w:spacing w:before="0" w:beforeAutospacing="0" w:after="0" w:afterAutospacing="0"/>
              <w:rPr>
                <w:rFonts w:ascii="Times New Roman" w:hAnsi="Times New Roman" w:cs="Times New Roman"/>
              </w:rPr>
            </w:pPr>
          </w:p>
        </w:tc>
        <w:tc>
          <w:tcPr>
            <w:tcW w:w="1809" w:type="dxa"/>
            <w:tcBorders>
              <w:top w:val="nil"/>
              <w:left w:val="nil"/>
              <w:bottom w:val="single" w:sz="8" w:space="0" w:color="auto"/>
              <w:right w:val="single" w:sz="8" w:space="0" w:color="auto"/>
            </w:tcBorders>
            <w:tcMar>
              <w:top w:w="0" w:type="dxa"/>
              <w:left w:w="108" w:type="dxa"/>
              <w:bottom w:w="0" w:type="dxa"/>
              <w:right w:w="108" w:type="dxa"/>
            </w:tcMar>
          </w:tcPr>
          <w:p w:rsidR="00413255" w:rsidRPr="000E1653" w:rsidRDefault="00413255" w:rsidP="00413255">
            <w:pPr>
              <w:rPr>
                <w:sz w:val="24"/>
                <w:szCs w:val="24"/>
              </w:rPr>
            </w:pPr>
            <w:r w:rsidRPr="000E1653">
              <w:rPr>
                <w:sz w:val="24"/>
                <w:szCs w:val="24"/>
              </w:rPr>
              <w:t>Knowledge of Subject Matter 8.1</w:t>
            </w:r>
          </w:p>
        </w:tc>
      </w:tr>
    </w:tbl>
    <w:p w:rsidR="00413255" w:rsidRPr="000E1653" w:rsidRDefault="00413255" w:rsidP="00413255">
      <w:pPr>
        <w:rPr>
          <w:sz w:val="24"/>
          <w:szCs w:val="24"/>
        </w:rPr>
      </w:pPr>
    </w:p>
    <w:p w:rsidR="00413255" w:rsidRDefault="00413255" w:rsidP="00413255">
      <w:pPr>
        <w:rPr>
          <w:sz w:val="24"/>
          <w:szCs w:val="24"/>
        </w:rPr>
      </w:pPr>
    </w:p>
    <w:p w:rsidR="00413255" w:rsidRPr="000E1653" w:rsidRDefault="00413255" w:rsidP="00413255">
      <w:pPr>
        <w:pStyle w:val="NormalWeb"/>
        <w:spacing w:before="0" w:beforeAutospacing="0" w:after="0" w:afterAutospacing="0"/>
        <w:rPr>
          <w:rFonts w:ascii="Times New Roman" w:hAnsi="Times New Roman" w:cs="Times New Roman"/>
        </w:rPr>
      </w:pPr>
      <w:bookmarkStart w:id="0" w:name="_GoBack"/>
      <w:bookmarkEnd w:id="0"/>
    </w:p>
    <w:p w:rsidR="00413255" w:rsidRPr="000E1653" w:rsidRDefault="00413255" w:rsidP="00413255">
      <w:pPr>
        <w:pStyle w:val="Heading2"/>
      </w:pPr>
      <w:r w:rsidRPr="000E1653">
        <w:t>COURSE REQUIREMENTS AND ASSESSMENT PROCEDURES</w:t>
      </w:r>
    </w:p>
    <w:p w:rsidR="00413255" w:rsidRPr="000E1653" w:rsidRDefault="00413255" w:rsidP="00413255">
      <w:pPr>
        <w:rPr>
          <w:sz w:val="24"/>
          <w:szCs w:val="24"/>
        </w:rPr>
      </w:pPr>
    </w:p>
    <w:p w:rsidR="00181623" w:rsidRPr="00181623" w:rsidRDefault="00181623" w:rsidP="00181623">
      <w:pPr>
        <w:pStyle w:val="ListParagraph"/>
        <w:rPr>
          <w:rFonts w:cs="Arial"/>
          <w:b/>
        </w:rPr>
      </w:pPr>
      <w:proofErr w:type="spellStart"/>
      <w:r w:rsidRPr="00181623">
        <w:rPr>
          <w:rFonts w:cs="Arial"/>
          <w:b/>
        </w:rPr>
        <w:t>LiveText</w:t>
      </w:r>
      <w:proofErr w:type="spellEnd"/>
      <w:r w:rsidRPr="00181623">
        <w:rPr>
          <w:rFonts w:cs="Arial"/>
          <w:b/>
        </w:rPr>
        <w:t xml:space="preserve">: </w:t>
      </w:r>
    </w:p>
    <w:p w:rsidR="00181623" w:rsidRDefault="00181623" w:rsidP="00181623">
      <w:pPr>
        <w:pStyle w:val="ListParagraph"/>
      </w:pPr>
      <w:r w:rsidRPr="00B35E20">
        <w:rPr>
          <w:rFonts w:cs="Arial"/>
        </w:rPr>
        <w:t xml:space="preserve">The College of Education has adopted the use of </w:t>
      </w:r>
      <w:proofErr w:type="spellStart"/>
      <w:r w:rsidRPr="00B35E20">
        <w:rPr>
          <w:rFonts w:cs="Arial"/>
        </w:rPr>
        <w:t>LiveText</w:t>
      </w:r>
      <w:proofErr w:type="spellEnd"/>
      <w:r w:rsidRPr="00B35E20">
        <w:rPr>
          <w:rFonts w:cs="Arial"/>
        </w:rPr>
        <w:t xml:space="preserve"> software to provide for the improvement of student performance and program quality</w:t>
      </w:r>
      <w:r>
        <w:rPr>
          <w:rFonts w:cs="Arial"/>
        </w:rPr>
        <w:t xml:space="preserve">.  </w:t>
      </w:r>
      <w:r>
        <w:t xml:space="preserve">As a degree-seeking student you are responsible for purchasing a membership to </w:t>
      </w:r>
      <w:proofErr w:type="spellStart"/>
      <w:r>
        <w:t>LiveText</w:t>
      </w:r>
      <w:proofErr w:type="spellEnd"/>
      <w:r>
        <w:t xml:space="preserve"> during your first course in the FGCU’s College of Education.  If you do not have a membership to </w:t>
      </w:r>
      <w:proofErr w:type="spellStart"/>
      <w:r>
        <w:t>LiveText</w:t>
      </w:r>
      <w:proofErr w:type="spellEnd"/>
      <w:r>
        <w:t>, you will need to purchase it immediately</w:t>
      </w:r>
      <w:r w:rsidRPr="000959C1">
        <w:rPr>
          <w:b/>
        </w:rPr>
        <w:t xml:space="preserve">. </w:t>
      </w:r>
      <w:r>
        <w:rPr>
          <w:b/>
        </w:rPr>
        <w:t xml:space="preserve"> </w:t>
      </w:r>
      <w:r w:rsidRPr="000959C1">
        <w:rPr>
          <w:b/>
        </w:rPr>
        <w:t>This is a one-time only purchase.</w:t>
      </w:r>
      <w:r>
        <w:t xml:space="preserve">  </w:t>
      </w:r>
    </w:p>
    <w:p w:rsidR="00181623" w:rsidRDefault="00181623" w:rsidP="00181623">
      <w:pPr>
        <w:pStyle w:val="ListParagraph"/>
      </w:pPr>
    </w:p>
    <w:p w:rsidR="00181623" w:rsidRDefault="00181623" w:rsidP="00181623">
      <w:pPr>
        <w:pStyle w:val="ListParagraph"/>
      </w:pPr>
      <w:r w:rsidRPr="000959C1">
        <w:t xml:space="preserve">All students enrolled in this class will be required to submit critical tasks (assignments that are linked to standards, relevant to the field you have chosen).   Your work will receive scores in </w:t>
      </w:r>
      <w:proofErr w:type="spellStart"/>
      <w:r w:rsidRPr="000959C1">
        <w:lastRenderedPageBreak/>
        <w:t>LiveText</w:t>
      </w:r>
      <w:proofErr w:type="spellEnd"/>
      <w:r w:rsidRPr="000959C1">
        <w:t xml:space="preserve"> that will be used to help monitor your demonstration of the standards, receive feedback from faculty on your progression toward meeting them, and certify that you have demonstrated all the required standards and competencies needed.  Your documented success on these tasks can contribute to a portfolio that showcases your learning for current and future employers.</w:t>
      </w:r>
      <w:r>
        <w:t xml:space="preserve">  </w:t>
      </w:r>
    </w:p>
    <w:p w:rsidR="00413255" w:rsidRPr="000E1653" w:rsidRDefault="00413255" w:rsidP="00413255">
      <w:pPr>
        <w:ind w:firstLine="540"/>
        <w:rPr>
          <w:sz w:val="24"/>
          <w:szCs w:val="24"/>
        </w:rPr>
      </w:pPr>
      <w:r w:rsidRPr="000E1653">
        <w:rPr>
          <w:b/>
          <w:bCs/>
          <w:sz w:val="24"/>
          <w:szCs w:val="24"/>
        </w:rPr>
        <w:t xml:space="preserve">A.  Course Requirements &amp; Assessments and Points </w:t>
      </w:r>
    </w:p>
    <w:p w:rsidR="00413255" w:rsidRPr="000E1653" w:rsidRDefault="00413255" w:rsidP="00413255">
      <w:pPr>
        <w:ind w:left="1350" w:hanging="2880"/>
        <w:rPr>
          <w:sz w:val="24"/>
          <w:szCs w:val="24"/>
        </w:rPr>
      </w:pPr>
      <w:r w:rsidRPr="000E1653">
        <w:rPr>
          <w:sz w:val="24"/>
          <w:szCs w:val="24"/>
        </w:rPr>
        <w:t>1.                                             1. Complete all reading assignments before class.</w:t>
      </w:r>
    </w:p>
    <w:p w:rsidR="00413255" w:rsidRPr="000E1653" w:rsidRDefault="00413255" w:rsidP="00413255">
      <w:pPr>
        <w:ind w:left="2160" w:hanging="810"/>
        <w:rPr>
          <w:b/>
          <w:bCs/>
          <w:sz w:val="24"/>
          <w:szCs w:val="24"/>
        </w:rPr>
      </w:pPr>
      <w:r w:rsidRPr="000E1653">
        <w:rPr>
          <w:sz w:val="24"/>
          <w:szCs w:val="24"/>
        </w:rPr>
        <w:t xml:space="preserve">2. Attend class and participate in class discussions  </w:t>
      </w:r>
      <w:r w:rsidRPr="000E1653">
        <w:rPr>
          <w:b/>
          <w:bCs/>
          <w:sz w:val="24"/>
          <w:szCs w:val="24"/>
        </w:rPr>
        <w:t>(5 Points)</w:t>
      </w:r>
    </w:p>
    <w:p w:rsidR="00D937D4" w:rsidRDefault="00413255" w:rsidP="00063B4D">
      <w:pPr>
        <w:numPr>
          <w:ilvl w:val="0"/>
          <w:numId w:val="6"/>
        </w:numPr>
        <w:rPr>
          <w:sz w:val="24"/>
          <w:szCs w:val="24"/>
        </w:rPr>
      </w:pPr>
      <w:r w:rsidRPr="000E1653">
        <w:rPr>
          <w:sz w:val="24"/>
          <w:szCs w:val="24"/>
        </w:rPr>
        <w:t>Write an original paper in which a review of literature is completed on a topic of interest of the student that is related to life span development.  APA Style is required.  There should be 8 to 10 references from books or juried professional journals.  The majority of these journals should be from the past 10 years.  The paper should be from 13 to 15 pages in length. The professor will approve the topic.</w:t>
      </w:r>
    </w:p>
    <w:p w:rsidR="00D937D4" w:rsidRDefault="00413255" w:rsidP="00D937D4">
      <w:pPr>
        <w:ind w:left="1350"/>
        <w:rPr>
          <w:sz w:val="24"/>
          <w:szCs w:val="24"/>
        </w:rPr>
      </w:pPr>
      <w:r w:rsidRPr="000E1653">
        <w:rPr>
          <w:sz w:val="24"/>
          <w:szCs w:val="24"/>
        </w:rPr>
        <w:t xml:space="preserve"> </w:t>
      </w:r>
      <w:r w:rsidR="00063B4D">
        <w:rPr>
          <w:sz w:val="24"/>
          <w:szCs w:val="24"/>
        </w:rPr>
        <w:tab/>
      </w:r>
      <w:r w:rsidRPr="000E1653">
        <w:rPr>
          <w:b/>
          <w:bCs/>
          <w:sz w:val="24"/>
          <w:szCs w:val="24"/>
        </w:rPr>
        <w:t>School Counselors</w:t>
      </w:r>
      <w:r w:rsidRPr="000E1653">
        <w:rPr>
          <w:sz w:val="24"/>
          <w:szCs w:val="24"/>
        </w:rPr>
        <w:t xml:space="preserve"> should select topics relevant to education and learning but with a life span perspective </w:t>
      </w:r>
    </w:p>
    <w:p w:rsidR="00063B4D" w:rsidRPr="00063B4D" w:rsidRDefault="00413255" w:rsidP="00D937D4">
      <w:pPr>
        <w:numPr>
          <w:ilvl w:val="0"/>
          <w:numId w:val="7"/>
        </w:numPr>
        <w:rPr>
          <w:sz w:val="24"/>
          <w:szCs w:val="24"/>
        </w:rPr>
      </w:pPr>
      <w:r w:rsidRPr="000E1653">
        <w:rPr>
          <w:b/>
          <w:bCs/>
          <w:sz w:val="24"/>
          <w:szCs w:val="24"/>
        </w:rPr>
        <w:t xml:space="preserve">(FEAPS: </w:t>
      </w:r>
      <w:r w:rsidR="00D937D4">
        <w:rPr>
          <w:color w:val="000000"/>
          <w:sz w:val="22"/>
          <w:szCs w:val="22"/>
        </w:rPr>
        <w:t>5.1 Knows how race, ethnicity, gender, socio-economic status, language, and special need variables affect all PK-12 student</w:t>
      </w:r>
      <w:r w:rsidR="00D937D4">
        <w:rPr>
          <w:b/>
          <w:color w:val="0000FF"/>
          <w:sz w:val="22"/>
          <w:szCs w:val="22"/>
        </w:rPr>
        <w:t>s’</w:t>
      </w:r>
      <w:r w:rsidR="00D937D4">
        <w:rPr>
          <w:color w:val="000000"/>
          <w:sz w:val="22"/>
          <w:szCs w:val="22"/>
        </w:rPr>
        <w:t xml:space="preserve"> </w:t>
      </w:r>
      <w:r w:rsidR="00D937D4">
        <w:rPr>
          <w:b/>
          <w:color w:val="0000FF"/>
          <w:sz w:val="22"/>
          <w:szCs w:val="22"/>
        </w:rPr>
        <w:t>development, learning, and/or behavior change</w:t>
      </w:r>
      <w:r w:rsidR="00D937D4">
        <w:rPr>
          <w:i/>
          <w:color w:val="000000"/>
          <w:sz w:val="22"/>
          <w:szCs w:val="22"/>
        </w:rPr>
        <w:t>.</w:t>
      </w:r>
      <w:r w:rsidRPr="000E1653">
        <w:rPr>
          <w:b/>
          <w:bCs/>
          <w:sz w:val="24"/>
          <w:szCs w:val="24"/>
        </w:rPr>
        <w:t xml:space="preserve"> </w:t>
      </w:r>
    </w:p>
    <w:p w:rsidR="00413255" w:rsidRPr="000E1653" w:rsidRDefault="00413255" w:rsidP="00D937D4">
      <w:pPr>
        <w:numPr>
          <w:ilvl w:val="0"/>
          <w:numId w:val="7"/>
        </w:numPr>
        <w:rPr>
          <w:sz w:val="24"/>
          <w:szCs w:val="24"/>
        </w:rPr>
      </w:pPr>
      <w:r w:rsidRPr="000E1653">
        <w:rPr>
          <w:b/>
          <w:bCs/>
          <w:sz w:val="24"/>
          <w:szCs w:val="24"/>
        </w:rPr>
        <w:t>7.1</w:t>
      </w:r>
      <w:r w:rsidR="00D937D4">
        <w:rPr>
          <w:b/>
          <w:bCs/>
          <w:sz w:val="24"/>
          <w:szCs w:val="24"/>
        </w:rPr>
        <w:t xml:space="preserve"> </w:t>
      </w:r>
      <w:r w:rsidR="00D937D4">
        <w:rPr>
          <w:sz w:val="22"/>
          <w:szCs w:val="22"/>
        </w:rPr>
        <w:t xml:space="preserve"> Knows established </w:t>
      </w:r>
      <w:r w:rsidR="00D937D4">
        <w:rPr>
          <w:color w:val="000000"/>
          <w:sz w:val="22"/>
          <w:szCs w:val="22"/>
        </w:rPr>
        <w:t>human development/learning theories and concepts (</w:t>
      </w:r>
      <w:r w:rsidR="00D937D4">
        <w:rPr>
          <w:sz w:val="22"/>
          <w:szCs w:val="22"/>
        </w:rPr>
        <w:t>including first and second language acquisition).</w:t>
      </w:r>
      <w:r w:rsidRPr="000E1653">
        <w:rPr>
          <w:sz w:val="24"/>
          <w:szCs w:val="24"/>
        </w:rPr>
        <w:t xml:space="preserve"> The purpose of this exercise is to increase students’ knowledge on a topic of interest to them </w:t>
      </w:r>
      <w:r w:rsidRPr="000E1653">
        <w:rPr>
          <w:b/>
          <w:bCs/>
          <w:sz w:val="24"/>
          <w:szCs w:val="24"/>
        </w:rPr>
        <w:t>(25 Points). (CACREP II-K 3.c).</w:t>
      </w:r>
    </w:p>
    <w:p w:rsidR="00D937D4" w:rsidRDefault="00D937D4" w:rsidP="00D937D4">
      <w:pPr>
        <w:ind w:left="1350"/>
        <w:rPr>
          <w:b/>
          <w:bCs/>
          <w:sz w:val="24"/>
          <w:szCs w:val="24"/>
        </w:rPr>
      </w:pPr>
      <w:r>
        <w:rPr>
          <w:sz w:val="24"/>
          <w:szCs w:val="24"/>
        </w:rPr>
        <w:t xml:space="preserve">4. </w:t>
      </w:r>
      <w:r w:rsidR="00413255" w:rsidRPr="000E1653">
        <w:rPr>
          <w:sz w:val="24"/>
          <w:szCs w:val="24"/>
        </w:rPr>
        <w:t xml:space="preserve">Present the findings from this term paper to the class in a poster session.  Prepare a tri-fold poster and a handout describing your findings.  You will be scored on professionalism, organization, fluency, scholarly sophistication, interest, creativity, use of visual aids, coverage of the topic in the poster and the handout. </w:t>
      </w:r>
      <w:r w:rsidR="00413255" w:rsidRPr="000E1653">
        <w:rPr>
          <w:b/>
          <w:bCs/>
          <w:sz w:val="24"/>
          <w:szCs w:val="24"/>
        </w:rPr>
        <w:t>(10 Po</w:t>
      </w:r>
      <w:r w:rsidR="00063B4D">
        <w:rPr>
          <w:b/>
          <w:bCs/>
          <w:sz w:val="24"/>
          <w:szCs w:val="24"/>
        </w:rPr>
        <w:t>i</w:t>
      </w:r>
      <w:r w:rsidR="00413255" w:rsidRPr="000E1653">
        <w:rPr>
          <w:b/>
          <w:bCs/>
          <w:sz w:val="24"/>
          <w:szCs w:val="24"/>
        </w:rPr>
        <w:t>nts).</w:t>
      </w:r>
      <w:r>
        <w:rPr>
          <w:i/>
          <w:color w:val="000000"/>
          <w:sz w:val="22"/>
          <w:szCs w:val="22"/>
        </w:rPr>
        <w:t>.</w:t>
      </w:r>
      <w:r w:rsidRPr="000E1653">
        <w:rPr>
          <w:b/>
          <w:bCs/>
          <w:sz w:val="24"/>
          <w:szCs w:val="24"/>
        </w:rPr>
        <w:t xml:space="preserve"> </w:t>
      </w:r>
    </w:p>
    <w:p w:rsidR="00413255" w:rsidRPr="000E1653" w:rsidRDefault="00063B4D" w:rsidP="00063B4D">
      <w:pPr>
        <w:numPr>
          <w:ilvl w:val="0"/>
          <w:numId w:val="9"/>
        </w:numPr>
        <w:rPr>
          <w:sz w:val="24"/>
          <w:szCs w:val="24"/>
        </w:rPr>
      </w:pPr>
      <w:r>
        <w:rPr>
          <w:sz w:val="22"/>
          <w:szCs w:val="22"/>
        </w:rPr>
        <w:t xml:space="preserve">FEAP 7.1 </w:t>
      </w:r>
      <w:r w:rsidR="00D937D4">
        <w:rPr>
          <w:sz w:val="22"/>
          <w:szCs w:val="22"/>
        </w:rPr>
        <w:t xml:space="preserve"> Knows established </w:t>
      </w:r>
      <w:r w:rsidR="00D937D4">
        <w:rPr>
          <w:color w:val="000000"/>
          <w:sz w:val="22"/>
          <w:szCs w:val="22"/>
        </w:rPr>
        <w:t>human development/learning theories and concepts (</w:t>
      </w:r>
      <w:r w:rsidR="00D937D4">
        <w:rPr>
          <w:sz w:val="22"/>
          <w:szCs w:val="22"/>
        </w:rPr>
        <w:t>including first and second language acquisition).</w:t>
      </w:r>
      <w:r w:rsidR="00D937D4" w:rsidRPr="000E1653">
        <w:rPr>
          <w:sz w:val="24"/>
          <w:szCs w:val="24"/>
        </w:rPr>
        <w:t xml:space="preserve"> The purpose of this exercise is to increase students’ knowledge on a topic of interest to them</w:t>
      </w:r>
      <w:r w:rsidR="00D937D4" w:rsidRPr="000E1653">
        <w:rPr>
          <w:b/>
          <w:bCs/>
          <w:sz w:val="24"/>
          <w:szCs w:val="24"/>
        </w:rPr>
        <w:t>. (CACREP II-K 3.c).</w:t>
      </w:r>
      <w:r w:rsidR="00D937D4">
        <w:rPr>
          <w:sz w:val="24"/>
          <w:szCs w:val="24"/>
        </w:rPr>
        <w:t xml:space="preserve"> </w:t>
      </w:r>
    </w:p>
    <w:p w:rsidR="00063B4D" w:rsidRPr="00063B4D" w:rsidRDefault="00413255" w:rsidP="00063B4D">
      <w:pPr>
        <w:numPr>
          <w:ilvl w:val="0"/>
          <w:numId w:val="10"/>
        </w:numPr>
        <w:rPr>
          <w:sz w:val="24"/>
          <w:szCs w:val="24"/>
        </w:rPr>
      </w:pPr>
      <w:r w:rsidRPr="00063B4D">
        <w:rPr>
          <w:sz w:val="24"/>
          <w:szCs w:val="24"/>
        </w:rPr>
        <w:t xml:space="preserve">Observe a child (6 hours minimum) and write a three to five-page paper comparing what you have observed with what the literature and textbook leads you to expect.  </w:t>
      </w:r>
      <w:r w:rsidRPr="00063B4D">
        <w:rPr>
          <w:b/>
          <w:bCs/>
          <w:sz w:val="24"/>
          <w:szCs w:val="24"/>
        </w:rPr>
        <w:t>School Counselors</w:t>
      </w:r>
      <w:r w:rsidRPr="00063B4D">
        <w:rPr>
          <w:sz w:val="24"/>
          <w:szCs w:val="24"/>
        </w:rPr>
        <w:t xml:space="preserve">, Reflect on what you have observed and connect with possible impact on school performance and learning. You may interview six older children for one hour each or observe a younger child for a minimum of six hours. </w:t>
      </w:r>
      <w:r w:rsidRPr="00063B4D">
        <w:rPr>
          <w:b/>
          <w:bCs/>
          <w:sz w:val="24"/>
          <w:szCs w:val="24"/>
        </w:rPr>
        <w:t>(10 Points).</w:t>
      </w:r>
      <w:r w:rsidRPr="00063B4D">
        <w:rPr>
          <w:sz w:val="24"/>
          <w:szCs w:val="24"/>
        </w:rPr>
        <w:t xml:space="preserve"> </w:t>
      </w:r>
    </w:p>
    <w:p w:rsidR="00D937D4" w:rsidRPr="00063B4D" w:rsidRDefault="00D937D4" w:rsidP="00063B4D">
      <w:pPr>
        <w:numPr>
          <w:ilvl w:val="0"/>
          <w:numId w:val="11"/>
        </w:numPr>
        <w:tabs>
          <w:tab w:val="clear" w:pos="2520"/>
          <w:tab w:val="num" w:pos="2040"/>
        </w:tabs>
        <w:ind w:left="2040" w:hanging="240"/>
        <w:rPr>
          <w:sz w:val="24"/>
          <w:szCs w:val="24"/>
        </w:rPr>
      </w:pPr>
      <w:r w:rsidRPr="00063B4D">
        <w:rPr>
          <w:b/>
          <w:bCs/>
          <w:sz w:val="24"/>
          <w:szCs w:val="24"/>
        </w:rPr>
        <w:t xml:space="preserve">(FEAPS: 7.1 </w:t>
      </w:r>
      <w:r w:rsidRPr="00063B4D">
        <w:rPr>
          <w:sz w:val="24"/>
          <w:szCs w:val="24"/>
        </w:rPr>
        <w:t xml:space="preserve">Knows established </w:t>
      </w:r>
      <w:r w:rsidRPr="00063B4D">
        <w:rPr>
          <w:color w:val="000000"/>
          <w:sz w:val="24"/>
          <w:szCs w:val="24"/>
        </w:rPr>
        <w:t>human development/learning theories and concepts (</w:t>
      </w:r>
      <w:r w:rsidRPr="00063B4D">
        <w:rPr>
          <w:sz w:val="24"/>
          <w:szCs w:val="24"/>
        </w:rPr>
        <w:t>including first and second language acquisition). The purpose of this exercise is to increase students’ knowledge on a topic of interest to them .</w:t>
      </w:r>
      <w:r w:rsidRPr="00063B4D">
        <w:rPr>
          <w:b/>
          <w:bCs/>
          <w:sz w:val="24"/>
          <w:szCs w:val="24"/>
        </w:rPr>
        <w:t xml:space="preserve"> (CACREP II-K 3.c).</w:t>
      </w:r>
      <w:r w:rsidRPr="00063B4D">
        <w:rPr>
          <w:sz w:val="24"/>
          <w:szCs w:val="24"/>
        </w:rPr>
        <w:t xml:space="preserve"> </w:t>
      </w:r>
    </w:p>
    <w:p w:rsidR="00D937D4" w:rsidRPr="00063B4D" w:rsidRDefault="00413255" w:rsidP="00D937D4">
      <w:pPr>
        <w:numPr>
          <w:ilvl w:val="0"/>
          <w:numId w:val="5"/>
        </w:numPr>
        <w:rPr>
          <w:sz w:val="24"/>
          <w:szCs w:val="24"/>
        </w:rPr>
      </w:pPr>
      <w:r w:rsidRPr="00063B4D">
        <w:rPr>
          <w:sz w:val="24"/>
          <w:szCs w:val="24"/>
        </w:rPr>
        <w:t xml:space="preserve">Total points from 10 quizzes at 3 points each. </w:t>
      </w:r>
      <w:r w:rsidRPr="00063B4D">
        <w:rPr>
          <w:b/>
          <w:bCs/>
          <w:sz w:val="24"/>
          <w:szCs w:val="24"/>
        </w:rPr>
        <w:t xml:space="preserve">(30 Points). </w:t>
      </w:r>
    </w:p>
    <w:p w:rsidR="00063B4D" w:rsidRPr="00063B4D" w:rsidRDefault="00D937D4" w:rsidP="00063B4D">
      <w:pPr>
        <w:numPr>
          <w:ilvl w:val="0"/>
          <w:numId w:val="11"/>
        </w:numPr>
        <w:tabs>
          <w:tab w:val="clear" w:pos="2520"/>
          <w:tab w:val="num" w:pos="2040"/>
        </w:tabs>
        <w:ind w:left="2040" w:hanging="240"/>
        <w:rPr>
          <w:sz w:val="24"/>
          <w:szCs w:val="24"/>
        </w:rPr>
      </w:pPr>
      <w:r w:rsidRPr="00063B4D">
        <w:rPr>
          <w:b/>
          <w:bCs/>
          <w:sz w:val="24"/>
          <w:szCs w:val="24"/>
        </w:rPr>
        <w:t xml:space="preserve">(FEAPS: </w:t>
      </w:r>
      <w:r w:rsidRPr="00063B4D">
        <w:rPr>
          <w:color w:val="000000"/>
          <w:sz w:val="24"/>
          <w:szCs w:val="24"/>
        </w:rPr>
        <w:t>5.1 Knows how race, ethnicity, gender, socio-economic status, language, and special need variables affect all PK-12 student</w:t>
      </w:r>
      <w:r w:rsidRPr="00063B4D">
        <w:rPr>
          <w:b/>
          <w:color w:val="0000FF"/>
          <w:sz w:val="24"/>
          <w:szCs w:val="24"/>
        </w:rPr>
        <w:t>s’</w:t>
      </w:r>
      <w:r w:rsidRPr="00063B4D">
        <w:rPr>
          <w:color w:val="000000"/>
          <w:sz w:val="24"/>
          <w:szCs w:val="24"/>
        </w:rPr>
        <w:t xml:space="preserve"> </w:t>
      </w:r>
      <w:r w:rsidRPr="00063B4D">
        <w:rPr>
          <w:b/>
          <w:color w:val="0000FF"/>
          <w:sz w:val="24"/>
          <w:szCs w:val="24"/>
        </w:rPr>
        <w:t>development, learning, and/or behavior change</w:t>
      </w:r>
      <w:r w:rsidR="00063B4D" w:rsidRPr="00063B4D">
        <w:rPr>
          <w:b/>
          <w:color w:val="0000FF"/>
          <w:sz w:val="24"/>
          <w:szCs w:val="24"/>
        </w:rPr>
        <w:t xml:space="preserve">. </w:t>
      </w:r>
    </w:p>
    <w:p w:rsidR="00063B4D" w:rsidRPr="00063B4D" w:rsidRDefault="00063B4D" w:rsidP="00063B4D">
      <w:pPr>
        <w:numPr>
          <w:ilvl w:val="0"/>
          <w:numId w:val="11"/>
        </w:numPr>
        <w:tabs>
          <w:tab w:val="clear" w:pos="2520"/>
          <w:tab w:val="num" w:pos="2040"/>
        </w:tabs>
        <w:ind w:left="2040" w:hanging="240"/>
        <w:rPr>
          <w:sz w:val="24"/>
          <w:szCs w:val="24"/>
        </w:rPr>
      </w:pPr>
      <w:r w:rsidRPr="00063B4D">
        <w:rPr>
          <w:b/>
          <w:bCs/>
          <w:sz w:val="24"/>
          <w:szCs w:val="24"/>
        </w:rPr>
        <w:t xml:space="preserve">7.1 </w:t>
      </w:r>
      <w:r w:rsidRPr="00063B4D">
        <w:rPr>
          <w:sz w:val="24"/>
          <w:szCs w:val="24"/>
        </w:rPr>
        <w:t xml:space="preserve">Knows established </w:t>
      </w:r>
      <w:r w:rsidRPr="00063B4D">
        <w:rPr>
          <w:color w:val="000000"/>
          <w:sz w:val="24"/>
          <w:szCs w:val="24"/>
        </w:rPr>
        <w:t>human development/learning theories and concepts (</w:t>
      </w:r>
      <w:r w:rsidRPr="00063B4D">
        <w:rPr>
          <w:sz w:val="24"/>
          <w:szCs w:val="24"/>
        </w:rPr>
        <w:t xml:space="preserve">including first and second language acquisition). The purpose of this exercise is to increase students’ knowledge on a topic of interest to them. </w:t>
      </w:r>
    </w:p>
    <w:p w:rsidR="00063B4D" w:rsidRPr="00063B4D" w:rsidRDefault="00063B4D" w:rsidP="00063B4D">
      <w:pPr>
        <w:numPr>
          <w:ilvl w:val="0"/>
          <w:numId w:val="11"/>
        </w:numPr>
        <w:tabs>
          <w:tab w:val="clear" w:pos="2520"/>
        </w:tabs>
        <w:ind w:left="2160"/>
        <w:rPr>
          <w:sz w:val="24"/>
          <w:szCs w:val="24"/>
        </w:rPr>
      </w:pPr>
      <w:r w:rsidRPr="00063B4D">
        <w:rPr>
          <w:sz w:val="24"/>
          <w:szCs w:val="24"/>
        </w:rPr>
        <w:lastRenderedPageBreak/>
        <w:t xml:space="preserve">8.1 Knows and understands </w:t>
      </w:r>
      <w:r w:rsidRPr="00063B4D">
        <w:rPr>
          <w:b/>
          <w:color w:val="0000FF"/>
          <w:sz w:val="24"/>
          <w:szCs w:val="24"/>
        </w:rPr>
        <w:t>the</w:t>
      </w:r>
      <w:r w:rsidRPr="00063B4D">
        <w:rPr>
          <w:sz w:val="24"/>
          <w:szCs w:val="24"/>
        </w:rPr>
        <w:t xml:space="preserve"> </w:t>
      </w:r>
      <w:r w:rsidRPr="00063B4D">
        <w:rPr>
          <w:b/>
          <w:color w:val="0000FF"/>
          <w:sz w:val="24"/>
          <w:szCs w:val="24"/>
        </w:rPr>
        <w:t xml:space="preserve">school counselor’s </w:t>
      </w:r>
      <w:r w:rsidRPr="00063B4D">
        <w:rPr>
          <w:sz w:val="24"/>
          <w:szCs w:val="24"/>
        </w:rPr>
        <w:t xml:space="preserve">subject matter thoroughly. </w:t>
      </w:r>
    </w:p>
    <w:p w:rsidR="00413255" w:rsidRPr="00063B4D" w:rsidRDefault="00413255" w:rsidP="00063B4D">
      <w:pPr>
        <w:numPr>
          <w:ilvl w:val="0"/>
          <w:numId w:val="11"/>
        </w:numPr>
        <w:tabs>
          <w:tab w:val="clear" w:pos="2520"/>
          <w:tab w:val="num" w:pos="2160"/>
        </w:tabs>
        <w:ind w:hanging="720"/>
        <w:rPr>
          <w:sz w:val="24"/>
          <w:szCs w:val="24"/>
        </w:rPr>
      </w:pPr>
      <w:r w:rsidRPr="00063B4D">
        <w:rPr>
          <w:b/>
          <w:bCs/>
          <w:sz w:val="24"/>
          <w:szCs w:val="24"/>
        </w:rPr>
        <w:t xml:space="preserve">CACREP Standards: </w:t>
      </w:r>
      <w:r w:rsidRPr="00063B4D">
        <w:rPr>
          <w:sz w:val="24"/>
          <w:szCs w:val="24"/>
        </w:rPr>
        <w:t xml:space="preserve">II-K 1.h; II-K 2.d;  II-K 3.a; II-K 3.b; II-K 3.c; II-K 3.d; II-K 3.e; II-K 4.d. </w:t>
      </w:r>
      <w:r w:rsidRPr="00063B4D">
        <w:rPr>
          <w:b/>
          <w:bCs/>
          <w:sz w:val="24"/>
          <w:szCs w:val="24"/>
        </w:rPr>
        <w:t xml:space="preserve">7.1 </w:t>
      </w:r>
      <w:r w:rsidRPr="00063B4D">
        <w:rPr>
          <w:sz w:val="24"/>
          <w:szCs w:val="24"/>
        </w:rPr>
        <w:t>MHC A.6; MHC C.2)</w:t>
      </w:r>
    </w:p>
    <w:p w:rsidR="00063B4D" w:rsidRPr="00063B4D" w:rsidRDefault="00413255" w:rsidP="00413255">
      <w:pPr>
        <w:numPr>
          <w:ilvl w:val="0"/>
          <w:numId w:val="5"/>
        </w:numPr>
        <w:ind w:left="1620" w:hanging="270"/>
        <w:rPr>
          <w:sz w:val="24"/>
          <w:szCs w:val="24"/>
        </w:rPr>
      </w:pPr>
      <w:r w:rsidRPr="00063B4D">
        <w:rPr>
          <w:sz w:val="24"/>
          <w:szCs w:val="24"/>
        </w:rPr>
        <w:t xml:space="preserve">Pass the end of term assessment. </w:t>
      </w:r>
      <w:r w:rsidRPr="00063B4D">
        <w:rPr>
          <w:b/>
          <w:bCs/>
          <w:sz w:val="24"/>
          <w:szCs w:val="24"/>
        </w:rPr>
        <w:t xml:space="preserve">(20 Points).  </w:t>
      </w:r>
    </w:p>
    <w:p w:rsidR="00BE20E9" w:rsidRPr="00BE20E9" w:rsidRDefault="00413255" w:rsidP="00063B4D">
      <w:pPr>
        <w:numPr>
          <w:ilvl w:val="0"/>
          <w:numId w:val="13"/>
        </w:numPr>
        <w:tabs>
          <w:tab w:val="clear" w:pos="2520"/>
        </w:tabs>
        <w:rPr>
          <w:sz w:val="24"/>
          <w:szCs w:val="24"/>
        </w:rPr>
      </w:pPr>
      <w:r w:rsidRPr="00063B4D">
        <w:rPr>
          <w:b/>
          <w:bCs/>
          <w:sz w:val="24"/>
          <w:szCs w:val="24"/>
        </w:rPr>
        <w:t xml:space="preserve">(FEAPS: </w:t>
      </w:r>
      <w:r w:rsidR="00063B4D" w:rsidRPr="00063B4D">
        <w:rPr>
          <w:color w:val="000000"/>
          <w:sz w:val="24"/>
          <w:szCs w:val="24"/>
        </w:rPr>
        <w:t>5.1 Knows how race, ethnicity, gender, socio-economic status, language, and special need variables affect all PK-12 student</w:t>
      </w:r>
      <w:r w:rsidR="00063B4D" w:rsidRPr="00063B4D">
        <w:rPr>
          <w:b/>
          <w:color w:val="0000FF"/>
          <w:sz w:val="24"/>
          <w:szCs w:val="24"/>
        </w:rPr>
        <w:t>s’</w:t>
      </w:r>
      <w:r w:rsidR="00063B4D" w:rsidRPr="00063B4D">
        <w:rPr>
          <w:color w:val="000000"/>
          <w:sz w:val="24"/>
          <w:szCs w:val="24"/>
        </w:rPr>
        <w:t xml:space="preserve"> </w:t>
      </w:r>
      <w:r w:rsidR="00063B4D" w:rsidRPr="00063B4D">
        <w:rPr>
          <w:b/>
          <w:color w:val="0000FF"/>
          <w:sz w:val="24"/>
          <w:szCs w:val="24"/>
        </w:rPr>
        <w:t xml:space="preserve">development, learning, and/or behavior change. </w:t>
      </w:r>
    </w:p>
    <w:p w:rsidR="00BE20E9" w:rsidRDefault="00BE20E9" w:rsidP="00BE20E9">
      <w:pPr>
        <w:numPr>
          <w:ilvl w:val="0"/>
          <w:numId w:val="13"/>
        </w:numPr>
        <w:tabs>
          <w:tab w:val="clear" w:pos="2520"/>
        </w:tabs>
        <w:rPr>
          <w:sz w:val="24"/>
          <w:szCs w:val="24"/>
        </w:rPr>
      </w:pPr>
      <w:r>
        <w:rPr>
          <w:b/>
          <w:color w:val="0000FF"/>
          <w:sz w:val="24"/>
          <w:szCs w:val="24"/>
        </w:rPr>
        <w:t>7</w:t>
      </w:r>
      <w:r w:rsidR="00063B4D" w:rsidRPr="00063B4D">
        <w:rPr>
          <w:b/>
          <w:bCs/>
          <w:sz w:val="24"/>
          <w:szCs w:val="24"/>
        </w:rPr>
        <w:t xml:space="preserve">.1 </w:t>
      </w:r>
      <w:r w:rsidR="00063B4D" w:rsidRPr="00063B4D">
        <w:rPr>
          <w:sz w:val="24"/>
          <w:szCs w:val="24"/>
        </w:rPr>
        <w:t xml:space="preserve">Knows established </w:t>
      </w:r>
      <w:r w:rsidR="00063B4D" w:rsidRPr="00063B4D">
        <w:rPr>
          <w:color w:val="000000"/>
          <w:sz w:val="24"/>
          <w:szCs w:val="24"/>
        </w:rPr>
        <w:t>human development/learning theories and concepts (</w:t>
      </w:r>
      <w:r w:rsidR="00063B4D" w:rsidRPr="00063B4D">
        <w:rPr>
          <w:sz w:val="24"/>
          <w:szCs w:val="24"/>
        </w:rPr>
        <w:t xml:space="preserve">including first and second language acquisition). The purpose of this exercise is to increase students’ knowledge on a topic of interest to them. </w:t>
      </w:r>
    </w:p>
    <w:p w:rsidR="00BE20E9" w:rsidRDefault="00063B4D" w:rsidP="00BE20E9">
      <w:pPr>
        <w:numPr>
          <w:ilvl w:val="0"/>
          <w:numId w:val="13"/>
        </w:numPr>
        <w:tabs>
          <w:tab w:val="clear" w:pos="2520"/>
        </w:tabs>
        <w:rPr>
          <w:sz w:val="24"/>
          <w:szCs w:val="24"/>
        </w:rPr>
      </w:pPr>
      <w:r w:rsidRPr="00063B4D">
        <w:rPr>
          <w:sz w:val="24"/>
          <w:szCs w:val="24"/>
        </w:rPr>
        <w:t xml:space="preserve">8.1 Knows and understands </w:t>
      </w:r>
      <w:r w:rsidRPr="00063B4D">
        <w:rPr>
          <w:b/>
          <w:color w:val="0000FF"/>
          <w:sz w:val="24"/>
          <w:szCs w:val="24"/>
        </w:rPr>
        <w:t>the</w:t>
      </w:r>
      <w:r w:rsidRPr="00063B4D">
        <w:rPr>
          <w:sz w:val="24"/>
          <w:szCs w:val="24"/>
        </w:rPr>
        <w:t xml:space="preserve"> </w:t>
      </w:r>
      <w:r w:rsidRPr="00063B4D">
        <w:rPr>
          <w:b/>
          <w:color w:val="0000FF"/>
          <w:sz w:val="24"/>
          <w:szCs w:val="24"/>
        </w:rPr>
        <w:t xml:space="preserve">school counselor’s </w:t>
      </w:r>
      <w:r w:rsidRPr="00063B4D">
        <w:rPr>
          <w:sz w:val="24"/>
          <w:szCs w:val="24"/>
        </w:rPr>
        <w:t xml:space="preserve">subject matter thoroughly. </w:t>
      </w:r>
    </w:p>
    <w:p w:rsidR="00413255" w:rsidRPr="00063B4D" w:rsidRDefault="00413255" w:rsidP="00BE20E9">
      <w:pPr>
        <w:numPr>
          <w:ilvl w:val="0"/>
          <w:numId w:val="13"/>
        </w:numPr>
        <w:tabs>
          <w:tab w:val="clear" w:pos="2520"/>
        </w:tabs>
        <w:rPr>
          <w:sz w:val="24"/>
          <w:szCs w:val="24"/>
        </w:rPr>
      </w:pPr>
      <w:r w:rsidRPr="00063B4D">
        <w:rPr>
          <w:b/>
          <w:bCs/>
          <w:sz w:val="24"/>
          <w:szCs w:val="24"/>
        </w:rPr>
        <w:t xml:space="preserve">CACREP Standards: </w:t>
      </w:r>
      <w:r w:rsidRPr="00063B4D">
        <w:rPr>
          <w:sz w:val="24"/>
          <w:szCs w:val="24"/>
        </w:rPr>
        <w:t>II-K 1.h; II-K 2.d;  II-K 3.a; II-K 3.b; II-K 3.c; II-K 3.d; II-K 3.e; II-K 4.d.  MHC A.6; MHC C.2;)</w:t>
      </w:r>
    </w:p>
    <w:p w:rsidR="00413255" w:rsidRPr="00063B4D" w:rsidRDefault="00413255" w:rsidP="00413255">
      <w:pPr>
        <w:numPr>
          <w:ilvl w:val="0"/>
          <w:numId w:val="5"/>
        </w:numPr>
        <w:ind w:left="1620" w:hanging="270"/>
        <w:rPr>
          <w:sz w:val="24"/>
          <w:szCs w:val="24"/>
        </w:rPr>
      </w:pPr>
      <w:r w:rsidRPr="00063B4D">
        <w:rPr>
          <w:b/>
          <w:bCs/>
          <w:sz w:val="24"/>
          <w:szCs w:val="24"/>
        </w:rPr>
        <w:t>Total points to be above a C.</w:t>
      </w:r>
    </w:p>
    <w:p w:rsidR="00413255" w:rsidRPr="000E1653" w:rsidRDefault="00413255" w:rsidP="00413255">
      <w:pPr>
        <w:rPr>
          <w:b/>
          <w:bCs/>
          <w:sz w:val="24"/>
          <w:szCs w:val="24"/>
        </w:rPr>
      </w:pPr>
    </w:p>
    <w:p w:rsidR="00413255" w:rsidRPr="000E1653" w:rsidRDefault="00413255" w:rsidP="00413255">
      <w:pPr>
        <w:numPr>
          <w:ilvl w:val="0"/>
          <w:numId w:val="2"/>
        </w:numPr>
        <w:rPr>
          <w:b/>
          <w:bCs/>
          <w:sz w:val="24"/>
          <w:szCs w:val="24"/>
        </w:rPr>
      </w:pPr>
      <w:r w:rsidRPr="000E1653">
        <w:rPr>
          <w:b/>
          <w:bCs/>
          <w:sz w:val="24"/>
          <w:szCs w:val="24"/>
        </w:rPr>
        <w:t xml:space="preserve">Field Experience and Clinical Practice </w:t>
      </w:r>
    </w:p>
    <w:p w:rsidR="00413255" w:rsidRDefault="00413255" w:rsidP="00413255">
      <w:pPr>
        <w:ind w:left="1170"/>
        <w:rPr>
          <w:sz w:val="24"/>
          <w:szCs w:val="24"/>
        </w:rPr>
      </w:pPr>
      <w:r w:rsidRPr="000E1653">
        <w:rPr>
          <w:sz w:val="24"/>
          <w:szCs w:val="24"/>
        </w:rPr>
        <w:t xml:space="preserve">All candidates will observe a child for six hours and write a paper comparing what they observed with what the class discussion and the readings from the text would have led them to expect.  You may interview the subject and ask questions. Make certain that any questions that you ask are not too intrusive.  If interviewing a child, be certain that you have permission of the responsible adult before initiating the interview. Candidates enrolled in MHS 6481 (School Counseling Graduate Students) may observe children in the classroom and reflect on what they observe, compare the student’s behavior and level of learning with age peers, and comment on how the child’s observed behavior will likely impact learning. </w:t>
      </w:r>
      <w:proofErr w:type="gramStart"/>
      <w:r w:rsidRPr="000E1653">
        <w:rPr>
          <w:sz w:val="24"/>
          <w:szCs w:val="24"/>
        </w:rPr>
        <w:t>When writing the paper make certain to protect the identity of the child being observed.</w:t>
      </w:r>
      <w:proofErr w:type="gramEnd"/>
      <w:r w:rsidRPr="000E1653">
        <w:rPr>
          <w:sz w:val="24"/>
          <w:szCs w:val="24"/>
        </w:rPr>
        <w:t xml:space="preserve">  </w:t>
      </w:r>
    </w:p>
    <w:p w:rsidR="00686C5B" w:rsidRDefault="00686C5B" w:rsidP="00413255">
      <w:pPr>
        <w:ind w:left="1170"/>
        <w:rPr>
          <w:sz w:val="24"/>
          <w:szCs w:val="24"/>
        </w:rPr>
      </w:pPr>
    </w:p>
    <w:p w:rsidR="00686C5B" w:rsidRDefault="00686C5B" w:rsidP="00686C5B">
      <w:pPr>
        <w:rPr>
          <w:b/>
          <w:sz w:val="24"/>
          <w:szCs w:val="24"/>
        </w:rPr>
      </w:pPr>
      <w:r w:rsidRPr="00EF4108">
        <w:rPr>
          <w:b/>
          <w:sz w:val="24"/>
          <w:szCs w:val="24"/>
        </w:rPr>
        <w:t>PRIMARY METHODS OF INS</w:t>
      </w:r>
      <w:r>
        <w:rPr>
          <w:b/>
          <w:sz w:val="24"/>
          <w:szCs w:val="24"/>
        </w:rPr>
        <w:t>T</w:t>
      </w:r>
      <w:r w:rsidRPr="00EF4108">
        <w:rPr>
          <w:b/>
          <w:sz w:val="24"/>
          <w:szCs w:val="24"/>
        </w:rPr>
        <w:t>RUCTION</w:t>
      </w:r>
    </w:p>
    <w:p w:rsidR="00686C5B" w:rsidRDefault="00686C5B" w:rsidP="00686C5B">
      <w:pPr>
        <w:rPr>
          <w:b/>
          <w:sz w:val="24"/>
          <w:szCs w:val="24"/>
        </w:rPr>
      </w:pPr>
    </w:p>
    <w:tbl>
      <w:tblPr>
        <w:tblStyle w:val="TableGrid"/>
        <w:tblpPr w:leftFromText="180" w:rightFromText="180" w:vertAnchor="text" w:horzAnchor="margin" w:tblpY="404"/>
        <w:tblW w:w="0" w:type="auto"/>
        <w:tblLook w:val="04A0"/>
      </w:tblPr>
      <w:tblGrid>
        <w:gridCol w:w="1548"/>
        <w:gridCol w:w="3060"/>
        <w:gridCol w:w="4968"/>
      </w:tblGrid>
      <w:tr w:rsidR="00686C5B" w:rsidRPr="0060364C" w:rsidTr="00B81D0E">
        <w:tc>
          <w:tcPr>
            <w:tcW w:w="1548" w:type="dxa"/>
          </w:tcPr>
          <w:p w:rsidR="00686C5B" w:rsidRPr="0060364C" w:rsidRDefault="00686C5B" w:rsidP="00B81D0E">
            <w:pPr>
              <w:jc w:val="center"/>
              <w:rPr>
                <w:rFonts w:ascii="Arial" w:hAnsi="Arial" w:cs="Arial"/>
                <w:b/>
                <w:sz w:val="18"/>
                <w:szCs w:val="18"/>
              </w:rPr>
            </w:pPr>
            <w:r w:rsidRPr="0060364C">
              <w:rPr>
                <w:rFonts w:ascii="Arial" w:hAnsi="Arial" w:cs="Arial"/>
                <w:b/>
                <w:sz w:val="18"/>
                <w:szCs w:val="18"/>
              </w:rPr>
              <w:t>Included? Y/N</w:t>
            </w:r>
          </w:p>
        </w:tc>
        <w:tc>
          <w:tcPr>
            <w:tcW w:w="3060" w:type="dxa"/>
          </w:tcPr>
          <w:p w:rsidR="00686C5B" w:rsidRPr="0060364C" w:rsidRDefault="00686C5B" w:rsidP="00B81D0E">
            <w:pPr>
              <w:jc w:val="center"/>
              <w:rPr>
                <w:rFonts w:ascii="Arial" w:hAnsi="Arial" w:cs="Arial"/>
                <w:b/>
                <w:sz w:val="18"/>
                <w:szCs w:val="18"/>
              </w:rPr>
            </w:pPr>
            <w:r w:rsidRPr="0060364C">
              <w:rPr>
                <w:rFonts w:ascii="Arial" w:hAnsi="Arial" w:cs="Arial"/>
                <w:b/>
                <w:sz w:val="18"/>
                <w:szCs w:val="18"/>
              </w:rPr>
              <w:t>Method Type</w:t>
            </w:r>
          </w:p>
        </w:tc>
        <w:tc>
          <w:tcPr>
            <w:tcW w:w="4968" w:type="dxa"/>
          </w:tcPr>
          <w:p w:rsidR="00686C5B" w:rsidRPr="0060364C" w:rsidRDefault="00686C5B" w:rsidP="00B81D0E">
            <w:pPr>
              <w:jc w:val="center"/>
              <w:rPr>
                <w:rFonts w:ascii="Arial" w:hAnsi="Arial" w:cs="Arial"/>
                <w:b/>
                <w:sz w:val="18"/>
                <w:szCs w:val="18"/>
              </w:rPr>
            </w:pPr>
            <w:r w:rsidRPr="0060364C">
              <w:rPr>
                <w:rFonts w:ascii="Arial" w:hAnsi="Arial" w:cs="Arial"/>
                <w:b/>
                <w:sz w:val="18"/>
                <w:szCs w:val="18"/>
              </w:rPr>
              <w:t>Description</w:t>
            </w:r>
          </w:p>
        </w:tc>
      </w:tr>
      <w:tr w:rsidR="00686C5B" w:rsidRPr="0060364C" w:rsidTr="00B81D0E">
        <w:tc>
          <w:tcPr>
            <w:tcW w:w="1548" w:type="dxa"/>
          </w:tcPr>
          <w:p w:rsidR="00686C5B" w:rsidRDefault="00686C5B" w:rsidP="00B81D0E">
            <w:pPr>
              <w:rPr>
                <w:rFonts w:ascii="Arial" w:hAnsi="Arial" w:cs="Arial"/>
                <w:sz w:val="18"/>
                <w:szCs w:val="18"/>
              </w:rPr>
            </w:pPr>
          </w:p>
          <w:p w:rsidR="00686C5B" w:rsidRDefault="00686C5B" w:rsidP="00B81D0E">
            <w:pPr>
              <w:rPr>
                <w:rFonts w:ascii="Arial" w:hAnsi="Arial" w:cs="Arial"/>
                <w:sz w:val="18"/>
                <w:szCs w:val="18"/>
              </w:rPr>
            </w:pPr>
          </w:p>
          <w:p w:rsidR="00686C5B" w:rsidRPr="0060364C" w:rsidRDefault="00686C5B" w:rsidP="00B81D0E">
            <w:pPr>
              <w:jc w:val="center"/>
              <w:rPr>
                <w:rFonts w:ascii="Arial" w:hAnsi="Arial" w:cs="Arial"/>
                <w:sz w:val="18"/>
                <w:szCs w:val="18"/>
              </w:rPr>
            </w:pPr>
            <w:r>
              <w:rPr>
                <w:rFonts w:ascii="Arial" w:hAnsi="Arial" w:cs="Arial"/>
                <w:sz w:val="18"/>
                <w:szCs w:val="18"/>
              </w:rPr>
              <w:t>X</w:t>
            </w: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Analysis and Reflection</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Reflection on practice is of importance because it enables practitioners to assess, understand and learn through their experiences. A positive active process of reflection that reviews, analyses and evaluates experiences draws on theoretical concepts and previous learning and so provides an action plan for future experiences.</w:t>
            </w:r>
          </w:p>
        </w:tc>
      </w:tr>
      <w:tr w:rsidR="00686C5B" w:rsidRPr="0060364C" w:rsidTr="00B81D0E">
        <w:trPr>
          <w:trHeight w:val="787"/>
        </w:trPr>
        <w:tc>
          <w:tcPr>
            <w:tcW w:w="1548" w:type="dxa"/>
          </w:tcPr>
          <w:p w:rsidR="00686C5B" w:rsidRPr="0060364C" w:rsidRDefault="00686C5B" w:rsidP="00B81D0E">
            <w:pPr>
              <w:rPr>
                <w:rFonts w:ascii="Arial" w:hAnsi="Arial" w:cs="Arial"/>
                <w:sz w:val="18"/>
                <w:szCs w:val="18"/>
              </w:rPr>
            </w:pP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Artifacts (i.e., audio tape/video)</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 xml:space="preserve">Audio and/or video recorded lessons are used for analysis, annotation and reflection on counseling concepts that are being put into practice. </w:t>
            </w:r>
          </w:p>
          <w:p w:rsidR="00686C5B" w:rsidRPr="0060364C" w:rsidRDefault="00686C5B" w:rsidP="00B81D0E">
            <w:pPr>
              <w:rPr>
                <w:rFonts w:ascii="Arial" w:hAnsi="Arial" w:cs="Arial"/>
                <w:sz w:val="18"/>
                <w:szCs w:val="18"/>
              </w:rPr>
            </w:pPr>
          </w:p>
        </w:tc>
      </w:tr>
      <w:tr w:rsidR="00686C5B" w:rsidRPr="0060364C" w:rsidTr="00B81D0E">
        <w:tc>
          <w:tcPr>
            <w:tcW w:w="1548" w:type="dxa"/>
          </w:tcPr>
          <w:p w:rsidR="00686C5B" w:rsidRDefault="00686C5B" w:rsidP="00B81D0E">
            <w:pPr>
              <w:jc w:val="center"/>
              <w:rPr>
                <w:rFonts w:ascii="Arial" w:hAnsi="Arial" w:cs="Arial"/>
                <w:sz w:val="18"/>
                <w:szCs w:val="18"/>
              </w:rPr>
            </w:pPr>
          </w:p>
          <w:p w:rsidR="00686C5B" w:rsidRDefault="00686C5B" w:rsidP="00B81D0E">
            <w:pPr>
              <w:jc w:val="center"/>
              <w:rPr>
                <w:rFonts w:ascii="Arial" w:hAnsi="Arial" w:cs="Arial"/>
                <w:sz w:val="18"/>
                <w:szCs w:val="18"/>
              </w:rPr>
            </w:pPr>
          </w:p>
          <w:p w:rsidR="00686C5B" w:rsidRPr="0060364C" w:rsidRDefault="00686C5B" w:rsidP="00B81D0E">
            <w:pPr>
              <w:jc w:val="center"/>
              <w:rPr>
                <w:rFonts w:ascii="Arial" w:hAnsi="Arial" w:cs="Arial"/>
                <w:sz w:val="18"/>
                <w:szCs w:val="18"/>
              </w:rPr>
            </w:pPr>
            <w:r>
              <w:rPr>
                <w:rFonts w:ascii="Arial" w:hAnsi="Arial" w:cs="Arial"/>
                <w:sz w:val="18"/>
                <w:szCs w:val="18"/>
              </w:rPr>
              <w:t>X</w:t>
            </w: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Cooperative Learning Activities</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Cooperative learning is a generic term for various small group interactive instructional procedures. Students work together on academic tasks in small groups to help themselves and their teammates learn together.</w:t>
            </w:r>
          </w:p>
        </w:tc>
      </w:tr>
      <w:tr w:rsidR="00686C5B" w:rsidRPr="0060364C" w:rsidTr="00B81D0E">
        <w:tc>
          <w:tcPr>
            <w:tcW w:w="1548" w:type="dxa"/>
          </w:tcPr>
          <w:p w:rsidR="00686C5B" w:rsidRDefault="00686C5B" w:rsidP="00B81D0E">
            <w:pPr>
              <w:jc w:val="center"/>
              <w:rPr>
                <w:rFonts w:ascii="Arial" w:hAnsi="Arial" w:cs="Arial"/>
                <w:sz w:val="18"/>
                <w:szCs w:val="18"/>
              </w:rPr>
            </w:pPr>
          </w:p>
          <w:p w:rsidR="00686C5B" w:rsidRPr="0060364C" w:rsidRDefault="00686C5B" w:rsidP="00B81D0E">
            <w:pPr>
              <w:jc w:val="center"/>
              <w:rPr>
                <w:rFonts w:ascii="Arial" w:hAnsi="Arial" w:cs="Arial"/>
                <w:sz w:val="18"/>
                <w:szCs w:val="18"/>
              </w:rPr>
            </w:pPr>
            <w:r>
              <w:rPr>
                <w:rFonts w:ascii="Arial" w:hAnsi="Arial" w:cs="Arial"/>
                <w:sz w:val="18"/>
                <w:szCs w:val="18"/>
              </w:rPr>
              <w:t>X</w:t>
            </w: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Large/Small Group Discussion</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Group work provides opportunities for intellectual and personal growth that cannot be achieved so easily in the standard lecture situation. It provides opportunities for interaction between students and among students.</w:t>
            </w:r>
          </w:p>
        </w:tc>
      </w:tr>
      <w:tr w:rsidR="00686C5B" w:rsidRPr="0060364C" w:rsidTr="00B81D0E">
        <w:tc>
          <w:tcPr>
            <w:tcW w:w="1548" w:type="dxa"/>
          </w:tcPr>
          <w:p w:rsidR="00686C5B" w:rsidRDefault="00686C5B" w:rsidP="00B81D0E">
            <w:pPr>
              <w:jc w:val="center"/>
              <w:rPr>
                <w:rFonts w:ascii="Arial" w:hAnsi="Arial" w:cs="Arial"/>
                <w:sz w:val="18"/>
                <w:szCs w:val="18"/>
              </w:rPr>
            </w:pPr>
          </w:p>
          <w:p w:rsidR="00686C5B" w:rsidRPr="0060364C" w:rsidRDefault="00686C5B" w:rsidP="00B81D0E">
            <w:pPr>
              <w:jc w:val="center"/>
              <w:rPr>
                <w:rFonts w:ascii="Arial" w:hAnsi="Arial" w:cs="Arial"/>
                <w:sz w:val="18"/>
                <w:szCs w:val="18"/>
              </w:rPr>
            </w:pPr>
            <w:r>
              <w:rPr>
                <w:rFonts w:ascii="Arial" w:hAnsi="Arial" w:cs="Arial"/>
                <w:sz w:val="18"/>
                <w:szCs w:val="18"/>
              </w:rPr>
              <w:t>X</w:t>
            </w: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 xml:space="preserve">Lecture </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 xml:space="preserve">The lecture is a teaching method where an instructor is the central focus of information transfer. Lectures are a </w:t>
            </w:r>
            <w:r w:rsidRPr="0060364C">
              <w:rPr>
                <w:rFonts w:ascii="Arial" w:hAnsi="Arial" w:cs="Arial"/>
                <w:sz w:val="18"/>
                <w:szCs w:val="18"/>
              </w:rPr>
              <w:lastRenderedPageBreak/>
              <w:t>straightforward way to impart knowledge to students quickly.</w:t>
            </w:r>
          </w:p>
        </w:tc>
      </w:tr>
      <w:tr w:rsidR="00686C5B" w:rsidRPr="0060364C" w:rsidTr="00B81D0E">
        <w:tc>
          <w:tcPr>
            <w:tcW w:w="1548" w:type="dxa"/>
          </w:tcPr>
          <w:p w:rsidR="00686C5B" w:rsidRDefault="00686C5B" w:rsidP="00B81D0E">
            <w:pPr>
              <w:jc w:val="center"/>
              <w:rPr>
                <w:rFonts w:ascii="Arial" w:hAnsi="Arial" w:cs="Arial"/>
                <w:sz w:val="18"/>
                <w:szCs w:val="18"/>
              </w:rPr>
            </w:pPr>
          </w:p>
          <w:p w:rsidR="00686C5B" w:rsidRPr="0060364C" w:rsidRDefault="00686C5B" w:rsidP="00B81D0E">
            <w:pPr>
              <w:jc w:val="center"/>
              <w:rPr>
                <w:rFonts w:ascii="Arial" w:hAnsi="Arial" w:cs="Arial"/>
                <w:sz w:val="18"/>
                <w:szCs w:val="18"/>
              </w:rPr>
            </w:pPr>
            <w:r>
              <w:rPr>
                <w:rFonts w:ascii="Arial" w:hAnsi="Arial" w:cs="Arial"/>
                <w:sz w:val="18"/>
                <w:szCs w:val="18"/>
              </w:rPr>
              <w:t>X</w:t>
            </w: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Role Play</w:t>
            </w:r>
          </w:p>
        </w:tc>
        <w:tc>
          <w:tcPr>
            <w:tcW w:w="4968" w:type="dxa"/>
          </w:tcPr>
          <w:p w:rsidR="00686C5B" w:rsidRPr="0060364C" w:rsidRDefault="00686C5B" w:rsidP="00B81D0E">
            <w:pPr>
              <w:rPr>
                <w:rFonts w:ascii="Arial" w:hAnsi="Arial" w:cs="Arial"/>
                <w:sz w:val="18"/>
                <w:szCs w:val="18"/>
              </w:rPr>
            </w:pPr>
            <w:r w:rsidRPr="0060364C">
              <w:rPr>
                <w:rFonts w:ascii="Arial" w:hAnsi="Arial" w:cs="Arial"/>
                <w:bCs/>
                <w:sz w:val="18"/>
                <w:szCs w:val="18"/>
              </w:rPr>
              <w:t>Role-playing</w:t>
            </w:r>
            <w:r w:rsidRPr="0060364C">
              <w:rPr>
                <w:rFonts w:ascii="Arial" w:hAnsi="Arial" w:cs="Arial"/>
                <w:sz w:val="18"/>
                <w:szCs w:val="18"/>
              </w:rPr>
              <w:t xml:space="preserve"> refers to the changing of one's behavior to assume a role, either unconsciously to fill a social role, or consciously to act out an adopted role.</w:t>
            </w:r>
          </w:p>
        </w:tc>
      </w:tr>
      <w:tr w:rsidR="00686C5B" w:rsidRPr="0060364C" w:rsidTr="00B81D0E">
        <w:tc>
          <w:tcPr>
            <w:tcW w:w="1548" w:type="dxa"/>
          </w:tcPr>
          <w:p w:rsidR="00686C5B" w:rsidRPr="0060364C" w:rsidRDefault="00686C5B" w:rsidP="00B81D0E">
            <w:pPr>
              <w:rPr>
                <w:rFonts w:ascii="Arial" w:hAnsi="Arial" w:cs="Arial"/>
                <w:sz w:val="18"/>
                <w:szCs w:val="18"/>
              </w:rPr>
            </w:pP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Virtual/Online</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The entire course is taught online with possibly a maximum of one or two face to face meetings.</w:t>
            </w:r>
          </w:p>
        </w:tc>
      </w:tr>
      <w:tr w:rsidR="00686C5B" w:rsidRPr="0060364C" w:rsidTr="00B81D0E">
        <w:tc>
          <w:tcPr>
            <w:tcW w:w="1548" w:type="dxa"/>
          </w:tcPr>
          <w:p w:rsidR="00686C5B" w:rsidRPr="0060364C" w:rsidRDefault="00686C5B" w:rsidP="00B81D0E">
            <w:pPr>
              <w:rPr>
                <w:rFonts w:ascii="Arial" w:hAnsi="Arial" w:cs="Arial"/>
                <w:sz w:val="18"/>
                <w:szCs w:val="18"/>
              </w:rPr>
            </w:pPr>
          </w:p>
        </w:tc>
        <w:tc>
          <w:tcPr>
            <w:tcW w:w="3060" w:type="dxa"/>
          </w:tcPr>
          <w:p w:rsidR="00686C5B" w:rsidRPr="0060364C" w:rsidRDefault="00686C5B" w:rsidP="00B81D0E">
            <w:pPr>
              <w:rPr>
                <w:rFonts w:ascii="Arial" w:hAnsi="Arial" w:cs="Arial"/>
                <w:sz w:val="18"/>
                <w:szCs w:val="18"/>
              </w:rPr>
            </w:pPr>
            <w:r w:rsidRPr="0060364C">
              <w:rPr>
                <w:rFonts w:ascii="Arial" w:hAnsi="Arial" w:cs="Arial"/>
                <w:sz w:val="18"/>
                <w:szCs w:val="18"/>
              </w:rPr>
              <w:t>Web Based Activity</w:t>
            </w:r>
          </w:p>
        </w:tc>
        <w:tc>
          <w:tcPr>
            <w:tcW w:w="4968" w:type="dxa"/>
          </w:tcPr>
          <w:p w:rsidR="00686C5B" w:rsidRPr="0060364C" w:rsidRDefault="00686C5B" w:rsidP="00B81D0E">
            <w:pPr>
              <w:rPr>
                <w:rFonts w:ascii="Arial" w:hAnsi="Arial" w:cs="Arial"/>
                <w:sz w:val="18"/>
                <w:szCs w:val="18"/>
              </w:rPr>
            </w:pPr>
            <w:r w:rsidRPr="0060364C">
              <w:rPr>
                <w:rFonts w:ascii="Arial" w:hAnsi="Arial" w:cs="Arial"/>
                <w:sz w:val="18"/>
                <w:szCs w:val="18"/>
              </w:rPr>
              <w:t>Web based activities tend to provide information resources for students and/or help to create a richer learning environment that includes activities, resources, and assessment.</w:t>
            </w:r>
          </w:p>
        </w:tc>
      </w:tr>
      <w:tr w:rsidR="000C50F1" w:rsidRPr="0060364C" w:rsidTr="00B81D0E">
        <w:tc>
          <w:tcPr>
            <w:tcW w:w="1548" w:type="dxa"/>
          </w:tcPr>
          <w:p w:rsidR="000C50F1" w:rsidRPr="005A6C0D" w:rsidRDefault="000C50F1" w:rsidP="000C50F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left="1440" w:hanging="720"/>
              <w:jc w:val="center"/>
              <w:rPr>
                <w:rFonts w:cs="Arial"/>
                <w:sz w:val="18"/>
                <w:szCs w:val="18"/>
              </w:rPr>
            </w:pPr>
          </w:p>
        </w:tc>
        <w:tc>
          <w:tcPr>
            <w:tcW w:w="3060" w:type="dxa"/>
          </w:tcPr>
          <w:p w:rsidR="000C50F1" w:rsidRPr="003C03B9" w:rsidRDefault="000C50F1" w:rsidP="000C50F1">
            <w:pPr>
              <w:widowControl w:val="0"/>
              <w:tabs>
                <w:tab w:val="left" w:pos="0"/>
                <w:tab w:val="left" w:pos="792"/>
                <w:tab w:val="left" w:pos="2160"/>
                <w:tab w:val="left" w:pos="2880"/>
                <w:tab w:val="left" w:pos="3600"/>
                <w:tab w:val="left" w:pos="4320"/>
                <w:tab w:val="left" w:pos="5040"/>
                <w:tab w:val="left" w:pos="5760"/>
                <w:tab w:val="left" w:pos="6480"/>
                <w:tab w:val="left" w:pos="7200"/>
                <w:tab w:val="left" w:pos="7920"/>
              </w:tabs>
              <w:ind w:left="72"/>
              <w:rPr>
                <w:rFonts w:ascii="Arial" w:hAnsi="Arial" w:cs="Arial"/>
                <w:sz w:val="18"/>
                <w:szCs w:val="18"/>
              </w:rPr>
            </w:pPr>
            <w:r w:rsidRPr="003C03B9">
              <w:rPr>
                <w:rFonts w:ascii="Arial" w:hAnsi="Arial" w:cs="Arial"/>
                <w:sz w:val="18"/>
                <w:szCs w:val="18"/>
              </w:rPr>
              <w:t>Field Experience Course</w:t>
            </w:r>
          </w:p>
        </w:tc>
        <w:tc>
          <w:tcPr>
            <w:tcW w:w="4968" w:type="dxa"/>
          </w:tcPr>
          <w:p w:rsidR="000C50F1" w:rsidRPr="003C03B9" w:rsidRDefault="000C50F1" w:rsidP="000C50F1">
            <w:pPr>
              <w:widowControl w:val="0"/>
              <w:tabs>
                <w:tab w:val="left" w:pos="0"/>
                <w:tab w:val="left" w:pos="720"/>
                <w:tab w:val="left" w:pos="792"/>
                <w:tab w:val="left" w:pos="2160"/>
                <w:tab w:val="left" w:pos="2880"/>
                <w:tab w:val="left" w:pos="3600"/>
                <w:tab w:val="left" w:pos="4320"/>
                <w:tab w:val="left" w:pos="5040"/>
                <w:tab w:val="left" w:pos="5760"/>
                <w:tab w:val="left" w:pos="6480"/>
                <w:tab w:val="left" w:pos="7200"/>
                <w:tab w:val="left" w:pos="7920"/>
              </w:tabs>
              <w:rPr>
                <w:rFonts w:ascii="Arial" w:hAnsi="Arial" w:cs="Arial"/>
                <w:sz w:val="18"/>
                <w:szCs w:val="18"/>
              </w:rPr>
            </w:pPr>
            <w:r w:rsidRPr="003C03B9">
              <w:rPr>
                <w:rFonts w:ascii="Arial" w:hAnsi="Arial" w:cs="Arial"/>
                <w:sz w:val="18"/>
                <w:szCs w:val="18"/>
              </w:rPr>
              <w:t>The course is primarily designed to provide practicum or internship experiences and supervision.</w:t>
            </w:r>
          </w:p>
        </w:tc>
      </w:tr>
      <w:tr w:rsidR="000C50F1" w:rsidRPr="0060364C" w:rsidTr="00B81D0E">
        <w:tc>
          <w:tcPr>
            <w:tcW w:w="1548" w:type="dxa"/>
          </w:tcPr>
          <w:p w:rsidR="000C50F1" w:rsidRDefault="003847AA" w:rsidP="000C50F1">
            <w:pPr>
              <w:jc w:val="center"/>
              <w:rPr>
                <w:rFonts w:ascii="Arial" w:hAnsi="Arial" w:cs="Arial"/>
                <w:sz w:val="18"/>
                <w:szCs w:val="18"/>
              </w:rPr>
            </w:pPr>
            <w:r>
              <w:rPr>
                <w:rFonts w:ascii="Arial" w:hAnsi="Arial" w:cs="Arial"/>
                <w:sz w:val="18"/>
                <w:szCs w:val="18"/>
              </w:rPr>
              <w:t>x</w:t>
            </w:r>
          </w:p>
        </w:tc>
        <w:tc>
          <w:tcPr>
            <w:tcW w:w="3060" w:type="dxa"/>
          </w:tcPr>
          <w:p w:rsidR="000C50F1" w:rsidRPr="003C03B9" w:rsidRDefault="000C50F1" w:rsidP="000C50F1">
            <w:pPr>
              <w:widowControl w:val="0"/>
              <w:tabs>
                <w:tab w:val="left" w:pos="0"/>
                <w:tab w:val="left" w:pos="792"/>
                <w:tab w:val="left" w:pos="2160"/>
                <w:tab w:val="left" w:pos="2880"/>
                <w:tab w:val="left" w:pos="3600"/>
                <w:tab w:val="left" w:pos="4320"/>
                <w:tab w:val="left" w:pos="5040"/>
                <w:tab w:val="left" w:pos="5760"/>
                <w:tab w:val="left" w:pos="6480"/>
                <w:tab w:val="left" w:pos="7200"/>
                <w:tab w:val="left" w:pos="7920"/>
              </w:tabs>
              <w:ind w:left="72"/>
              <w:rPr>
                <w:rFonts w:ascii="Arial" w:hAnsi="Arial" w:cs="Arial"/>
                <w:sz w:val="18"/>
                <w:szCs w:val="18"/>
              </w:rPr>
            </w:pPr>
            <w:r w:rsidRPr="003C03B9">
              <w:rPr>
                <w:rFonts w:ascii="Arial" w:hAnsi="Arial" w:cs="Arial"/>
                <w:sz w:val="18"/>
                <w:szCs w:val="18"/>
              </w:rPr>
              <w:t>Guest Speakers/Field Trips</w:t>
            </w:r>
          </w:p>
        </w:tc>
        <w:tc>
          <w:tcPr>
            <w:tcW w:w="4968" w:type="dxa"/>
          </w:tcPr>
          <w:p w:rsidR="000C50F1" w:rsidRPr="003C03B9" w:rsidRDefault="000C50F1" w:rsidP="000C50F1">
            <w:pPr>
              <w:widowControl w:val="0"/>
              <w:tabs>
                <w:tab w:val="left" w:pos="0"/>
                <w:tab w:val="left" w:pos="720"/>
                <w:tab w:val="left" w:pos="792"/>
                <w:tab w:val="left" w:pos="2160"/>
                <w:tab w:val="left" w:pos="2880"/>
                <w:tab w:val="left" w:pos="3600"/>
                <w:tab w:val="left" w:pos="4320"/>
                <w:tab w:val="left" w:pos="5040"/>
                <w:tab w:val="left" w:pos="5760"/>
                <w:tab w:val="left" w:pos="6480"/>
                <w:tab w:val="left" w:pos="7200"/>
                <w:tab w:val="left" w:pos="7920"/>
              </w:tabs>
              <w:rPr>
                <w:rFonts w:ascii="Arial" w:hAnsi="Arial" w:cs="Arial"/>
                <w:sz w:val="18"/>
                <w:szCs w:val="18"/>
              </w:rPr>
            </w:pPr>
            <w:r w:rsidRPr="003C03B9">
              <w:rPr>
                <w:rFonts w:ascii="Arial" w:hAnsi="Arial" w:cs="Arial"/>
                <w:sz w:val="18"/>
                <w:szCs w:val="18"/>
              </w:rPr>
              <w:t>The course includes one or more guest speakers or trips to external sites (on an individual or group basis) to support learning from experts or examples from the field.</w:t>
            </w:r>
          </w:p>
        </w:tc>
      </w:tr>
    </w:tbl>
    <w:p w:rsidR="00686C5B" w:rsidRDefault="00686C5B" w:rsidP="00413255">
      <w:pPr>
        <w:ind w:left="1170"/>
        <w:rPr>
          <w:sz w:val="24"/>
          <w:szCs w:val="24"/>
        </w:rPr>
      </w:pPr>
    </w:p>
    <w:p w:rsidR="000C50F1" w:rsidRDefault="000C50F1" w:rsidP="000C50F1">
      <w:pPr>
        <w:rPr>
          <w:rFonts w:ascii="Arial" w:hAnsi="Arial" w:cs="Arial"/>
          <w:bCs/>
          <w:sz w:val="22"/>
        </w:rPr>
      </w:pPr>
    </w:p>
    <w:p w:rsidR="000C50F1" w:rsidRPr="000E1653" w:rsidRDefault="000C50F1" w:rsidP="00413255">
      <w:pPr>
        <w:ind w:left="1170"/>
        <w:rPr>
          <w:sz w:val="24"/>
          <w:szCs w:val="24"/>
        </w:rPr>
      </w:pPr>
    </w:p>
    <w:p w:rsidR="00413255" w:rsidRPr="000E1653" w:rsidRDefault="00413255" w:rsidP="00413255">
      <w:pPr>
        <w:pStyle w:val="Heading6"/>
        <w:ind w:left="540"/>
      </w:pPr>
    </w:p>
    <w:p w:rsidR="00413255" w:rsidRPr="000E1653" w:rsidRDefault="00413255" w:rsidP="00413255">
      <w:pPr>
        <w:pStyle w:val="Heading6"/>
        <w:ind w:left="540"/>
        <w:rPr>
          <w:b/>
          <w:bCs/>
          <w:u w:val="none"/>
        </w:rPr>
      </w:pPr>
      <w:r w:rsidRPr="000E1653">
        <w:rPr>
          <w:b/>
          <w:bCs/>
          <w:u w:val="none"/>
        </w:rPr>
        <w:t xml:space="preserve">C.  Assessment Procedure </w:t>
      </w:r>
    </w:p>
    <w:p w:rsidR="00413255" w:rsidRPr="000E1653" w:rsidRDefault="00413255" w:rsidP="00413255">
      <w:pPr>
        <w:pStyle w:val="Header"/>
        <w:ind w:left="900"/>
        <w:rPr>
          <w:rFonts w:ascii="Times New Roman" w:hAnsi="Times New Roman" w:cs="Times New Roman"/>
        </w:rPr>
      </w:pPr>
      <w:r w:rsidRPr="000E1653">
        <w:rPr>
          <w:rFonts w:ascii="Times New Roman" w:hAnsi="Times New Roman" w:cs="Times New Roman"/>
        </w:rPr>
        <w:t>Written assessments, oral presentations, and written research assessments  (assessment procedures) will be used to determine candidate achievement of the course objectives listed under VI.  All required assignments will be given a specific point values. Grades will be computed using the following scale:</w:t>
      </w:r>
    </w:p>
    <w:p w:rsidR="00413255" w:rsidRPr="000E1653" w:rsidRDefault="00413255" w:rsidP="00413255">
      <w:pPr>
        <w:ind w:left="1440"/>
        <w:rPr>
          <w:b/>
          <w:bCs/>
          <w:sz w:val="24"/>
          <w:szCs w:val="24"/>
        </w:rPr>
      </w:pPr>
      <w:r w:rsidRPr="000E1653">
        <w:rPr>
          <w:b/>
          <w:bCs/>
          <w:sz w:val="24"/>
          <w:szCs w:val="24"/>
        </w:rPr>
        <w:t>Letter grades will be determined by using the following scale:</w:t>
      </w:r>
    </w:p>
    <w:p w:rsidR="00413255" w:rsidRPr="000E1653" w:rsidRDefault="00413255" w:rsidP="00413255">
      <w:pPr>
        <w:ind w:left="4320" w:hanging="1440"/>
        <w:rPr>
          <w:sz w:val="24"/>
          <w:szCs w:val="24"/>
        </w:rPr>
      </w:pPr>
      <w:r w:rsidRPr="000E1653">
        <w:rPr>
          <w:sz w:val="24"/>
          <w:szCs w:val="24"/>
        </w:rPr>
        <w:t>A = 93-100                  (Exemplary effort)</w:t>
      </w:r>
    </w:p>
    <w:p w:rsidR="00413255" w:rsidRPr="000E1653" w:rsidRDefault="00413255" w:rsidP="00413255">
      <w:pPr>
        <w:ind w:left="4320" w:hanging="1440"/>
        <w:rPr>
          <w:sz w:val="24"/>
          <w:szCs w:val="24"/>
        </w:rPr>
      </w:pPr>
      <w:r w:rsidRPr="000E1653">
        <w:rPr>
          <w:sz w:val="24"/>
          <w:szCs w:val="24"/>
        </w:rPr>
        <w:t>B = 85-92                    (Good solid work)</w:t>
      </w:r>
    </w:p>
    <w:p w:rsidR="00413255" w:rsidRPr="000E1653" w:rsidRDefault="00413255" w:rsidP="00413255">
      <w:pPr>
        <w:ind w:left="4320" w:hanging="1440"/>
        <w:rPr>
          <w:sz w:val="24"/>
          <w:szCs w:val="24"/>
        </w:rPr>
      </w:pPr>
      <w:r w:rsidRPr="000E1653">
        <w:rPr>
          <w:sz w:val="24"/>
          <w:szCs w:val="24"/>
        </w:rPr>
        <w:t>C = 77-84                    (</w:t>
      </w:r>
      <w:r w:rsidR="0071491C">
        <w:rPr>
          <w:sz w:val="24"/>
          <w:szCs w:val="24"/>
        </w:rPr>
        <w:t xml:space="preserve">Not </w:t>
      </w:r>
      <w:r w:rsidRPr="000E1653">
        <w:rPr>
          <w:sz w:val="24"/>
          <w:szCs w:val="24"/>
        </w:rPr>
        <w:t>Acceptable)</w:t>
      </w:r>
    </w:p>
    <w:p w:rsidR="00413255" w:rsidRPr="000E1653" w:rsidRDefault="00413255" w:rsidP="00413255">
      <w:pPr>
        <w:ind w:left="4320" w:hanging="1440"/>
        <w:rPr>
          <w:sz w:val="24"/>
          <w:szCs w:val="24"/>
        </w:rPr>
      </w:pPr>
      <w:r w:rsidRPr="000E1653">
        <w:rPr>
          <w:sz w:val="24"/>
          <w:szCs w:val="24"/>
        </w:rPr>
        <w:t>D = 69-76                    (Very Poor work</w:t>
      </w:r>
      <w:r w:rsidR="0071491C">
        <w:rPr>
          <w:sz w:val="24"/>
          <w:szCs w:val="24"/>
        </w:rPr>
        <w:t xml:space="preserve"> </w:t>
      </w:r>
      <w:r w:rsidR="00854A4B">
        <w:rPr>
          <w:sz w:val="24"/>
          <w:szCs w:val="24"/>
        </w:rPr>
        <w:t>Unacceptable)</w:t>
      </w:r>
    </w:p>
    <w:p w:rsidR="00413255" w:rsidRPr="000E1653" w:rsidRDefault="00413255" w:rsidP="00413255">
      <w:pPr>
        <w:rPr>
          <w:sz w:val="24"/>
          <w:szCs w:val="24"/>
        </w:rPr>
      </w:pPr>
      <w:r w:rsidRPr="000E1653">
        <w:rPr>
          <w:sz w:val="24"/>
          <w:szCs w:val="24"/>
        </w:rPr>
        <w:t xml:space="preserve">                                                F = below 69               (Unacceptable)            </w:t>
      </w:r>
    </w:p>
    <w:p w:rsidR="00413255" w:rsidRPr="000E1653" w:rsidRDefault="00413255" w:rsidP="00413255">
      <w:pPr>
        <w:pStyle w:val="NormalWeb"/>
        <w:spacing w:before="0" w:beforeAutospacing="0" w:after="0" w:afterAutospacing="0"/>
        <w:rPr>
          <w:rFonts w:ascii="Times New Roman" w:hAnsi="Times New Roman" w:cs="Times New Roman"/>
        </w:rPr>
      </w:pPr>
    </w:p>
    <w:p w:rsidR="00413255" w:rsidRPr="000E1653" w:rsidRDefault="00413255" w:rsidP="00413255">
      <w:pPr>
        <w:rPr>
          <w:rFonts w:ascii="Arial" w:hAnsi="Arial" w:cs="Arial"/>
        </w:rPr>
      </w:pPr>
      <w:r w:rsidRPr="000E1653">
        <w:rPr>
          <w:sz w:val="24"/>
          <w:szCs w:val="24"/>
        </w:rPr>
        <w:t>Final grades will be given based on candidate performance in class, on examinations, and written and oral class assignments</w:t>
      </w:r>
    </w:p>
    <w:p w:rsidR="00413255" w:rsidRPr="000E1653" w:rsidRDefault="00413255" w:rsidP="00413255">
      <w:pPr>
        <w:rPr>
          <w:sz w:val="24"/>
          <w:szCs w:val="24"/>
        </w:rPr>
      </w:pPr>
    </w:p>
    <w:p w:rsidR="00413255" w:rsidRPr="000E1653" w:rsidRDefault="00413255" w:rsidP="00413255">
      <w:pPr>
        <w:pStyle w:val="BodyTextIndent2"/>
        <w:numPr>
          <w:ilvl w:val="0"/>
          <w:numId w:val="3"/>
        </w:numPr>
        <w:rPr>
          <w:b/>
          <w:bCs/>
        </w:rPr>
      </w:pPr>
      <w:r w:rsidRPr="000E1653">
        <w:rPr>
          <w:b/>
          <w:bCs/>
        </w:rPr>
        <w:t xml:space="preserve"> Instructional Strategies: </w:t>
      </w:r>
    </w:p>
    <w:p w:rsidR="00413255" w:rsidRPr="000E1653" w:rsidRDefault="00413255" w:rsidP="00413255">
      <w:pPr>
        <w:pStyle w:val="BodyTextIndent2"/>
        <w:ind w:left="540"/>
      </w:pPr>
      <w:r w:rsidRPr="000E1653">
        <w:rPr>
          <w:b/>
          <w:bCs/>
        </w:rPr>
        <w:t xml:space="preserve">      </w:t>
      </w:r>
      <w:r w:rsidRPr="000E1653">
        <w:t xml:space="preserve">Candidates will having the following learning experiences: </w:t>
      </w:r>
    </w:p>
    <w:p w:rsidR="00413255" w:rsidRPr="000E1653" w:rsidRDefault="00413255" w:rsidP="00413255">
      <w:pPr>
        <w:pStyle w:val="BodyTextIndent2"/>
        <w:numPr>
          <w:ilvl w:val="2"/>
          <w:numId w:val="3"/>
        </w:numPr>
      </w:pPr>
      <w:r w:rsidRPr="000E1653">
        <w:t>Lecture</w:t>
      </w:r>
    </w:p>
    <w:p w:rsidR="00413255" w:rsidRPr="000E1653" w:rsidRDefault="00413255" w:rsidP="00413255">
      <w:pPr>
        <w:pStyle w:val="BodyTextIndent2"/>
        <w:numPr>
          <w:ilvl w:val="2"/>
          <w:numId w:val="3"/>
        </w:numPr>
        <w:rPr>
          <w:b/>
          <w:bCs/>
        </w:rPr>
      </w:pPr>
      <w:r w:rsidRPr="000E1653">
        <w:t>Class discussion</w:t>
      </w:r>
    </w:p>
    <w:p w:rsidR="00413255" w:rsidRPr="000E1653" w:rsidRDefault="00413255" w:rsidP="00413255">
      <w:pPr>
        <w:pStyle w:val="BodyTextIndent2"/>
        <w:numPr>
          <w:ilvl w:val="2"/>
          <w:numId w:val="3"/>
        </w:numPr>
        <w:rPr>
          <w:b/>
          <w:bCs/>
        </w:rPr>
      </w:pPr>
      <w:r w:rsidRPr="000E1653">
        <w:t>Demonstrations</w:t>
      </w:r>
    </w:p>
    <w:p w:rsidR="00413255" w:rsidRPr="000E1653" w:rsidRDefault="00413255" w:rsidP="00413255">
      <w:pPr>
        <w:pStyle w:val="BodyTextIndent2"/>
        <w:numPr>
          <w:ilvl w:val="2"/>
          <w:numId w:val="3"/>
        </w:numPr>
        <w:rPr>
          <w:b/>
          <w:bCs/>
        </w:rPr>
      </w:pPr>
      <w:r w:rsidRPr="000E1653">
        <w:t>Role-plays</w:t>
      </w:r>
    </w:p>
    <w:p w:rsidR="00413255" w:rsidRPr="000E1653" w:rsidRDefault="00413255" w:rsidP="00413255">
      <w:pPr>
        <w:pStyle w:val="BodyTextIndent2"/>
        <w:numPr>
          <w:ilvl w:val="2"/>
          <w:numId w:val="3"/>
        </w:numPr>
        <w:rPr>
          <w:b/>
          <w:bCs/>
        </w:rPr>
      </w:pPr>
      <w:r w:rsidRPr="000E1653">
        <w:t>Research</w:t>
      </w:r>
    </w:p>
    <w:p w:rsidR="00413255" w:rsidRPr="000E1653" w:rsidRDefault="00413255" w:rsidP="00413255">
      <w:pPr>
        <w:pStyle w:val="BodyTextIndent2"/>
        <w:numPr>
          <w:ilvl w:val="2"/>
          <w:numId w:val="3"/>
        </w:numPr>
        <w:rPr>
          <w:b/>
          <w:bCs/>
        </w:rPr>
      </w:pPr>
      <w:r w:rsidRPr="000E1653">
        <w:t>Class presentations</w:t>
      </w:r>
    </w:p>
    <w:p w:rsidR="00413255" w:rsidRPr="000E1653" w:rsidRDefault="00413255" w:rsidP="00413255">
      <w:pPr>
        <w:rPr>
          <w:b/>
          <w:bCs/>
          <w:sz w:val="24"/>
          <w:szCs w:val="24"/>
        </w:rPr>
      </w:pPr>
    </w:p>
    <w:p w:rsidR="00413255" w:rsidRPr="000E1653" w:rsidRDefault="00413255" w:rsidP="00413255">
      <w:pPr>
        <w:ind w:left="120"/>
        <w:rPr>
          <w:sz w:val="24"/>
          <w:szCs w:val="24"/>
        </w:rPr>
      </w:pPr>
      <w:r w:rsidRPr="000E1653">
        <w:rPr>
          <w:sz w:val="24"/>
          <w:szCs w:val="24"/>
        </w:rPr>
        <w:t xml:space="preserve">    </w:t>
      </w:r>
    </w:p>
    <w:p w:rsidR="00420AFC" w:rsidRDefault="00413255" w:rsidP="00284B26">
      <w:pPr>
        <w:pStyle w:val="Heading2"/>
        <w:rPr>
          <w:b w:val="0"/>
          <w:bCs w:val="0"/>
        </w:rPr>
      </w:pPr>
      <w:r w:rsidRPr="000E1653">
        <w:rPr>
          <w:b w:val="0"/>
          <w:bCs w:val="0"/>
        </w:rPr>
        <w:t>                      </w:t>
      </w:r>
    </w:p>
    <w:p w:rsidR="00D25A86" w:rsidRPr="00D25A86" w:rsidRDefault="00D25A86" w:rsidP="00D25A86">
      <w:pPr>
        <w:pStyle w:val="Heading2"/>
        <w:ind w:left="0" w:firstLine="0"/>
        <w:rPr>
          <w:rFonts w:ascii="Gisha" w:hAnsi="Gisha" w:cs="Gisha"/>
          <w:bCs w:val="0"/>
          <w:sz w:val="28"/>
        </w:rPr>
      </w:pPr>
    </w:p>
    <w:p w:rsidR="00D25A86" w:rsidRPr="00D25A86" w:rsidRDefault="00D25A86" w:rsidP="00D25A86">
      <w:pPr>
        <w:pStyle w:val="Heading2"/>
        <w:ind w:left="0" w:firstLine="0"/>
        <w:rPr>
          <w:rFonts w:ascii="Gisha" w:hAnsi="Gisha" w:cs="Gisha"/>
          <w:bCs w:val="0"/>
          <w:sz w:val="28"/>
        </w:rPr>
      </w:pPr>
      <w:r w:rsidRPr="00D25A86">
        <w:rPr>
          <w:rFonts w:ascii="Gisha" w:hAnsi="Gisha" w:cs="Gisha"/>
          <w:bCs w:val="0"/>
          <w:sz w:val="28"/>
        </w:rPr>
        <w:t>Confidentiality</w:t>
      </w:r>
    </w:p>
    <w:p w:rsidR="00D25A86" w:rsidRPr="00D25A86" w:rsidRDefault="00D25A86" w:rsidP="00D25A86">
      <w:pPr>
        <w:pStyle w:val="Heading2"/>
        <w:rPr>
          <w:b w:val="0"/>
          <w:bCs w:val="0"/>
        </w:rPr>
      </w:pPr>
    </w:p>
    <w:p w:rsidR="00D25A86" w:rsidRPr="00D25A86" w:rsidRDefault="00D25A86" w:rsidP="00D25A86">
      <w:pPr>
        <w:pStyle w:val="Heading2"/>
        <w:ind w:left="0" w:firstLine="0"/>
        <w:rPr>
          <w:b w:val="0"/>
          <w:bCs w:val="0"/>
        </w:rPr>
      </w:pPr>
      <w:r w:rsidRPr="00D25A86">
        <w:rPr>
          <w:b w:val="0"/>
          <w:bCs w:val="0"/>
        </w:rPr>
        <w:t xml:space="preserve">Protecting confidentiality is the cornerstone of our profession. </w:t>
      </w:r>
      <w:r>
        <w:rPr>
          <w:b w:val="0"/>
          <w:bCs w:val="0"/>
        </w:rPr>
        <w:t xml:space="preserve">You are expected to protect the </w:t>
      </w:r>
      <w:r w:rsidRPr="00D25A86">
        <w:rPr>
          <w:b w:val="0"/>
          <w:bCs w:val="0"/>
        </w:rPr>
        <w:t xml:space="preserve">information and identity of any client you work with as specified and limited by ethical standards (ACA and AMHCA and or ASCA) and relevant state and Federal laws. In some situations, class participants can sometimes serve as clients, counselors and peer supervisors. As a result, </w:t>
      </w:r>
      <w:r w:rsidRPr="00D25A86">
        <w:rPr>
          <w:b w:val="0"/>
          <w:bCs w:val="0"/>
        </w:rPr>
        <w:lastRenderedPageBreak/>
        <w:t>confidentiality regarding client issues is mandatory. Thus it is a baseline expectation that you will not carry personal information out of this class. Student school counselors are also expected to follow the Florida Standards for Professional Practice.</w:t>
      </w:r>
    </w:p>
    <w:p w:rsidR="00D25A86" w:rsidRPr="00D25A86" w:rsidRDefault="00D25A86" w:rsidP="00D25A86">
      <w:pPr>
        <w:pStyle w:val="Heading2"/>
        <w:rPr>
          <w:b w:val="0"/>
          <w:bCs w:val="0"/>
        </w:rPr>
      </w:pPr>
    </w:p>
    <w:p w:rsidR="00D25A86" w:rsidRDefault="00D25A86" w:rsidP="00D25A86">
      <w:pPr>
        <w:pStyle w:val="Heading2"/>
        <w:ind w:left="0" w:firstLine="0"/>
        <w:rPr>
          <w:b w:val="0"/>
          <w:bCs w:val="0"/>
        </w:rPr>
      </w:pPr>
      <w:r w:rsidRPr="00D25A86">
        <w:rPr>
          <w:bCs w:val="0"/>
        </w:rPr>
        <w:t>Furthermore, students will be required to record, with appropriate permission and informed consent, counseling sessions for evaluation by site, university and peer supervisors.</w:t>
      </w:r>
      <w:r w:rsidRPr="00D25A86">
        <w:rPr>
          <w:b w:val="0"/>
          <w:bCs w:val="0"/>
        </w:rPr>
        <w:t xml:space="preserve">  This will be done using digital recording equipment and exchange of recordings using YouSendIt.com.  Please register on </w:t>
      </w:r>
      <w:proofErr w:type="spellStart"/>
      <w:r w:rsidRPr="00D25A86">
        <w:rPr>
          <w:b w:val="0"/>
          <w:bCs w:val="0"/>
        </w:rPr>
        <w:t>Yousendit</w:t>
      </w:r>
      <w:proofErr w:type="spellEnd"/>
      <w:r w:rsidRPr="00D25A86">
        <w:rPr>
          <w:b w:val="0"/>
          <w:bCs w:val="0"/>
        </w:rPr>
        <w:t xml:space="preserve"> if you do not already have an account and familiarize yourself with how to readily send your digital recordings.</w:t>
      </w:r>
      <w:r w:rsidR="00413255" w:rsidRPr="000E1653">
        <w:rPr>
          <w:b w:val="0"/>
          <w:bCs w:val="0"/>
        </w:rPr>
        <w:t> </w:t>
      </w:r>
    </w:p>
    <w:p w:rsidR="00D25A86" w:rsidRDefault="00D25A86" w:rsidP="00284B26">
      <w:pPr>
        <w:pStyle w:val="Heading2"/>
        <w:rPr>
          <w:b w:val="0"/>
          <w:bCs w:val="0"/>
        </w:rPr>
      </w:pPr>
    </w:p>
    <w:p w:rsidR="00284B26" w:rsidRPr="000E1653" w:rsidRDefault="00413255" w:rsidP="00284B26">
      <w:pPr>
        <w:pStyle w:val="Heading2"/>
      </w:pPr>
      <w:r w:rsidRPr="000E1653">
        <w:rPr>
          <w:b w:val="0"/>
          <w:bCs w:val="0"/>
        </w:rPr>
        <w:t> </w:t>
      </w:r>
      <w:r w:rsidR="00284B26" w:rsidRPr="000E1653">
        <w:t xml:space="preserve">COURSE OUTLINE Assignments and Assessments </w:t>
      </w:r>
      <w:r w:rsidR="00284B26">
        <w:t>Life Span / Human Development 2009</w:t>
      </w:r>
    </w:p>
    <w:tbl>
      <w:tblPr>
        <w:tblW w:w="0" w:type="auto"/>
        <w:tblInd w:w="285" w:type="dxa"/>
        <w:tblCellMar>
          <w:left w:w="0" w:type="dxa"/>
          <w:right w:w="0" w:type="dxa"/>
        </w:tblCellMar>
        <w:tblLook w:val="0000"/>
      </w:tblPr>
      <w:tblGrid>
        <w:gridCol w:w="1157"/>
        <w:gridCol w:w="6406"/>
        <w:gridCol w:w="1722"/>
      </w:tblGrid>
      <w:tr w:rsidR="00284B26" w:rsidRPr="004C3AB7" w:rsidTr="00564B2C">
        <w:trPr>
          <w:cantSplit/>
        </w:trPr>
        <w:tc>
          <w:tcPr>
            <w:tcW w:w="1157" w:type="dxa"/>
            <w:tcBorders>
              <w:top w:val="single" w:sz="8" w:space="0" w:color="auto"/>
              <w:left w:val="single" w:sz="8" w:space="0" w:color="auto"/>
              <w:bottom w:val="nil"/>
              <w:right w:val="nil"/>
            </w:tcBorders>
            <w:shd w:val="clear" w:color="auto" w:fill="E5E5E5"/>
            <w:tcMar>
              <w:top w:w="0" w:type="dxa"/>
              <w:left w:w="105" w:type="dxa"/>
              <w:bottom w:w="0" w:type="dxa"/>
              <w:right w:w="105" w:type="dxa"/>
            </w:tcMar>
            <w:vAlign w:val="bottom"/>
          </w:tcPr>
          <w:p w:rsidR="00284B26" w:rsidRPr="004C3AB7" w:rsidRDefault="00284B26" w:rsidP="00564B2C">
            <w:pPr>
              <w:pStyle w:val="Heading8"/>
              <w:numPr>
                <w:ilvl w:val="12"/>
                <w:numId w:val="0"/>
              </w:numPr>
              <w:spacing w:before="105" w:after="56"/>
              <w:rPr>
                <w:sz w:val="20"/>
                <w:szCs w:val="20"/>
              </w:rPr>
            </w:pPr>
            <w:r w:rsidRPr="004C3AB7">
              <w:rPr>
                <w:sz w:val="20"/>
                <w:szCs w:val="20"/>
              </w:rPr>
              <w:t>Date</w:t>
            </w:r>
          </w:p>
        </w:tc>
        <w:tc>
          <w:tcPr>
            <w:tcW w:w="6406" w:type="dxa"/>
            <w:tcBorders>
              <w:top w:val="single" w:sz="8" w:space="0" w:color="auto"/>
              <w:left w:val="single" w:sz="8" w:space="0" w:color="auto"/>
              <w:bottom w:val="nil"/>
              <w:right w:val="single" w:sz="8" w:space="0" w:color="auto"/>
            </w:tcBorders>
            <w:shd w:val="clear" w:color="auto" w:fill="E5E5E5"/>
            <w:tcMar>
              <w:top w:w="0" w:type="dxa"/>
              <w:left w:w="105" w:type="dxa"/>
              <w:bottom w:w="0" w:type="dxa"/>
              <w:right w:w="105" w:type="dxa"/>
            </w:tcMar>
            <w:vAlign w:val="bottom"/>
          </w:tcPr>
          <w:p w:rsidR="00284B26" w:rsidRPr="004C3AB7" w:rsidRDefault="00284B26" w:rsidP="00564B2C">
            <w:pPr>
              <w:numPr>
                <w:ilvl w:val="12"/>
                <w:numId w:val="0"/>
              </w:numPr>
              <w:spacing w:before="105" w:after="56"/>
            </w:pPr>
            <w:r w:rsidRPr="004C3AB7">
              <w:rPr>
                <w:b/>
                <w:bCs/>
              </w:rPr>
              <w:t>Topic(s)</w:t>
            </w:r>
          </w:p>
        </w:tc>
        <w:tc>
          <w:tcPr>
            <w:tcW w:w="1722" w:type="dxa"/>
            <w:tcBorders>
              <w:top w:val="single" w:sz="8" w:space="0" w:color="auto"/>
              <w:left w:val="nil"/>
              <w:bottom w:val="nil"/>
              <w:right w:val="single" w:sz="8" w:space="0" w:color="auto"/>
            </w:tcBorders>
            <w:shd w:val="clear" w:color="auto" w:fill="E5E5E5"/>
            <w:tcMar>
              <w:top w:w="0" w:type="dxa"/>
              <w:left w:w="105" w:type="dxa"/>
              <w:bottom w:w="0" w:type="dxa"/>
              <w:right w:w="105" w:type="dxa"/>
            </w:tcMar>
          </w:tcPr>
          <w:p w:rsidR="00284B26" w:rsidRPr="004C3AB7" w:rsidRDefault="00284B26" w:rsidP="00564B2C">
            <w:pPr>
              <w:numPr>
                <w:ilvl w:val="12"/>
                <w:numId w:val="0"/>
              </w:numPr>
              <w:spacing w:before="105" w:after="56"/>
              <w:rPr>
                <w:b/>
                <w:bCs/>
              </w:rPr>
            </w:pPr>
            <w:r w:rsidRPr="004C3AB7">
              <w:rPr>
                <w:b/>
                <w:bCs/>
              </w:rPr>
              <w:t>Chapter Readings And Assignments Due</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564B2C">
            <w:pPr>
              <w:numPr>
                <w:ilvl w:val="12"/>
                <w:numId w:val="0"/>
              </w:numPr>
              <w:spacing w:before="105" w:after="56"/>
            </w:pPr>
            <w:r w:rsidRPr="004C3AB7">
              <w:t>8-</w:t>
            </w:r>
            <w:r>
              <w:t>2</w:t>
            </w:r>
            <w:r w:rsidR="00C25D94">
              <w:t>3</w:t>
            </w:r>
          </w:p>
          <w:p w:rsidR="00284B26" w:rsidRPr="004C3AB7" w:rsidRDefault="00284B26" w:rsidP="00564B2C">
            <w:pPr>
              <w:numPr>
                <w:ilvl w:val="12"/>
                <w:numId w:val="0"/>
              </w:numPr>
              <w:spacing w:before="105" w:after="56"/>
            </w:pP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284B26" w:rsidP="00564B2C">
            <w:pPr>
              <w:numPr>
                <w:ilvl w:val="12"/>
                <w:numId w:val="0"/>
              </w:numPr>
              <w:spacing w:before="105" w:after="56"/>
            </w:pPr>
            <w:r w:rsidRPr="004C3AB7">
              <w:t xml:space="preserve">Introduction and overview of the course; </w:t>
            </w:r>
          </w:p>
          <w:p w:rsidR="00381271" w:rsidRDefault="00284B26" w:rsidP="00381271">
            <w:pPr>
              <w:numPr>
                <w:ilvl w:val="12"/>
                <w:numId w:val="0"/>
              </w:numPr>
              <w:spacing w:before="105" w:after="56"/>
              <w:rPr>
                <w:rFonts w:ascii="Arial" w:hAnsi="Arial" w:cs="Arial"/>
                <w:b/>
                <w:bCs/>
              </w:rPr>
            </w:pPr>
            <w:r w:rsidRPr="004C3AB7">
              <w:rPr>
                <w:rFonts w:ascii="Arial" w:hAnsi="Arial" w:cs="Arial"/>
                <w:b/>
                <w:bCs/>
              </w:rPr>
              <w:t xml:space="preserve">Review Syllabus :  </w:t>
            </w:r>
          </w:p>
          <w:p w:rsidR="00284B26" w:rsidRDefault="00381271" w:rsidP="00381271">
            <w:pPr>
              <w:numPr>
                <w:ilvl w:val="12"/>
                <w:numId w:val="0"/>
              </w:numPr>
              <w:spacing w:before="105" w:after="56"/>
              <w:rPr>
                <w:rFonts w:ascii="Arial" w:hAnsi="Arial" w:cs="Arial"/>
                <w:b/>
                <w:bCs/>
              </w:rPr>
            </w:pPr>
            <w:r>
              <w:rPr>
                <w:rFonts w:ascii="Arial" w:hAnsi="Arial" w:cs="Arial"/>
                <w:b/>
                <w:bCs/>
              </w:rPr>
              <w:t xml:space="preserve">1: </w:t>
            </w:r>
            <w:r w:rsidR="00284B26" w:rsidRPr="004C3AB7">
              <w:rPr>
                <w:rFonts w:ascii="Arial" w:hAnsi="Arial" w:cs="Arial"/>
                <w:b/>
                <w:bCs/>
              </w:rPr>
              <w:t>Introduction and Chapter One</w:t>
            </w:r>
          </w:p>
          <w:p w:rsidR="00EF7B65" w:rsidRDefault="00284B26" w:rsidP="00EF7B65">
            <w:pPr>
              <w:rPr>
                <w:rFonts w:ascii="Arial" w:hAnsi="Arial" w:cs="Arial"/>
                <w:b/>
                <w:bCs/>
              </w:rPr>
            </w:pPr>
            <w:r w:rsidRPr="004C3AB7">
              <w:rPr>
                <w:rFonts w:ascii="Arial" w:hAnsi="Arial" w:cs="Arial"/>
                <w:b/>
                <w:bCs/>
              </w:rPr>
              <w:t xml:space="preserve">2: </w:t>
            </w:r>
            <w:r w:rsidR="00EF7B65" w:rsidRPr="004C3AB7">
              <w:rPr>
                <w:rFonts w:ascii="Arial" w:hAnsi="Arial" w:cs="Arial"/>
                <w:b/>
                <w:bCs/>
              </w:rPr>
              <w:t xml:space="preserve">Biological Beginnings </w:t>
            </w:r>
          </w:p>
          <w:p w:rsidR="00284B26" w:rsidRPr="004C3AB7" w:rsidRDefault="00284B26" w:rsidP="00EF7B65">
            <w:pPr>
              <w:rPr>
                <w:rFonts w:ascii="Arial" w:hAnsi="Arial" w:cs="Arial"/>
                <w:b/>
                <w:bCs/>
              </w:rPr>
            </w:pP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284B26" w:rsidP="00564B2C">
            <w:pPr>
              <w:numPr>
                <w:ilvl w:val="12"/>
                <w:numId w:val="0"/>
              </w:numPr>
              <w:spacing w:before="105" w:after="56"/>
            </w:pPr>
            <w:r w:rsidRPr="004C3AB7">
              <w:t>1</w:t>
            </w:r>
            <w:r>
              <w:t>&amp; 2</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1D1237" w:rsidP="00564B2C">
            <w:pPr>
              <w:numPr>
                <w:ilvl w:val="12"/>
                <w:numId w:val="0"/>
              </w:numPr>
              <w:spacing w:before="105" w:after="56"/>
            </w:pPr>
            <w:r>
              <w:t>8-3</w:t>
            </w:r>
            <w:r w:rsidR="00C25D94">
              <w:t>0</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EF7B65" w:rsidP="00EF7B65">
            <w:r>
              <w:rPr>
                <w:rFonts w:ascii="Arial" w:hAnsi="Arial" w:cs="Arial"/>
                <w:b/>
                <w:bCs/>
              </w:rPr>
              <w:t>3</w:t>
            </w:r>
            <w:r w:rsidR="00284B26" w:rsidRPr="004C3AB7">
              <w:rPr>
                <w:rFonts w:ascii="Arial" w:hAnsi="Arial" w:cs="Arial"/>
                <w:b/>
                <w:bCs/>
              </w:rPr>
              <w:t>: Prenatal Development and Birth</w:t>
            </w: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284B26" w:rsidP="00EF7B65">
            <w:pPr>
              <w:numPr>
                <w:ilvl w:val="12"/>
                <w:numId w:val="0"/>
              </w:numPr>
              <w:spacing w:before="105" w:after="56"/>
            </w:pPr>
            <w:r w:rsidRPr="004C3AB7">
              <w:t xml:space="preserve"> 3</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564B2C">
            <w:pPr>
              <w:numPr>
                <w:ilvl w:val="12"/>
                <w:numId w:val="0"/>
              </w:numPr>
              <w:spacing w:before="105" w:after="56"/>
            </w:pPr>
            <w:r w:rsidRPr="004C3AB7">
              <w:t>9-</w:t>
            </w:r>
            <w:r w:rsidR="00C25D94">
              <w:t>6</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EF7B65" w:rsidP="00564B2C">
            <w:pPr>
              <w:rPr>
                <w:rFonts w:ascii="Arial" w:hAnsi="Arial" w:cs="Arial"/>
                <w:b/>
                <w:bCs/>
              </w:rPr>
            </w:pPr>
            <w:r>
              <w:rPr>
                <w:rFonts w:ascii="Arial" w:hAnsi="Arial" w:cs="Arial"/>
                <w:b/>
                <w:bCs/>
              </w:rPr>
              <w:t>4</w:t>
            </w:r>
            <w:r w:rsidR="00284B26" w:rsidRPr="004C3AB7">
              <w:rPr>
                <w:rFonts w:ascii="Arial" w:hAnsi="Arial" w:cs="Arial"/>
                <w:b/>
                <w:bCs/>
              </w:rPr>
              <w:t>: Physical Development in Infancy</w:t>
            </w:r>
          </w:p>
          <w:p w:rsidR="00284B26" w:rsidRPr="004C3AB7" w:rsidRDefault="00EF7B65" w:rsidP="00564B2C">
            <w:pPr>
              <w:rPr>
                <w:rFonts w:ascii="Arial" w:hAnsi="Arial" w:cs="Arial"/>
                <w:b/>
                <w:bCs/>
              </w:rPr>
            </w:pPr>
            <w:r>
              <w:rPr>
                <w:rFonts w:ascii="Arial" w:hAnsi="Arial" w:cs="Arial"/>
                <w:b/>
                <w:bCs/>
              </w:rPr>
              <w:t>5</w:t>
            </w:r>
            <w:r w:rsidR="00284B26" w:rsidRPr="004C3AB7">
              <w:rPr>
                <w:rFonts w:ascii="Arial" w:hAnsi="Arial" w:cs="Arial"/>
                <w:b/>
                <w:bCs/>
              </w:rPr>
              <w:t>: Cognitive Development in Infancy</w:t>
            </w: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EF7B65" w:rsidP="00EF7B65">
            <w:pPr>
              <w:numPr>
                <w:ilvl w:val="12"/>
                <w:numId w:val="0"/>
              </w:numPr>
              <w:spacing w:before="105" w:after="56"/>
            </w:pPr>
            <w:r>
              <w:t xml:space="preserve">4 &amp; </w:t>
            </w:r>
            <w:r w:rsidR="00284B26" w:rsidRPr="004C3AB7">
              <w:t xml:space="preserve">5 </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C25D94">
            <w:pPr>
              <w:numPr>
                <w:ilvl w:val="12"/>
                <w:numId w:val="0"/>
              </w:numPr>
              <w:spacing w:before="105" w:after="56"/>
            </w:pPr>
            <w:r w:rsidRPr="004C3AB7">
              <w:t>9-</w:t>
            </w:r>
            <w:r>
              <w:t>1</w:t>
            </w:r>
            <w:r w:rsidR="00C25D94">
              <w:t>3</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284B26" w:rsidP="00564B2C">
            <w:pPr>
              <w:rPr>
                <w:rFonts w:ascii="Arial" w:hAnsi="Arial" w:cs="Arial"/>
                <w:b/>
                <w:bCs/>
              </w:rPr>
            </w:pPr>
            <w:r w:rsidRPr="004C3AB7">
              <w:rPr>
                <w:rFonts w:ascii="Arial" w:hAnsi="Arial" w:cs="Arial"/>
                <w:b/>
                <w:bCs/>
              </w:rPr>
              <w:t xml:space="preserve"> </w:t>
            </w:r>
            <w:r w:rsidR="00EF7B65">
              <w:rPr>
                <w:rFonts w:ascii="Arial" w:hAnsi="Arial" w:cs="Arial"/>
                <w:b/>
                <w:bCs/>
              </w:rPr>
              <w:t>6</w:t>
            </w:r>
            <w:r w:rsidRPr="004C3AB7">
              <w:rPr>
                <w:rFonts w:ascii="Arial" w:hAnsi="Arial" w:cs="Arial"/>
                <w:b/>
                <w:bCs/>
              </w:rPr>
              <w:t xml:space="preserve">: </w:t>
            </w:r>
            <w:proofErr w:type="spellStart"/>
            <w:r w:rsidRPr="004C3AB7">
              <w:rPr>
                <w:rFonts w:ascii="Arial" w:hAnsi="Arial" w:cs="Arial"/>
                <w:b/>
                <w:bCs/>
              </w:rPr>
              <w:t>Socioemotional</w:t>
            </w:r>
            <w:proofErr w:type="spellEnd"/>
            <w:r w:rsidRPr="004C3AB7">
              <w:rPr>
                <w:rFonts w:ascii="Arial" w:hAnsi="Arial" w:cs="Arial"/>
                <w:b/>
                <w:bCs/>
              </w:rPr>
              <w:t xml:space="preserve"> Development in Infancy  </w:t>
            </w:r>
          </w:p>
          <w:p w:rsidR="00284B26" w:rsidRPr="004C3AB7" w:rsidRDefault="00EF7B65" w:rsidP="00564B2C">
            <w:pPr>
              <w:rPr>
                <w:rFonts w:ascii="Arial" w:hAnsi="Arial" w:cs="Arial"/>
                <w:b/>
                <w:bCs/>
              </w:rPr>
            </w:pPr>
            <w:r>
              <w:rPr>
                <w:rFonts w:ascii="Arial" w:hAnsi="Arial" w:cs="Arial"/>
                <w:b/>
                <w:bCs/>
              </w:rPr>
              <w:t>7</w:t>
            </w:r>
            <w:r w:rsidR="00284B26" w:rsidRPr="004C3AB7">
              <w:rPr>
                <w:rFonts w:ascii="Arial" w:hAnsi="Arial" w:cs="Arial"/>
                <w:b/>
                <w:bCs/>
              </w:rPr>
              <w:t>: Physical and Cognitive Development in Early Childhood</w:t>
            </w: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EF7B65" w:rsidP="00EF7B65">
            <w:pPr>
              <w:numPr>
                <w:ilvl w:val="12"/>
                <w:numId w:val="0"/>
              </w:numPr>
              <w:spacing w:before="105" w:after="56"/>
            </w:pPr>
            <w:r>
              <w:t xml:space="preserve">6 &amp; </w:t>
            </w:r>
            <w:r w:rsidR="00284B26" w:rsidRPr="004C3AB7">
              <w:t xml:space="preserve">7 </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564B2C">
            <w:pPr>
              <w:numPr>
                <w:ilvl w:val="12"/>
                <w:numId w:val="0"/>
              </w:numPr>
              <w:spacing w:before="105" w:after="56"/>
            </w:pPr>
            <w:r w:rsidRPr="004C3AB7">
              <w:t>9-</w:t>
            </w:r>
            <w:r>
              <w:t>2</w:t>
            </w:r>
            <w:r w:rsidR="00C25D94">
              <w:t>0</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EF7B65" w:rsidP="00564B2C">
            <w:pPr>
              <w:rPr>
                <w:rFonts w:ascii="Arial" w:hAnsi="Arial" w:cs="Arial"/>
                <w:b/>
                <w:bCs/>
              </w:rPr>
            </w:pPr>
            <w:r>
              <w:rPr>
                <w:rFonts w:ascii="Arial" w:hAnsi="Arial" w:cs="Arial"/>
                <w:b/>
                <w:bCs/>
              </w:rPr>
              <w:t>8</w:t>
            </w:r>
            <w:r w:rsidR="00284B26" w:rsidRPr="004C3AB7">
              <w:rPr>
                <w:rFonts w:ascii="Arial" w:hAnsi="Arial" w:cs="Arial"/>
                <w:b/>
                <w:bCs/>
              </w:rPr>
              <w:t xml:space="preserve">: </w:t>
            </w:r>
            <w:proofErr w:type="spellStart"/>
            <w:r w:rsidR="00284B26" w:rsidRPr="004C3AB7">
              <w:rPr>
                <w:rFonts w:ascii="Arial" w:hAnsi="Arial" w:cs="Arial"/>
                <w:b/>
                <w:bCs/>
              </w:rPr>
              <w:t>Socioemotional</w:t>
            </w:r>
            <w:proofErr w:type="spellEnd"/>
            <w:r w:rsidR="00284B26" w:rsidRPr="004C3AB7">
              <w:rPr>
                <w:rFonts w:ascii="Arial" w:hAnsi="Arial" w:cs="Arial"/>
                <w:b/>
                <w:bCs/>
              </w:rPr>
              <w:t xml:space="preserve"> Development in Early Childhood </w:t>
            </w:r>
          </w:p>
          <w:p w:rsidR="00284B26" w:rsidRPr="004C3AB7" w:rsidRDefault="00EF7B65" w:rsidP="00564B2C">
            <w:r>
              <w:rPr>
                <w:rFonts w:ascii="Arial" w:hAnsi="Arial" w:cs="Arial"/>
                <w:b/>
                <w:bCs/>
              </w:rPr>
              <w:t>9</w:t>
            </w:r>
            <w:r w:rsidR="00284B26" w:rsidRPr="004C3AB7">
              <w:rPr>
                <w:rFonts w:ascii="Arial" w:hAnsi="Arial" w:cs="Arial"/>
                <w:b/>
                <w:bCs/>
              </w:rPr>
              <w:t xml:space="preserve">: Physical and Cognitive Development in Middle and Late Childhood </w:t>
            </w: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EF7B65" w:rsidP="00EF7B65">
            <w:pPr>
              <w:numPr>
                <w:ilvl w:val="12"/>
                <w:numId w:val="0"/>
              </w:numPr>
              <w:spacing w:before="105" w:after="56"/>
            </w:pPr>
            <w:r>
              <w:t xml:space="preserve">8 &amp; </w:t>
            </w:r>
            <w:r w:rsidR="00284B26" w:rsidRPr="004C3AB7">
              <w:t xml:space="preserve">9 </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564B2C">
            <w:pPr>
              <w:numPr>
                <w:ilvl w:val="12"/>
                <w:numId w:val="0"/>
              </w:numPr>
              <w:spacing w:before="105" w:after="56"/>
            </w:pPr>
            <w:r>
              <w:t>9-</w:t>
            </w:r>
            <w:r w:rsidR="001D1237">
              <w:t>2</w:t>
            </w:r>
            <w:r w:rsidR="00C25D94">
              <w:t>7</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1D1237" w:rsidRPr="004C3AB7" w:rsidRDefault="00EF7B65" w:rsidP="00564B2C">
            <w:pPr>
              <w:numPr>
                <w:ilvl w:val="12"/>
                <w:numId w:val="0"/>
              </w:numPr>
              <w:spacing w:before="105" w:after="56"/>
            </w:pPr>
            <w:r>
              <w:t>10</w:t>
            </w:r>
            <w:r w:rsidR="00284B26" w:rsidRPr="004C3AB7">
              <w:t xml:space="preserve">. </w:t>
            </w:r>
            <w:proofErr w:type="spellStart"/>
            <w:r w:rsidR="00284B26" w:rsidRPr="004C3AB7">
              <w:t>Socioemotional</w:t>
            </w:r>
            <w:proofErr w:type="spellEnd"/>
            <w:r w:rsidR="00284B26" w:rsidRPr="004C3AB7">
              <w:t xml:space="preserve"> Development in Middle and Late Childhood</w:t>
            </w: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EF7B65" w:rsidP="00564B2C">
            <w:pPr>
              <w:numPr>
                <w:ilvl w:val="12"/>
                <w:numId w:val="0"/>
              </w:numPr>
              <w:spacing w:before="105" w:after="56"/>
            </w:pPr>
            <w:r>
              <w:t>10</w:t>
            </w:r>
          </w:p>
        </w:tc>
      </w:tr>
      <w:tr w:rsidR="00284B2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284B26" w:rsidRPr="004C3AB7" w:rsidRDefault="00284B26" w:rsidP="001D1237">
            <w:pPr>
              <w:numPr>
                <w:ilvl w:val="12"/>
                <w:numId w:val="0"/>
              </w:numPr>
              <w:spacing w:before="105" w:after="56"/>
            </w:pPr>
            <w:r>
              <w:t>10-</w:t>
            </w:r>
            <w:r w:rsidR="00C25D94">
              <w:t>4</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284B26" w:rsidRPr="004C3AB7" w:rsidRDefault="00EF7B65" w:rsidP="00564B2C">
            <w:pPr>
              <w:numPr>
                <w:ilvl w:val="12"/>
                <w:numId w:val="0"/>
              </w:numPr>
              <w:spacing w:before="105" w:after="56"/>
              <w:rPr>
                <w:rFonts w:ascii="Arial" w:hAnsi="Arial" w:cs="Arial"/>
                <w:b/>
                <w:bCs/>
              </w:rPr>
            </w:pPr>
            <w:r>
              <w:rPr>
                <w:rFonts w:ascii="Arial" w:hAnsi="Arial" w:cs="Arial"/>
                <w:b/>
                <w:bCs/>
              </w:rPr>
              <w:t>11</w:t>
            </w:r>
            <w:r w:rsidR="00284B26" w:rsidRPr="004C3AB7">
              <w:rPr>
                <w:rFonts w:ascii="Arial" w:hAnsi="Arial" w:cs="Arial"/>
                <w:b/>
                <w:bCs/>
              </w:rPr>
              <w:t xml:space="preserve">. Physical and Cognitive Development in Adolescence </w:t>
            </w:r>
          </w:p>
          <w:p w:rsidR="00284B26" w:rsidRPr="004C3AB7" w:rsidRDefault="00284B26" w:rsidP="005D1FE0">
            <w:pPr>
              <w:numPr>
                <w:ilvl w:val="12"/>
                <w:numId w:val="0"/>
              </w:numPr>
              <w:spacing w:before="105" w:after="56"/>
            </w:pP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284B26" w:rsidRPr="004C3AB7" w:rsidRDefault="00EF7B65" w:rsidP="00EF7B65">
            <w:pPr>
              <w:numPr>
                <w:ilvl w:val="12"/>
                <w:numId w:val="0"/>
              </w:numPr>
              <w:spacing w:before="105" w:after="56"/>
            </w:pPr>
            <w:r>
              <w:t xml:space="preserve">11 &amp; </w:t>
            </w:r>
            <w:r w:rsidR="00284B26" w:rsidRPr="004C3AB7">
              <w:t xml:space="preserve">12 </w:t>
            </w:r>
            <w:r w:rsidR="00284B26" w:rsidRPr="004C3AB7">
              <w:rPr>
                <w:b/>
                <w:bCs/>
              </w:rPr>
              <w:t>Observation Paper Due</w:t>
            </w:r>
          </w:p>
        </w:tc>
      </w:tr>
      <w:tr w:rsidR="00284B26" w:rsidRPr="004C3AB7" w:rsidTr="005D1FE0">
        <w:trPr>
          <w:cantSplit/>
        </w:trPr>
        <w:tc>
          <w:tcPr>
            <w:tcW w:w="1157" w:type="dxa"/>
            <w:tcBorders>
              <w:top w:val="single" w:sz="8" w:space="0" w:color="auto"/>
              <w:left w:val="single" w:sz="8" w:space="0" w:color="auto"/>
              <w:bottom w:val="nil"/>
              <w:right w:val="nil"/>
            </w:tcBorders>
            <w:shd w:val="clear" w:color="auto" w:fill="DBE5F1" w:themeFill="accent1" w:themeFillTint="33"/>
            <w:tcMar>
              <w:top w:w="0" w:type="dxa"/>
              <w:left w:w="105" w:type="dxa"/>
              <w:bottom w:w="0" w:type="dxa"/>
              <w:right w:w="105" w:type="dxa"/>
            </w:tcMar>
            <w:vAlign w:val="bottom"/>
          </w:tcPr>
          <w:p w:rsidR="00284B26" w:rsidRPr="004C3AB7" w:rsidRDefault="001D1237" w:rsidP="00564B2C">
            <w:pPr>
              <w:numPr>
                <w:ilvl w:val="12"/>
                <w:numId w:val="0"/>
              </w:numPr>
              <w:spacing w:before="105" w:after="56"/>
            </w:pPr>
            <w:r>
              <w:t>10-1</w:t>
            </w:r>
            <w:r w:rsidR="00C25D94">
              <w:t>1</w:t>
            </w:r>
          </w:p>
          <w:p w:rsidR="00284B26" w:rsidRPr="004C3AB7" w:rsidRDefault="00284B26" w:rsidP="00564B2C">
            <w:pPr>
              <w:numPr>
                <w:ilvl w:val="12"/>
                <w:numId w:val="0"/>
              </w:numPr>
              <w:spacing w:before="105" w:after="56"/>
            </w:pPr>
          </w:p>
        </w:tc>
        <w:tc>
          <w:tcPr>
            <w:tcW w:w="6406" w:type="dxa"/>
            <w:tcBorders>
              <w:top w:val="single" w:sz="8" w:space="0" w:color="auto"/>
              <w:left w:val="single" w:sz="8" w:space="0" w:color="auto"/>
              <w:bottom w:val="nil"/>
              <w:right w:val="single" w:sz="8" w:space="0" w:color="auto"/>
            </w:tcBorders>
            <w:shd w:val="clear" w:color="auto" w:fill="DBE5F1" w:themeFill="accent1" w:themeFillTint="33"/>
            <w:tcMar>
              <w:top w:w="0" w:type="dxa"/>
              <w:left w:w="105" w:type="dxa"/>
              <w:bottom w:w="0" w:type="dxa"/>
              <w:right w:w="105" w:type="dxa"/>
            </w:tcMar>
          </w:tcPr>
          <w:p w:rsidR="00284B26" w:rsidRPr="004C3AB7" w:rsidRDefault="00160CA6" w:rsidP="00160CA6">
            <w:pPr>
              <w:numPr>
                <w:ilvl w:val="12"/>
                <w:numId w:val="0"/>
              </w:numPr>
              <w:spacing w:before="105" w:after="56"/>
            </w:pPr>
            <w:r>
              <w:t>Fall Break or Hurricane Make-up Days if needed</w:t>
            </w:r>
          </w:p>
        </w:tc>
        <w:tc>
          <w:tcPr>
            <w:tcW w:w="1722" w:type="dxa"/>
            <w:tcBorders>
              <w:top w:val="single" w:sz="8" w:space="0" w:color="auto"/>
              <w:left w:val="nil"/>
              <w:bottom w:val="nil"/>
              <w:right w:val="single" w:sz="8" w:space="0" w:color="auto"/>
            </w:tcBorders>
            <w:shd w:val="clear" w:color="auto" w:fill="DBE5F1" w:themeFill="accent1" w:themeFillTint="33"/>
            <w:tcMar>
              <w:top w:w="0" w:type="dxa"/>
              <w:left w:w="105" w:type="dxa"/>
              <w:bottom w:w="0" w:type="dxa"/>
              <w:right w:w="105" w:type="dxa"/>
            </w:tcMar>
          </w:tcPr>
          <w:p w:rsidR="00284B26" w:rsidRPr="004C3AB7" w:rsidRDefault="00284B26" w:rsidP="00564B2C">
            <w:pPr>
              <w:numPr>
                <w:ilvl w:val="12"/>
                <w:numId w:val="0"/>
              </w:numPr>
              <w:spacing w:before="105" w:after="56"/>
            </w:pPr>
          </w:p>
        </w:tc>
      </w:tr>
      <w:tr w:rsidR="00160CA6" w:rsidRPr="004C3AB7" w:rsidTr="00564B2C">
        <w:trPr>
          <w:cantSplit/>
        </w:trPr>
        <w:tc>
          <w:tcPr>
            <w:tcW w:w="1157" w:type="dxa"/>
            <w:tcBorders>
              <w:top w:val="single" w:sz="8" w:space="0" w:color="auto"/>
              <w:left w:val="single" w:sz="8" w:space="0" w:color="auto"/>
              <w:bottom w:val="nil"/>
              <w:right w:val="nil"/>
            </w:tcBorders>
            <w:tcMar>
              <w:top w:w="0" w:type="dxa"/>
              <w:left w:w="105" w:type="dxa"/>
              <w:bottom w:w="0" w:type="dxa"/>
              <w:right w:w="105" w:type="dxa"/>
            </w:tcMar>
            <w:vAlign w:val="bottom"/>
          </w:tcPr>
          <w:p w:rsidR="00160CA6" w:rsidRPr="004C3AB7" w:rsidRDefault="00160CA6" w:rsidP="00160CA6">
            <w:pPr>
              <w:numPr>
                <w:ilvl w:val="12"/>
                <w:numId w:val="0"/>
              </w:numPr>
              <w:spacing w:before="105" w:after="56"/>
            </w:pPr>
            <w:r w:rsidRPr="004C3AB7">
              <w:t>10-</w:t>
            </w:r>
            <w:r>
              <w:t>18</w:t>
            </w:r>
          </w:p>
        </w:tc>
        <w:tc>
          <w:tcPr>
            <w:tcW w:w="6406" w:type="dxa"/>
            <w:tcBorders>
              <w:top w:val="single" w:sz="8" w:space="0" w:color="auto"/>
              <w:left w:val="single" w:sz="8" w:space="0" w:color="auto"/>
              <w:bottom w:val="nil"/>
              <w:right w:val="single" w:sz="8" w:space="0" w:color="auto"/>
            </w:tcBorders>
            <w:tcMar>
              <w:top w:w="0" w:type="dxa"/>
              <w:left w:w="105" w:type="dxa"/>
              <w:bottom w:w="0" w:type="dxa"/>
              <w:right w:w="105" w:type="dxa"/>
            </w:tcMar>
          </w:tcPr>
          <w:p w:rsidR="005D1FE0" w:rsidRPr="004C3AB7" w:rsidRDefault="005D1FE0" w:rsidP="005D1FE0">
            <w:pPr>
              <w:numPr>
                <w:ilvl w:val="12"/>
                <w:numId w:val="0"/>
              </w:numPr>
              <w:spacing w:before="105" w:after="56"/>
            </w:pPr>
            <w:r>
              <w:rPr>
                <w:rFonts w:ascii="Arial" w:hAnsi="Arial" w:cs="Arial"/>
                <w:b/>
                <w:bCs/>
              </w:rPr>
              <w:t>12</w:t>
            </w:r>
            <w:r w:rsidRPr="004C3AB7">
              <w:rPr>
                <w:rFonts w:ascii="Arial" w:hAnsi="Arial" w:cs="Arial"/>
                <w:b/>
                <w:bCs/>
              </w:rPr>
              <w:t xml:space="preserve">. </w:t>
            </w:r>
            <w:proofErr w:type="spellStart"/>
            <w:r w:rsidRPr="004C3AB7">
              <w:rPr>
                <w:rFonts w:ascii="Arial" w:hAnsi="Arial" w:cs="Arial"/>
                <w:b/>
                <w:bCs/>
              </w:rPr>
              <w:t>Socioemotional</w:t>
            </w:r>
            <w:proofErr w:type="spellEnd"/>
            <w:r w:rsidRPr="004C3AB7">
              <w:rPr>
                <w:rFonts w:ascii="Arial" w:hAnsi="Arial" w:cs="Arial"/>
                <w:b/>
                <w:bCs/>
              </w:rPr>
              <w:t xml:space="preserve"> Development in Adolescence</w:t>
            </w:r>
          </w:p>
          <w:p w:rsidR="00160CA6" w:rsidRPr="004C3AB7" w:rsidRDefault="00160CA6" w:rsidP="00932BF8">
            <w:pPr>
              <w:numPr>
                <w:ilvl w:val="12"/>
                <w:numId w:val="0"/>
              </w:numPr>
              <w:spacing w:before="105" w:after="56"/>
            </w:pPr>
          </w:p>
        </w:tc>
        <w:tc>
          <w:tcPr>
            <w:tcW w:w="1722" w:type="dxa"/>
            <w:tcBorders>
              <w:top w:val="single" w:sz="8" w:space="0" w:color="auto"/>
              <w:left w:val="nil"/>
              <w:bottom w:val="nil"/>
              <w:right w:val="single" w:sz="8" w:space="0" w:color="auto"/>
            </w:tcBorders>
            <w:tcMar>
              <w:top w:w="0" w:type="dxa"/>
              <w:left w:w="105" w:type="dxa"/>
              <w:bottom w:w="0" w:type="dxa"/>
              <w:right w:w="105" w:type="dxa"/>
            </w:tcMar>
          </w:tcPr>
          <w:p w:rsidR="00160CA6" w:rsidRPr="004C3AB7" w:rsidRDefault="005D1FE0" w:rsidP="005D1FE0">
            <w:pPr>
              <w:numPr>
                <w:ilvl w:val="12"/>
                <w:numId w:val="0"/>
              </w:numPr>
              <w:spacing w:before="105" w:after="56"/>
            </w:pPr>
            <w:r>
              <w:t xml:space="preserve">12 </w:t>
            </w:r>
            <w:r w:rsidR="00160CA6">
              <w:t xml:space="preserve"> </w:t>
            </w:r>
          </w:p>
        </w:tc>
      </w:tr>
      <w:tr w:rsidR="00160CA6" w:rsidRPr="004C3AB7" w:rsidTr="00564B2C">
        <w:trPr>
          <w:cantSplit/>
        </w:trPr>
        <w:tc>
          <w:tcPr>
            <w:tcW w:w="1157" w:type="dxa"/>
            <w:tcBorders>
              <w:top w:val="single" w:sz="8" w:space="0" w:color="auto"/>
              <w:left w:val="single" w:sz="8" w:space="0" w:color="auto"/>
              <w:bottom w:val="single" w:sz="8" w:space="0" w:color="auto"/>
              <w:right w:val="nil"/>
            </w:tcBorders>
            <w:tcMar>
              <w:top w:w="0" w:type="dxa"/>
              <w:left w:w="105" w:type="dxa"/>
              <w:bottom w:w="0" w:type="dxa"/>
              <w:right w:w="105" w:type="dxa"/>
            </w:tcMar>
            <w:vAlign w:val="bottom"/>
          </w:tcPr>
          <w:p w:rsidR="00160CA6" w:rsidRPr="004C3AB7" w:rsidRDefault="00160CA6" w:rsidP="00564B2C">
            <w:pPr>
              <w:numPr>
                <w:ilvl w:val="12"/>
                <w:numId w:val="0"/>
              </w:numPr>
              <w:spacing w:before="105" w:after="56"/>
            </w:pPr>
            <w:r w:rsidRPr="004C3AB7">
              <w:t>10-2</w:t>
            </w:r>
            <w:r>
              <w:t>5</w:t>
            </w:r>
          </w:p>
          <w:p w:rsidR="00160CA6" w:rsidRPr="004C3AB7" w:rsidRDefault="00160CA6" w:rsidP="00564B2C">
            <w:pPr>
              <w:numPr>
                <w:ilvl w:val="12"/>
                <w:numId w:val="0"/>
              </w:numPr>
              <w:spacing w:before="105" w:after="56"/>
            </w:pPr>
          </w:p>
        </w:tc>
        <w:tc>
          <w:tcPr>
            <w:tcW w:w="6406" w:type="dxa"/>
            <w:tcBorders>
              <w:top w:val="single" w:sz="8" w:space="0" w:color="auto"/>
              <w:left w:val="single" w:sz="8" w:space="0" w:color="auto"/>
              <w:bottom w:val="single" w:sz="8" w:space="0" w:color="auto"/>
              <w:right w:val="single" w:sz="8" w:space="0" w:color="auto"/>
            </w:tcBorders>
            <w:tcMar>
              <w:top w:w="0" w:type="dxa"/>
              <w:left w:w="105" w:type="dxa"/>
              <w:bottom w:w="0" w:type="dxa"/>
              <w:right w:w="105" w:type="dxa"/>
            </w:tcMar>
          </w:tcPr>
          <w:p w:rsidR="005D1FE0" w:rsidRPr="004C3AB7" w:rsidRDefault="00160CA6" w:rsidP="005D1FE0">
            <w:pPr>
              <w:numPr>
                <w:ilvl w:val="12"/>
                <w:numId w:val="0"/>
              </w:numPr>
              <w:spacing w:before="105" w:after="56"/>
              <w:rPr>
                <w:rFonts w:ascii="Arial" w:hAnsi="Arial" w:cs="Arial"/>
                <w:b/>
                <w:bCs/>
              </w:rPr>
            </w:pPr>
            <w:r>
              <w:t> </w:t>
            </w:r>
            <w:r w:rsidR="005D1FE0">
              <w:t>13</w:t>
            </w:r>
            <w:r w:rsidR="005D1FE0" w:rsidRPr="004C3AB7">
              <w:t>.</w:t>
            </w:r>
            <w:r w:rsidR="005D1FE0" w:rsidRPr="004C3AB7">
              <w:rPr>
                <w:rFonts w:ascii="Arial" w:hAnsi="Arial" w:cs="Arial"/>
                <w:b/>
                <w:bCs/>
              </w:rPr>
              <w:t xml:space="preserve"> Physical and Cognitive Development in Early Adulthood</w:t>
            </w:r>
          </w:p>
          <w:p w:rsidR="005D1FE0" w:rsidRDefault="005D1FE0" w:rsidP="005D1FE0">
            <w:pPr>
              <w:numPr>
                <w:ilvl w:val="12"/>
                <w:numId w:val="0"/>
              </w:numPr>
              <w:spacing w:before="105" w:after="56"/>
              <w:rPr>
                <w:rFonts w:ascii="Arial" w:hAnsi="Arial" w:cs="Arial"/>
                <w:b/>
                <w:bCs/>
              </w:rPr>
            </w:pPr>
            <w:r>
              <w:rPr>
                <w:rFonts w:ascii="Arial" w:hAnsi="Arial" w:cs="Arial"/>
                <w:b/>
                <w:bCs/>
              </w:rPr>
              <w:t>14</w:t>
            </w:r>
            <w:r w:rsidRPr="004C3AB7">
              <w:rPr>
                <w:rFonts w:ascii="Arial" w:hAnsi="Arial" w:cs="Arial"/>
                <w:b/>
                <w:bCs/>
              </w:rPr>
              <w:t xml:space="preserve">. </w:t>
            </w:r>
            <w:proofErr w:type="spellStart"/>
            <w:r w:rsidRPr="004C3AB7">
              <w:rPr>
                <w:rFonts w:ascii="Arial" w:hAnsi="Arial" w:cs="Arial"/>
                <w:b/>
                <w:bCs/>
              </w:rPr>
              <w:t>Socioemotional</w:t>
            </w:r>
            <w:proofErr w:type="spellEnd"/>
            <w:r w:rsidRPr="004C3AB7">
              <w:rPr>
                <w:rFonts w:ascii="Arial" w:hAnsi="Arial" w:cs="Arial"/>
                <w:b/>
                <w:bCs/>
              </w:rPr>
              <w:t xml:space="preserve"> Development in Early Adulthood</w:t>
            </w:r>
          </w:p>
          <w:p w:rsidR="00160CA6" w:rsidRPr="004C3AB7" w:rsidRDefault="005D1FE0" w:rsidP="005D1FE0">
            <w:pPr>
              <w:numPr>
                <w:ilvl w:val="12"/>
                <w:numId w:val="0"/>
              </w:numPr>
              <w:spacing w:before="105" w:after="56"/>
            </w:pPr>
            <w:r>
              <w:t xml:space="preserve"> </w:t>
            </w:r>
          </w:p>
        </w:tc>
        <w:tc>
          <w:tcPr>
            <w:tcW w:w="1722" w:type="dxa"/>
            <w:tcBorders>
              <w:top w:val="single" w:sz="8" w:space="0" w:color="auto"/>
              <w:left w:val="nil"/>
              <w:bottom w:val="single" w:sz="8" w:space="0" w:color="auto"/>
              <w:right w:val="single" w:sz="8" w:space="0" w:color="auto"/>
            </w:tcBorders>
            <w:tcMar>
              <w:top w:w="0" w:type="dxa"/>
              <w:left w:w="105" w:type="dxa"/>
              <w:bottom w:w="0" w:type="dxa"/>
              <w:right w:w="105" w:type="dxa"/>
            </w:tcMar>
          </w:tcPr>
          <w:p w:rsidR="00160CA6" w:rsidRPr="004C3AB7" w:rsidRDefault="005D1FE0" w:rsidP="00932BF8">
            <w:pPr>
              <w:numPr>
                <w:ilvl w:val="12"/>
                <w:numId w:val="0"/>
              </w:numPr>
              <w:spacing w:before="105" w:after="56"/>
              <w:rPr>
                <w:b/>
                <w:bCs/>
              </w:rPr>
            </w:pPr>
            <w:r>
              <w:rPr>
                <w:b/>
                <w:bCs/>
              </w:rPr>
              <w:t>13 &amp; 14</w:t>
            </w:r>
          </w:p>
        </w:tc>
      </w:tr>
      <w:tr w:rsidR="00160CA6" w:rsidRPr="004C3AB7" w:rsidTr="005D1FE0">
        <w:trPr>
          <w:cantSplit/>
        </w:trPr>
        <w:tc>
          <w:tcPr>
            <w:tcW w:w="1157" w:type="dxa"/>
            <w:tcBorders>
              <w:top w:val="nil"/>
              <w:left w:val="single" w:sz="8" w:space="0" w:color="auto"/>
              <w:bottom w:val="single" w:sz="8" w:space="0" w:color="auto"/>
              <w:right w:val="nil"/>
            </w:tcBorders>
            <w:shd w:val="clear" w:color="auto" w:fill="DBE5F1" w:themeFill="accent1" w:themeFillTint="33"/>
            <w:tcMar>
              <w:top w:w="0" w:type="dxa"/>
              <w:left w:w="105" w:type="dxa"/>
              <w:bottom w:w="0" w:type="dxa"/>
              <w:right w:w="105" w:type="dxa"/>
            </w:tcMar>
            <w:vAlign w:val="bottom"/>
          </w:tcPr>
          <w:p w:rsidR="00160CA6" w:rsidRPr="004C3AB7" w:rsidRDefault="00160CA6" w:rsidP="00564B2C">
            <w:pPr>
              <w:numPr>
                <w:ilvl w:val="12"/>
                <w:numId w:val="0"/>
              </w:numPr>
              <w:spacing w:before="105" w:after="56"/>
            </w:pPr>
            <w:r>
              <w:t>11-1</w:t>
            </w:r>
          </w:p>
          <w:p w:rsidR="00160CA6" w:rsidRPr="004C3AB7" w:rsidRDefault="00160CA6" w:rsidP="00564B2C">
            <w:pPr>
              <w:numPr>
                <w:ilvl w:val="12"/>
                <w:numId w:val="0"/>
              </w:numPr>
              <w:spacing w:before="105" w:after="56"/>
              <w:rPr>
                <w:b/>
              </w:rPr>
            </w:pPr>
          </w:p>
        </w:tc>
        <w:tc>
          <w:tcPr>
            <w:tcW w:w="6406" w:type="dxa"/>
            <w:tcBorders>
              <w:top w:val="nil"/>
              <w:left w:val="single" w:sz="8" w:space="0" w:color="auto"/>
              <w:bottom w:val="single" w:sz="8" w:space="0" w:color="auto"/>
              <w:right w:val="single" w:sz="8" w:space="0" w:color="auto"/>
            </w:tcBorders>
            <w:shd w:val="clear" w:color="auto" w:fill="DBE5F1" w:themeFill="accent1" w:themeFillTint="33"/>
            <w:tcMar>
              <w:top w:w="0" w:type="dxa"/>
              <w:left w:w="105" w:type="dxa"/>
              <w:bottom w:w="0" w:type="dxa"/>
              <w:right w:w="105" w:type="dxa"/>
            </w:tcMar>
          </w:tcPr>
          <w:p w:rsidR="00160CA6" w:rsidRDefault="00160CA6" w:rsidP="009F7613">
            <w:pPr>
              <w:numPr>
                <w:ilvl w:val="12"/>
                <w:numId w:val="0"/>
              </w:numPr>
              <w:spacing w:before="105" w:after="56"/>
            </w:pPr>
            <w:r w:rsidRPr="00BE7857">
              <w:t xml:space="preserve">Online meeting </w:t>
            </w:r>
          </w:p>
          <w:p w:rsidR="005D1FE0" w:rsidRPr="004C3AB7" w:rsidRDefault="005D1FE0" w:rsidP="005D1FE0">
            <w:pPr>
              <w:numPr>
                <w:ilvl w:val="12"/>
                <w:numId w:val="0"/>
              </w:numPr>
              <w:spacing w:before="105" w:after="56"/>
              <w:rPr>
                <w:rFonts w:ascii="Arial" w:hAnsi="Arial" w:cs="Arial"/>
                <w:b/>
                <w:bCs/>
              </w:rPr>
            </w:pPr>
            <w:r>
              <w:t>15</w:t>
            </w:r>
            <w:r w:rsidRPr="004C3AB7">
              <w:t xml:space="preserve">. </w:t>
            </w:r>
            <w:r w:rsidRPr="004C3AB7">
              <w:rPr>
                <w:rFonts w:ascii="Arial" w:hAnsi="Arial" w:cs="Arial"/>
                <w:b/>
                <w:bCs/>
              </w:rPr>
              <w:t>Physical and Cognitive Development in Middle  Adulthood</w:t>
            </w:r>
          </w:p>
          <w:p w:rsidR="005D1FE0" w:rsidRPr="004C3AB7" w:rsidRDefault="005D1FE0" w:rsidP="005D1FE0">
            <w:pPr>
              <w:numPr>
                <w:ilvl w:val="12"/>
                <w:numId w:val="0"/>
              </w:numPr>
              <w:spacing w:before="105" w:after="56"/>
              <w:rPr>
                <w:rFonts w:ascii="Arial" w:hAnsi="Arial" w:cs="Arial"/>
                <w:b/>
                <w:bCs/>
              </w:rPr>
            </w:pPr>
            <w:r>
              <w:rPr>
                <w:rFonts w:ascii="Arial" w:hAnsi="Arial" w:cs="Arial"/>
                <w:b/>
                <w:bCs/>
              </w:rPr>
              <w:t>16</w:t>
            </w:r>
            <w:r w:rsidRPr="004C3AB7">
              <w:rPr>
                <w:rFonts w:ascii="Arial" w:hAnsi="Arial" w:cs="Arial"/>
                <w:b/>
                <w:bCs/>
              </w:rPr>
              <w:t xml:space="preserve">. </w:t>
            </w:r>
            <w:proofErr w:type="spellStart"/>
            <w:r w:rsidRPr="004C3AB7">
              <w:rPr>
                <w:rFonts w:ascii="Arial" w:hAnsi="Arial" w:cs="Arial"/>
                <w:b/>
                <w:bCs/>
              </w:rPr>
              <w:t>Socioemotional</w:t>
            </w:r>
            <w:proofErr w:type="spellEnd"/>
            <w:r w:rsidRPr="004C3AB7">
              <w:rPr>
                <w:rFonts w:ascii="Arial" w:hAnsi="Arial" w:cs="Arial"/>
                <w:b/>
                <w:bCs/>
              </w:rPr>
              <w:t xml:space="preserve"> Development in Middle Adulthood</w:t>
            </w:r>
          </w:p>
          <w:p w:rsidR="005D1FE0" w:rsidRPr="00BE7857" w:rsidRDefault="005D1FE0" w:rsidP="009F7613">
            <w:pPr>
              <w:numPr>
                <w:ilvl w:val="12"/>
                <w:numId w:val="0"/>
              </w:numPr>
              <w:spacing w:before="105" w:after="56"/>
            </w:pPr>
          </w:p>
        </w:tc>
        <w:tc>
          <w:tcPr>
            <w:tcW w:w="1722" w:type="dxa"/>
            <w:tcBorders>
              <w:top w:val="nil"/>
              <w:left w:val="nil"/>
              <w:bottom w:val="single" w:sz="8" w:space="0" w:color="auto"/>
              <w:right w:val="single" w:sz="8" w:space="0" w:color="auto"/>
            </w:tcBorders>
            <w:shd w:val="clear" w:color="auto" w:fill="DBE5F1" w:themeFill="accent1" w:themeFillTint="33"/>
            <w:tcMar>
              <w:top w:w="0" w:type="dxa"/>
              <w:left w:w="105" w:type="dxa"/>
              <w:bottom w:w="0" w:type="dxa"/>
              <w:right w:w="105" w:type="dxa"/>
            </w:tcMar>
          </w:tcPr>
          <w:p w:rsidR="005D1FE0" w:rsidRDefault="005D1FE0" w:rsidP="009F7613"/>
          <w:p w:rsidR="005D1FE0" w:rsidRDefault="005D1FE0" w:rsidP="009F7613">
            <w:pPr>
              <w:rPr>
                <w:b/>
                <w:bCs/>
              </w:rPr>
            </w:pPr>
            <w:r>
              <w:rPr>
                <w:b/>
                <w:bCs/>
              </w:rPr>
              <w:t xml:space="preserve">15 &amp; </w:t>
            </w:r>
            <w:r w:rsidRPr="004C3AB7">
              <w:rPr>
                <w:b/>
                <w:bCs/>
              </w:rPr>
              <w:t>16</w:t>
            </w:r>
          </w:p>
          <w:p w:rsidR="005D1FE0" w:rsidRDefault="005D1FE0" w:rsidP="009F7613"/>
          <w:p w:rsidR="00160CA6" w:rsidRDefault="00160CA6" w:rsidP="009F7613">
            <w:r w:rsidRPr="00BE7857">
              <w:t>FSCA Annual Meeting</w:t>
            </w:r>
          </w:p>
        </w:tc>
      </w:tr>
      <w:tr w:rsidR="00160CA6" w:rsidRPr="004C3AB7" w:rsidTr="00564B2C">
        <w:trPr>
          <w:cantSplit/>
        </w:trPr>
        <w:tc>
          <w:tcPr>
            <w:tcW w:w="1157" w:type="dxa"/>
            <w:tcBorders>
              <w:top w:val="nil"/>
              <w:left w:val="single" w:sz="8" w:space="0" w:color="auto"/>
              <w:bottom w:val="single" w:sz="8" w:space="0" w:color="auto"/>
              <w:right w:val="nil"/>
            </w:tcBorders>
            <w:tcMar>
              <w:top w:w="0" w:type="dxa"/>
              <w:left w:w="105" w:type="dxa"/>
              <w:bottom w:w="0" w:type="dxa"/>
              <w:right w:w="105" w:type="dxa"/>
            </w:tcMar>
            <w:vAlign w:val="bottom"/>
          </w:tcPr>
          <w:p w:rsidR="00160CA6" w:rsidRPr="004C3AB7" w:rsidRDefault="00160CA6" w:rsidP="001D1237">
            <w:pPr>
              <w:numPr>
                <w:ilvl w:val="12"/>
                <w:numId w:val="0"/>
              </w:numPr>
              <w:spacing w:before="105" w:after="56"/>
            </w:pPr>
            <w:r w:rsidRPr="004C3AB7">
              <w:lastRenderedPageBreak/>
              <w:t>11-</w:t>
            </w:r>
            <w:r>
              <w:t>08</w:t>
            </w:r>
          </w:p>
        </w:tc>
        <w:tc>
          <w:tcPr>
            <w:tcW w:w="6406" w:type="dxa"/>
            <w:tcBorders>
              <w:top w:val="nil"/>
              <w:left w:val="single" w:sz="8" w:space="0" w:color="auto"/>
              <w:bottom w:val="single" w:sz="8" w:space="0" w:color="auto"/>
              <w:right w:val="single" w:sz="8" w:space="0" w:color="auto"/>
            </w:tcBorders>
            <w:tcMar>
              <w:top w:w="0" w:type="dxa"/>
              <w:left w:w="105" w:type="dxa"/>
              <w:bottom w:w="0" w:type="dxa"/>
              <w:right w:w="105" w:type="dxa"/>
            </w:tcMar>
          </w:tcPr>
          <w:p w:rsidR="00160CA6" w:rsidRPr="004C3AB7" w:rsidRDefault="00160CA6" w:rsidP="00932BF8">
            <w:pPr>
              <w:numPr>
                <w:ilvl w:val="12"/>
                <w:numId w:val="0"/>
              </w:numPr>
              <w:spacing w:before="105" w:after="56"/>
              <w:rPr>
                <w:rFonts w:ascii="Arial" w:hAnsi="Arial" w:cs="Arial"/>
                <w:b/>
                <w:bCs/>
              </w:rPr>
            </w:pPr>
            <w:r>
              <w:t>17</w:t>
            </w:r>
            <w:r w:rsidRPr="004C3AB7">
              <w:t xml:space="preserve">. </w:t>
            </w:r>
            <w:r w:rsidRPr="004C3AB7">
              <w:rPr>
                <w:rFonts w:ascii="Arial" w:hAnsi="Arial" w:cs="Arial"/>
                <w:b/>
                <w:bCs/>
              </w:rPr>
              <w:t>Physical Development in Late  Adulthood</w:t>
            </w:r>
          </w:p>
          <w:p w:rsidR="00160CA6" w:rsidRDefault="00160CA6" w:rsidP="00932BF8">
            <w:pPr>
              <w:numPr>
                <w:ilvl w:val="12"/>
                <w:numId w:val="0"/>
              </w:numPr>
              <w:spacing w:before="105" w:after="56"/>
              <w:rPr>
                <w:rFonts w:ascii="Arial" w:hAnsi="Arial" w:cs="Arial"/>
                <w:b/>
                <w:bCs/>
              </w:rPr>
            </w:pPr>
            <w:r>
              <w:rPr>
                <w:rFonts w:ascii="Arial" w:hAnsi="Arial" w:cs="Arial"/>
                <w:b/>
                <w:bCs/>
              </w:rPr>
              <w:t>18</w:t>
            </w:r>
            <w:r w:rsidRPr="004C3AB7">
              <w:rPr>
                <w:rFonts w:ascii="Arial" w:hAnsi="Arial" w:cs="Arial"/>
                <w:b/>
                <w:bCs/>
              </w:rPr>
              <w:t xml:space="preserve">. Cognitive Development in Late  Adulthood </w:t>
            </w:r>
          </w:p>
          <w:p w:rsidR="00160CA6" w:rsidRPr="004C3AB7" w:rsidRDefault="00160CA6" w:rsidP="00932BF8">
            <w:pPr>
              <w:numPr>
                <w:ilvl w:val="12"/>
                <w:numId w:val="0"/>
              </w:numPr>
              <w:spacing w:before="105" w:after="56"/>
            </w:pPr>
          </w:p>
        </w:tc>
        <w:tc>
          <w:tcPr>
            <w:tcW w:w="1722" w:type="dxa"/>
            <w:tcBorders>
              <w:top w:val="nil"/>
              <w:left w:val="nil"/>
              <w:bottom w:val="single" w:sz="8" w:space="0" w:color="auto"/>
              <w:right w:val="single" w:sz="8" w:space="0" w:color="auto"/>
            </w:tcBorders>
            <w:tcMar>
              <w:top w:w="0" w:type="dxa"/>
              <w:left w:w="105" w:type="dxa"/>
              <w:bottom w:w="0" w:type="dxa"/>
              <w:right w:w="105" w:type="dxa"/>
            </w:tcMar>
          </w:tcPr>
          <w:p w:rsidR="005D1FE0" w:rsidRDefault="00160CA6" w:rsidP="00932BF8">
            <w:pPr>
              <w:numPr>
                <w:ilvl w:val="12"/>
                <w:numId w:val="0"/>
              </w:numPr>
              <w:spacing w:before="105" w:after="56"/>
            </w:pPr>
            <w:r>
              <w:t xml:space="preserve">17 &amp; </w:t>
            </w:r>
            <w:r w:rsidRPr="004C3AB7">
              <w:t xml:space="preserve">18 </w:t>
            </w:r>
          </w:p>
          <w:p w:rsidR="00160CA6" w:rsidRPr="004C3AB7" w:rsidRDefault="00160CA6" w:rsidP="00932BF8">
            <w:pPr>
              <w:numPr>
                <w:ilvl w:val="12"/>
                <w:numId w:val="0"/>
              </w:numPr>
              <w:spacing w:before="105" w:after="56"/>
              <w:rPr>
                <w:b/>
                <w:bCs/>
              </w:rPr>
            </w:pPr>
            <w:r>
              <w:rPr>
                <w:b/>
                <w:bCs/>
              </w:rPr>
              <w:t>Review of Literature Paper Due</w:t>
            </w:r>
          </w:p>
        </w:tc>
      </w:tr>
      <w:tr w:rsidR="00160CA6" w:rsidRPr="004C3AB7" w:rsidTr="00564B2C">
        <w:trPr>
          <w:cantSplit/>
        </w:trPr>
        <w:tc>
          <w:tcPr>
            <w:tcW w:w="1157" w:type="dxa"/>
            <w:tcBorders>
              <w:top w:val="nil"/>
              <w:left w:val="single" w:sz="8" w:space="0" w:color="auto"/>
              <w:bottom w:val="single" w:sz="8" w:space="0" w:color="auto"/>
              <w:right w:val="nil"/>
            </w:tcBorders>
            <w:tcMar>
              <w:top w:w="0" w:type="dxa"/>
              <w:left w:w="105" w:type="dxa"/>
              <w:bottom w:w="0" w:type="dxa"/>
              <w:right w:w="105" w:type="dxa"/>
            </w:tcMar>
            <w:vAlign w:val="bottom"/>
          </w:tcPr>
          <w:p w:rsidR="00160CA6" w:rsidRPr="004C3AB7" w:rsidRDefault="00160CA6" w:rsidP="001D1237">
            <w:pPr>
              <w:numPr>
                <w:ilvl w:val="12"/>
                <w:numId w:val="0"/>
              </w:numPr>
              <w:spacing w:before="105" w:after="56"/>
            </w:pPr>
            <w:r>
              <w:t>11-15</w:t>
            </w:r>
          </w:p>
        </w:tc>
        <w:tc>
          <w:tcPr>
            <w:tcW w:w="6406" w:type="dxa"/>
            <w:tcBorders>
              <w:top w:val="nil"/>
              <w:left w:val="single" w:sz="8" w:space="0" w:color="auto"/>
              <w:bottom w:val="single" w:sz="8" w:space="0" w:color="auto"/>
              <w:right w:val="single" w:sz="8" w:space="0" w:color="auto"/>
            </w:tcBorders>
            <w:tcMar>
              <w:top w:w="0" w:type="dxa"/>
              <w:left w:w="105" w:type="dxa"/>
              <w:bottom w:w="0" w:type="dxa"/>
              <w:right w:w="105" w:type="dxa"/>
            </w:tcMar>
          </w:tcPr>
          <w:p w:rsidR="00160CA6" w:rsidRDefault="00160CA6" w:rsidP="00932BF8">
            <w:pPr>
              <w:numPr>
                <w:ilvl w:val="12"/>
                <w:numId w:val="0"/>
              </w:numPr>
              <w:spacing w:before="105" w:after="56"/>
              <w:rPr>
                <w:rFonts w:ascii="Arial" w:hAnsi="Arial" w:cs="Arial"/>
                <w:b/>
                <w:bCs/>
              </w:rPr>
            </w:pPr>
            <w:r>
              <w:rPr>
                <w:rFonts w:ascii="Arial" w:hAnsi="Arial" w:cs="Arial"/>
                <w:b/>
                <w:bCs/>
              </w:rPr>
              <w:t>19</w:t>
            </w:r>
            <w:r w:rsidRPr="004C3AB7">
              <w:rPr>
                <w:rFonts w:ascii="Arial" w:hAnsi="Arial" w:cs="Arial"/>
                <w:b/>
                <w:bCs/>
              </w:rPr>
              <w:t xml:space="preserve">. </w:t>
            </w:r>
            <w:proofErr w:type="spellStart"/>
            <w:r w:rsidRPr="004C3AB7">
              <w:rPr>
                <w:rFonts w:ascii="Arial" w:hAnsi="Arial" w:cs="Arial"/>
                <w:b/>
                <w:bCs/>
              </w:rPr>
              <w:t>Socioemotional</w:t>
            </w:r>
            <w:proofErr w:type="spellEnd"/>
            <w:r w:rsidRPr="004C3AB7">
              <w:rPr>
                <w:rFonts w:ascii="Arial" w:hAnsi="Arial" w:cs="Arial"/>
                <w:b/>
                <w:bCs/>
              </w:rPr>
              <w:t xml:space="preserve"> Development in Late Adulthood</w:t>
            </w:r>
          </w:p>
          <w:p w:rsidR="00160CA6" w:rsidRPr="004C3AB7" w:rsidRDefault="00160CA6" w:rsidP="00932BF8">
            <w:pPr>
              <w:numPr>
                <w:ilvl w:val="12"/>
                <w:numId w:val="0"/>
              </w:numPr>
              <w:spacing w:before="105" w:after="56"/>
            </w:pPr>
            <w:r>
              <w:rPr>
                <w:rFonts w:ascii="Arial" w:hAnsi="Arial" w:cs="Arial"/>
                <w:b/>
                <w:bCs/>
              </w:rPr>
              <w:t>20</w:t>
            </w:r>
            <w:r w:rsidRPr="004C3AB7">
              <w:rPr>
                <w:rFonts w:ascii="Arial" w:hAnsi="Arial" w:cs="Arial"/>
                <w:b/>
                <w:bCs/>
              </w:rPr>
              <w:t>. Death and Grieving</w:t>
            </w:r>
          </w:p>
        </w:tc>
        <w:tc>
          <w:tcPr>
            <w:tcW w:w="1722" w:type="dxa"/>
            <w:tcBorders>
              <w:top w:val="nil"/>
              <w:left w:val="nil"/>
              <w:bottom w:val="single" w:sz="8" w:space="0" w:color="auto"/>
              <w:right w:val="single" w:sz="8" w:space="0" w:color="auto"/>
            </w:tcBorders>
            <w:tcMar>
              <w:top w:w="0" w:type="dxa"/>
              <w:left w:w="105" w:type="dxa"/>
              <w:bottom w:w="0" w:type="dxa"/>
              <w:right w:w="105" w:type="dxa"/>
            </w:tcMar>
          </w:tcPr>
          <w:p w:rsidR="00160CA6" w:rsidRPr="004C3AB7" w:rsidRDefault="00160CA6" w:rsidP="00932BF8">
            <w:pPr>
              <w:numPr>
                <w:ilvl w:val="12"/>
                <w:numId w:val="0"/>
              </w:numPr>
              <w:spacing w:before="105" w:after="56"/>
            </w:pPr>
            <w:r>
              <w:t xml:space="preserve">19 &amp; </w:t>
            </w:r>
            <w:r w:rsidRPr="004C3AB7">
              <w:t xml:space="preserve">20 </w:t>
            </w:r>
          </w:p>
        </w:tc>
      </w:tr>
      <w:tr w:rsidR="00C25D94" w:rsidRPr="004C3AB7" w:rsidTr="00564B2C">
        <w:trPr>
          <w:cantSplit/>
        </w:trPr>
        <w:tc>
          <w:tcPr>
            <w:tcW w:w="1157" w:type="dxa"/>
            <w:tcBorders>
              <w:top w:val="nil"/>
              <w:left w:val="single" w:sz="8" w:space="0" w:color="auto"/>
              <w:bottom w:val="single" w:sz="8" w:space="0" w:color="auto"/>
              <w:right w:val="nil"/>
            </w:tcBorders>
            <w:tcMar>
              <w:top w:w="0" w:type="dxa"/>
              <w:left w:w="105" w:type="dxa"/>
              <w:bottom w:w="0" w:type="dxa"/>
              <w:right w:w="105" w:type="dxa"/>
            </w:tcMar>
            <w:vAlign w:val="bottom"/>
          </w:tcPr>
          <w:p w:rsidR="00C25D94" w:rsidRPr="004C3AB7" w:rsidRDefault="00C25D94" w:rsidP="00564B2C">
            <w:pPr>
              <w:numPr>
                <w:ilvl w:val="12"/>
                <w:numId w:val="0"/>
              </w:numPr>
              <w:spacing w:before="105" w:after="56"/>
            </w:pPr>
            <w:r w:rsidRPr="004C3AB7">
              <w:t>11-2</w:t>
            </w:r>
            <w:r>
              <w:t>2</w:t>
            </w:r>
          </w:p>
        </w:tc>
        <w:tc>
          <w:tcPr>
            <w:tcW w:w="6406" w:type="dxa"/>
            <w:tcBorders>
              <w:top w:val="nil"/>
              <w:left w:val="single" w:sz="8" w:space="0" w:color="auto"/>
              <w:bottom w:val="single" w:sz="8" w:space="0" w:color="auto"/>
              <w:right w:val="single" w:sz="8" w:space="0" w:color="auto"/>
            </w:tcBorders>
            <w:tcMar>
              <w:top w:w="0" w:type="dxa"/>
              <w:left w:w="105" w:type="dxa"/>
              <w:bottom w:w="0" w:type="dxa"/>
              <w:right w:w="105" w:type="dxa"/>
            </w:tcMar>
          </w:tcPr>
          <w:p w:rsidR="00C25D94" w:rsidRPr="004C3AB7" w:rsidRDefault="00C25D94" w:rsidP="00932BF8">
            <w:pPr>
              <w:numPr>
                <w:ilvl w:val="12"/>
                <w:numId w:val="0"/>
              </w:numPr>
              <w:spacing w:before="105" w:after="56"/>
            </w:pPr>
            <w:r w:rsidRPr="004C3AB7">
              <w:t xml:space="preserve">Poster Presentations  </w:t>
            </w:r>
          </w:p>
        </w:tc>
        <w:tc>
          <w:tcPr>
            <w:tcW w:w="1722" w:type="dxa"/>
            <w:tcBorders>
              <w:top w:val="nil"/>
              <w:left w:val="nil"/>
              <w:bottom w:val="single" w:sz="8" w:space="0" w:color="auto"/>
              <w:right w:val="single" w:sz="8" w:space="0" w:color="auto"/>
            </w:tcBorders>
            <w:tcMar>
              <w:top w:w="0" w:type="dxa"/>
              <w:left w:w="105" w:type="dxa"/>
              <w:bottom w:w="0" w:type="dxa"/>
              <w:right w:w="105" w:type="dxa"/>
            </w:tcMar>
          </w:tcPr>
          <w:p w:rsidR="00C25D94" w:rsidRPr="004C3AB7" w:rsidRDefault="00C25D94" w:rsidP="00932BF8">
            <w:pPr>
              <w:numPr>
                <w:ilvl w:val="12"/>
                <w:numId w:val="0"/>
              </w:numPr>
              <w:spacing w:before="105" w:after="56"/>
              <w:rPr>
                <w:b/>
                <w:bCs/>
              </w:rPr>
            </w:pPr>
            <w:r w:rsidRPr="004C3AB7">
              <w:rPr>
                <w:b/>
                <w:bCs/>
              </w:rPr>
              <w:t>Presentations</w:t>
            </w:r>
          </w:p>
        </w:tc>
      </w:tr>
      <w:tr w:rsidR="00C25D94" w:rsidRPr="004C3AB7" w:rsidTr="00564B2C">
        <w:trPr>
          <w:cantSplit/>
        </w:trPr>
        <w:tc>
          <w:tcPr>
            <w:tcW w:w="1157" w:type="dxa"/>
            <w:tcBorders>
              <w:top w:val="nil"/>
              <w:left w:val="single" w:sz="8" w:space="0" w:color="auto"/>
              <w:bottom w:val="single" w:sz="8" w:space="0" w:color="auto"/>
              <w:right w:val="nil"/>
            </w:tcBorders>
            <w:tcMar>
              <w:top w:w="0" w:type="dxa"/>
              <w:left w:w="105" w:type="dxa"/>
              <w:bottom w:w="0" w:type="dxa"/>
              <w:right w:w="105" w:type="dxa"/>
            </w:tcMar>
            <w:vAlign w:val="bottom"/>
          </w:tcPr>
          <w:p w:rsidR="00C25D94" w:rsidRPr="004C3AB7" w:rsidRDefault="00C25D94" w:rsidP="00C25D94">
            <w:pPr>
              <w:numPr>
                <w:ilvl w:val="12"/>
                <w:numId w:val="0"/>
              </w:numPr>
              <w:spacing w:before="105" w:after="56"/>
            </w:pPr>
            <w:r>
              <w:t>11-29</w:t>
            </w:r>
          </w:p>
        </w:tc>
        <w:tc>
          <w:tcPr>
            <w:tcW w:w="6406" w:type="dxa"/>
            <w:tcBorders>
              <w:top w:val="nil"/>
              <w:left w:val="single" w:sz="8" w:space="0" w:color="auto"/>
              <w:bottom w:val="single" w:sz="8" w:space="0" w:color="auto"/>
              <w:right w:val="single" w:sz="8" w:space="0" w:color="auto"/>
            </w:tcBorders>
            <w:tcMar>
              <w:top w:w="0" w:type="dxa"/>
              <w:left w:w="105" w:type="dxa"/>
              <w:bottom w:w="0" w:type="dxa"/>
              <w:right w:w="105" w:type="dxa"/>
            </w:tcMar>
          </w:tcPr>
          <w:p w:rsidR="00C25D94" w:rsidRPr="004C3AB7" w:rsidRDefault="00C25D94" w:rsidP="00932BF8">
            <w:pPr>
              <w:numPr>
                <w:ilvl w:val="12"/>
                <w:numId w:val="0"/>
              </w:numPr>
              <w:spacing w:before="105" w:after="56"/>
            </w:pPr>
            <w:r w:rsidRPr="004C3AB7">
              <w:t>Final Exam</w:t>
            </w:r>
          </w:p>
        </w:tc>
        <w:tc>
          <w:tcPr>
            <w:tcW w:w="1722" w:type="dxa"/>
            <w:tcBorders>
              <w:top w:val="nil"/>
              <w:left w:val="nil"/>
              <w:bottom w:val="single" w:sz="8" w:space="0" w:color="auto"/>
              <w:right w:val="single" w:sz="8" w:space="0" w:color="auto"/>
            </w:tcBorders>
            <w:tcMar>
              <w:top w:w="0" w:type="dxa"/>
              <w:left w:w="105" w:type="dxa"/>
              <w:bottom w:w="0" w:type="dxa"/>
              <w:right w:w="105" w:type="dxa"/>
            </w:tcMar>
          </w:tcPr>
          <w:p w:rsidR="00C25D94" w:rsidRPr="004C3AB7" w:rsidRDefault="00C25D94" w:rsidP="00932BF8">
            <w:pPr>
              <w:numPr>
                <w:ilvl w:val="12"/>
                <w:numId w:val="0"/>
              </w:numPr>
              <w:spacing w:before="105" w:after="56"/>
              <w:rPr>
                <w:b/>
                <w:bCs/>
              </w:rPr>
            </w:pPr>
            <w:r>
              <w:rPr>
                <w:b/>
                <w:bCs/>
              </w:rPr>
              <w:t>Final Due</w:t>
            </w:r>
          </w:p>
        </w:tc>
      </w:tr>
      <w:tr w:rsidR="00C25D94" w:rsidRPr="004C3AB7" w:rsidTr="005D1FE0">
        <w:trPr>
          <w:cantSplit/>
        </w:trPr>
        <w:tc>
          <w:tcPr>
            <w:tcW w:w="1157" w:type="dxa"/>
            <w:tcBorders>
              <w:top w:val="nil"/>
              <w:left w:val="single" w:sz="8" w:space="0" w:color="auto"/>
              <w:bottom w:val="single" w:sz="8" w:space="0" w:color="auto"/>
              <w:right w:val="nil"/>
            </w:tcBorders>
            <w:shd w:val="clear" w:color="auto" w:fill="DBE5F1" w:themeFill="accent1" w:themeFillTint="33"/>
            <w:tcMar>
              <w:top w:w="0" w:type="dxa"/>
              <w:left w:w="105" w:type="dxa"/>
              <w:bottom w:w="0" w:type="dxa"/>
              <w:right w:w="105" w:type="dxa"/>
            </w:tcMar>
            <w:vAlign w:val="bottom"/>
          </w:tcPr>
          <w:p w:rsidR="00C25D94" w:rsidRDefault="00C25D94" w:rsidP="00932BF8">
            <w:pPr>
              <w:numPr>
                <w:ilvl w:val="12"/>
                <w:numId w:val="0"/>
              </w:numPr>
              <w:spacing w:before="105" w:after="56"/>
            </w:pPr>
            <w:r w:rsidRPr="004C3AB7">
              <w:t>12-</w:t>
            </w:r>
            <w:r>
              <w:t>6.</w:t>
            </w:r>
          </w:p>
          <w:p w:rsidR="00C25D94" w:rsidRPr="004C3AB7" w:rsidRDefault="00C25D94" w:rsidP="00932BF8">
            <w:pPr>
              <w:numPr>
                <w:ilvl w:val="12"/>
                <w:numId w:val="0"/>
              </w:numPr>
              <w:spacing w:before="105" w:after="56"/>
            </w:pPr>
          </w:p>
        </w:tc>
        <w:tc>
          <w:tcPr>
            <w:tcW w:w="6406" w:type="dxa"/>
            <w:tcBorders>
              <w:top w:val="nil"/>
              <w:left w:val="single" w:sz="8" w:space="0" w:color="auto"/>
              <w:bottom w:val="single" w:sz="8" w:space="0" w:color="auto"/>
              <w:right w:val="single" w:sz="8" w:space="0" w:color="auto"/>
            </w:tcBorders>
            <w:shd w:val="clear" w:color="auto" w:fill="DBE5F1" w:themeFill="accent1" w:themeFillTint="33"/>
            <w:tcMar>
              <w:top w:w="0" w:type="dxa"/>
              <w:left w:w="105" w:type="dxa"/>
              <w:bottom w:w="0" w:type="dxa"/>
              <w:right w:w="105" w:type="dxa"/>
            </w:tcMar>
          </w:tcPr>
          <w:p w:rsidR="00C25D94" w:rsidRPr="004C3AB7" w:rsidRDefault="00C25D94" w:rsidP="00932BF8">
            <w:pPr>
              <w:numPr>
                <w:ilvl w:val="12"/>
                <w:numId w:val="0"/>
              </w:numPr>
              <w:spacing w:before="105" w:after="56"/>
            </w:pPr>
            <w:r>
              <w:t>Reading  Day No classes</w:t>
            </w:r>
          </w:p>
        </w:tc>
        <w:tc>
          <w:tcPr>
            <w:tcW w:w="1722" w:type="dxa"/>
            <w:tcBorders>
              <w:top w:val="nil"/>
              <w:left w:val="nil"/>
              <w:bottom w:val="single" w:sz="8" w:space="0" w:color="auto"/>
              <w:right w:val="single" w:sz="8" w:space="0" w:color="auto"/>
            </w:tcBorders>
            <w:shd w:val="clear" w:color="auto" w:fill="DBE5F1" w:themeFill="accent1" w:themeFillTint="33"/>
            <w:tcMar>
              <w:top w:w="0" w:type="dxa"/>
              <w:left w:w="105" w:type="dxa"/>
              <w:bottom w:w="0" w:type="dxa"/>
              <w:right w:w="105" w:type="dxa"/>
            </w:tcMar>
            <w:vAlign w:val="bottom"/>
          </w:tcPr>
          <w:p w:rsidR="00C25D94" w:rsidRPr="004C3AB7" w:rsidRDefault="00C25D94" w:rsidP="00C25D94">
            <w:pPr>
              <w:numPr>
                <w:ilvl w:val="12"/>
                <w:numId w:val="0"/>
              </w:numPr>
              <w:spacing w:before="105" w:after="56"/>
            </w:pPr>
          </w:p>
        </w:tc>
      </w:tr>
    </w:tbl>
    <w:p w:rsidR="00413255" w:rsidRPr="000E1653" w:rsidRDefault="00413255" w:rsidP="00413255">
      <w:pPr>
        <w:ind w:left="720" w:hanging="720"/>
        <w:rPr>
          <w:sz w:val="24"/>
          <w:szCs w:val="24"/>
        </w:rPr>
      </w:pPr>
      <w:r w:rsidRPr="000E1653">
        <w:rPr>
          <w:b/>
          <w:bCs/>
          <w:sz w:val="24"/>
          <w:szCs w:val="24"/>
        </w:rPr>
        <w:t xml:space="preserve">                                    </w:t>
      </w:r>
      <w:r w:rsidRPr="000E1653">
        <w:t xml:space="preserve">                                                                                    </w:t>
      </w:r>
    </w:p>
    <w:p w:rsidR="00413255" w:rsidRPr="000E1653" w:rsidRDefault="00413255" w:rsidP="00413255">
      <w:pPr>
        <w:pStyle w:val="BodyTextIndent2"/>
        <w:ind w:left="0"/>
        <w:rPr>
          <w:b/>
          <w:bCs/>
        </w:rPr>
      </w:pPr>
      <w:r w:rsidRPr="000E1653">
        <w:t xml:space="preserve">                                                            </w:t>
      </w:r>
      <w:r w:rsidRPr="000E1653">
        <w:rPr>
          <w:b/>
          <w:bCs/>
        </w:rPr>
        <w:t>CLASS POLICIES</w:t>
      </w:r>
    </w:p>
    <w:p w:rsidR="00420AFC" w:rsidRPr="004E1C23" w:rsidRDefault="00420AFC" w:rsidP="00413255">
      <w:pPr>
        <w:pStyle w:val="BodyTextIndent2"/>
        <w:ind w:left="0"/>
      </w:pPr>
    </w:p>
    <w:p w:rsidR="00420AFC" w:rsidRPr="004E1C23" w:rsidRDefault="00420AFC" w:rsidP="00420AFC">
      <w:pPr>
        <w:rPr>
          <w:sz w:val="24"/>
          <w:szCs w:val="24"/>
        </w:rPr>
      </w:pPr>
      <w:r w:rsidRPr="004E1C23">
        <w:rPr>
          <w:bCs/>
          <w:sz w:val="24"/>
          <w:szCs w:val="24"/>
        </w:rPr>
        <w:t xml:space="preserve"> Attendance Policy</w:t>
      </w:r>
      <w:r w:rsidR="004E1C23" w:rsidRPr="004E1C23">
        <w:rPr>
          <w:bCs/>
          <w:sz w:val="24"/>
          <w:szCs w:val="24"/>
        </w:rPr>
        <w:t>:</w:t>
      </w:r>
    </w:p>
    <w:p w:rsidR="00420AFC" w:rsidRPr="004E1C23" w:rsidRDefault="00420AFC" w:rsidP="004E1C23">
      <w:pPr>
        <w:rPr>
          <w:sz w:val="24"/>
          <w:szCs w:val="24"/>
        </w:rPr>
      </w:pPr>
      <w:r w:rsidRPr="004E1C23">
        <w:rPr>
          <w:sz w:val="24"/>
          <w:szCs w:val="24"/>
        </w:rPr>
        <w:t xml:space="preserve"> Attendance and participation in class are expected.   Excessive absences </w:t>
      </w:r>
      <w:r w:rsidR="00381271">
        <w:rPr>
          <w:sz w:val="24"/>
          <w:szCs w:val="24"/>
        </w:rPr>
        <w:t xml:space="preserve">an failure to contribute to group discussions </w:t>
      </w:r>
      <w:r w:rsidRPr="004E1C23">
        <w:rPr>
          <w:sz w:val="24"/>
          <w:szCs w:val="24"/>
        </w:rPr>
        <w:t>will adversely affect the final grade for the course. Candidates are responsible</w:t>
      </w:r>
      <w:r w:rsidR="004E1C23" w:rsidRPr="004E1C23">
        <w:rPr>
          <w:sz w:val="24"/>
          <w:szCs w:val="24"/>
        </w:rPr>
        <w:t xml:space="preserve"> </w:t>
      </w:r>
      <w:r w:rsidRPr="004E1C23">
        <w:rPr>
          <w:sz w:val="24"/>
          <w:szCs w:val="24"/>
        </w:rPr>
        <w:t>for all material covered when absent.</w:t>
      </w:r>
    </w:p>
    <w:p w:rsidR="004E1C23" w:rsidRPr="004E1C23" w:rsidRDefault="004E1C23" w:rsidP="004E1C23">
      <w:pPr>
        <w:rPr>
          <w:sz w:val="24"/>
          <w:szCs w:val="24"/>
        </w:rPr>
      </w:pPr>
    </w:p>
    <w:p w:rsidR="004E1C23" w:rsidRPr="004E1C23" w:rsidRDefault="004E1C23" w:rsidP="004E1C23">
      <w:pPr>
        <w:rPr>
          <w:sz w:val="24"/>
          <w:szCs w:val="24"/>
        </w:rPr>
      </w:pPr>
      <w:r w:rsidRPr="004E1C23">
        <w:rPr>
          <w:sz w:val="24"/>
          <w:szCs w:val="24"/>
        </w:rPr>
        <w:t>Class Participation:</w:t>
      </w:r>
    </w:p>
    <w:p w:rsidR="00413255" w:rsidRPr="004E1C23" w:rsidRDefault="00413255" w:rsidP="00413255">
      <w:pPr>
        <w:pStyle w:val="BodyTextIndent2"/>
        <w:ind w:left="0"/>
      </w:pPr>
      <w:r w:rsidRPr="004E1C23">
        <w:t>As a part of this classroom community of learners, please be prepared to participate and share your thoughts, feelings and questions related to the assigned readings.</w:t>
      </w:r>
      <w:r w:rsidR="00420AFC" w:rsidRPr="004E1C23">
        <w:t xml:space="preserve"> All interactions are expected to be conducted with a respect for diversity and with professionalism. </w:t>
      </w:r>
    </w:p>
    <w:p w:rsidR="00420AFC" w:rsidRPr="004E1C23" w:rsidRDefault="00420AFC" w:rsidP="00420AFC">
      <w:pPr>
        <w:pStyle w:val="NormalWeb"/>
        <w:rPr>
          <w:rFonts w:ascii="Times New Roman" w:hAnsi="Times New Roman" w:cs="Times New Roman"/>
          <w:color w:val="000000"/>
        </w:rPr>
      </w:pPr>
      <w:r w:rsidRPr="004E1C23">
        <w:rPr>
          <w:rFonts w:ascii="Times New Roman" w:hAnsi="Times New Roman" w:cs="Times New Roman"/>
          <w:color w:val="000000"/>
        </w:rPr>
        <w:t>Incomplete (I) Grade:</w:t>
      </w:r>
    </w:p>
    <w:p w:rsidR="00420AFC" w:rsidRPr="000E1653" w:rsidRDefault="00420AFC" w:rsidP="00420AFC">
      <w:pPr>
        <w:pStyle w:val="NormalWeb"/>
        <w:rPr>
          <w:rFonts w:ascii="Times New Roman" w:hAnsi="Times New Roman" w:cs="Times New Roman"/>
          <w:color w:val="000000"/>
        </w:rPr>
      </w:pPr>
      <w:r w:rsidRPr="000E1653">
        <w:rPr>
          <w:rFonts w:ascii="Times New Roman" w:hAnsi="Times New Roman" w:cs="Times New Roman"/>
          <w:color w:val="000000"/>
        </w:rPr>
        <w:t>“A student who is passing a course but who has not completed all of the required coursework by the end of the term may, with the permission of the instructor, be assigned a grade of I. A grade of I is not computed in a student’s GPA.</w:t>
      </w:r>
    </w:p>
    <w:p w:rsidR="00420AFC" w:rsidRPr="000E1653" w:rsidRDefault="00420AFC" w:rsidP="00420AFC">
      <w:pPr>
        <w:pStyle w:val="NormalWeb"/>
        <w:rPr>
          <w:rFonts w:ascii="Times New Roman" w:hAnsi="Times New Roman" w:cs="Times New Roman"/>
          <w:color w:val="000000"/>
        </w:rPr>
      </w:pPr>
      <w:r w:rsidRPr="000E1653">
        <w:rPr>
          <w:rFonts w:ascii="Times New Roman" w:hAnsi="Times New Roman" w:cs="Times New Roman"/>
          <w:color w:val="000000"/>
        </w:rPr>
        <w:t>“An incomplete grade cannot be assigned to a course if the student fails to attend the course, drops the course after the drop/add period, or withdraws from the university. A student who registers for a course but fails to meet the course requirements, without officially dropping the course, will receive a grade of F in the course.</w:t>
      </w:r>
    </w:p>
    <w:p w:rsidR="00420AFC" w:rsidRDefault="00420AFC" w:rsidP="00420AFC">
      <w:pPr>
        <w:pStyle w:val="NormalWeb"/>
        <w:rPr>
          <w:rFonts w:ascii="Times New Roman" w:hAnsi="Times New Roman" w:cs="Times New Roman"/>
          <w:color w:val="000000"/>
        </w:rPr>
      </w:pPr>
      <w:r w:rsidRPr="000E1653">
        <w:rPr>
          <w:rFonts w:ascii="Times New Roman" w:hAnsi="Times New Roman" w:cs="Times New Roman"/>
          <w:color w:val="000000"/>
        </w:rPr>
        <w:t>“To initiate consideration for a grade of I, a student must contact the instructor before grades are reported. The decision to award a grade of I is solely the decision of the instructor. Should a professor decide to assign the grade, both the student and the professor must complete and retain a copy of an Incomplete Grade Agreement Form. The maximum amount of time to complete coursework to remove a grade of I is one year from the ending date of the semester for which the grade was assigned or graduation, whichever comes first; however, instructors may restrict the amount of time given to the student to complete the coursework. After one year, a grade of I will be changed to an F if the instructor has reported no grade. A student may not re-register for a course in which he or she currently has an incomplete (I) grade.”</w:t>
      </w:r>
    </w:p>
    <w:p w:rsidR="00420AFC" w:rsidRDefault="00420AFC" w:rsidP="00420AFC">
      <w:pPr>
        <w:pStyle w:val="NormalWeb"/>
        <w:rPr>
          <w:rFonts w:ascii="Times New Roman" w:hAnsi="Times New Roman" w:cs="Times New Roman"/>
          <w:color w:val="000000"/>
        </w:rPr>
      </w:pPr>
      <w:r>
        <w:rPr>
          <w:rFonts w:ascii="Times New Roman" w:hAnsi="Times New Roman" w:cs="Times New Roman"/>
          <w:color w:val="000000"/>
        </w:rPr>
        <w:t>Academic Honesty</w:t>
      </w:r>
    </w:p>
    <w:p w:rsidR="00420AFC" w:rsidRPr="000E1653" w:rsidRDefault="00420AFC" w:rsidP="00420AFC">
      <w:pPr>
        <w:pStyle w:val="NormalWeb"/>
        <w:rPr>
          <w:rFonts w:ascii="Times New Roman" w:hAnsi="Times New Roman" w:cs="Times New Roman"/>
          <w:color w:val="000000"/>
        </w:rPr>
      </w:pPr>
      <w:r>
        <w:rPr>
          <w:rFonts w:ascii="Times New Roman" w:hAnsi="Times New Roman" w:cs="Times New Roman"/>
          <w:color w:val="000000"/>
        </w:rPr>
        <w:lastRenderedPageBreak/>
        <w:t xml:space="preserve">Students who are found to have demonstrated </w:t>
      </w:r>
      <w:r w:rsidR="004E1C23">
        <w:rPr>
          <w:rFonts w:ascii="Times New Roman" w:hAnsi="Times New Roman" w:cs="Times New Roman"/>
          <w:color w:val="000000"/>
        </w:rPr>
        <w:t>academically</w:t>
      </w:r>
      <w:r>
        <w:rPr>
          <w:rFonts w:ascii="Times New Roman" w:hAnsi="Times New Roman" w:cs="Times New Roman"/>
          <w:color w:val="000000"/>
        </w:rPr>
        <w:t xml:space="preserve"> d</w:t>
      </w:r>
      <w:r w:rsidR="009E1AF4">
        <w:rPr>
          <w:rFonts w:ascii="Times New Roman" w:hAnsi="Times New Roman" w:cs="Times New Roman"/>
          <w:color w:val="000000"/>
        </w:rPr>
        <w:t xml:space="preserve">ishonest behavior will receive 0 points failing the assignment </w:t>
      </w:r>
      <w:r>
        <w:rPr>
          <w:rFonts w:ascii="Times New Roman" w:hAnsi="Times New Roman" w:cs="Times New Roman"/>
          <w:color w:val="000000"/>
        </w:rPr>
        <w:t xml:space="preserve">and may receive an F for their final grade. </w:t>
      </w:r>
      <w:r w:rsidR="004E1C23">
        <w:rPr>
          <w:rFonts w:ascii="Times New Roman" w:hAnsi="Times New Roman" w:cs="Times New Roman"/>
          <w:color w:val="000000"/>
        </w:rPr>
        <w:t>If it is a group assignment, all members of the group; will receive an F unless they can demonstrate that they had no participation in, or awareness of the dishonest behavior. See University policy below.</w:t>
      </w:r>
    </w:p>
    <w:p w:rsidR="00413255" w:rsidRPr="000E1653" w:rsidRDefault="00413255" w:rsidP="00413255">
      <w:pPr>
        <w:pStyle w:val="BodyTextIndent2"/>
        <w:ind w:left="0"/>
        <w:jc w:val="center"/>
        <w:rPr>
          <w:smallCaps/>
        </w:rPr>
      </w:pPr>
      <w:r w:rsidRPr="000E1653">
        <w:rPr>
          <w:smallCaps/>
        </w:rPr>
        <w:t>Format for Written Assignments</w:t>
      </w:r>
    </w:p>
    <w:p w:rsidR="00413255" w:rsidRPr="000E1653" w:rsidRDefault="00413255" w:rsidP="00413255">
      <w:pPr>
        <w:pStyle w:val="BodyTextIndent2"/>
        <w:ind w:left="0"/>
      </w:pPr>
      <w:r w:rsidRPr="000E1653">
        <w:t>All Assignments must be printed from a word processor in APA format. Your name must appear and all multi-page documents must be stapled. Papers are due on the date published in the syllabus unless changed by the professor. There will be reduction of points for late papers. All papers are due at the beginning of class on the assigned date.</w:t>
      </w:r>
      <w:r w:rsidR="009E1AF4">
        <w:t xml:space="preserve"> Please submit to the course drop box (Turn-it-in.com) and present a written copy on the due date. </w:t>
      </w:r>
    </w:p>
    <w:p w:rsidR="00413255" w:rsidRPr="000E1653" w:rsidRDefault="00413255" w:rsidP="00413255">
      <w:pPr>
        <w:rPr>
          <w:b/>
          <w:bCs/>
          <w:color w:val="008000"/>
          <w:sz w:val="24"/>
          <w:szCs w:val="24"/>
        </w:rPr>
      </w:pPr>
    </w:p>
    <w:p w:rsidR="004E1C23" w:rsidRDefault="004E1C23" w:rsidP="00413255">
      <w:pPr>
        <w:rPr>
          <w:b/>
          <w:bCs/>
          <w:color w:val="008000"/>
          <w:sz w:val="24"/>
          <w:szCs w:val="24"/>
        </w:rPr>
      </w:pPr>
    </w:p>
    <w:p w:rsidR="004E1C23" w:rsidRDefault="004E1C23" w:rsidP="00413255">
      <w:pPr>
        <w:rPr>
          <w:b/>
          <w:bCs/>
          <w:color w:val="008000"/>
          <w:sz w:val="24"/>
          <w:szCs w:val="24"/>
        </w:rPr>
      </w:pPr>
    </w:p>
    <w:p w:rsidR="00413255" w:rsidRDefault="00413255" w:rsidP="00413255">
      <w:pPr>
        <w:rPr>
          <w:color w:val="008000"/>
          <w:sz w:val="24"/>
          <w:szCs w:val="24"/>
        </w:rPr>
      </w:pPr>
      <w:r w:rsidRPr="000E1653">
        <w:rPr>
          <w:b/>
          <w:bCs/>
          <w:color w:val="008000"/>
          <w:sz w:val="24"/>
          <w:szCs w:val="24"/>
        </w:rPr>
        <w:t>University Statements:</w:t>
      </w:r>
      <w:r w:rsidRPr="000E1653">
        <w:rPr>
          <w:color w:val="008000"/>
          <w:sz w:val="24"/>
          <w:szCs w:val="24"/>
        </w:rPr>
        <w:t xml:space="preserve"> </w:t>
      </w:r>
    </w:p>
    <w:p w:rsidR="00420AFC" w:rsidRPr="000E1653" w:rsidRDefault="00420AFC" w:rsidP="00413255">
      <w:pPr>
        <w:rPr>
          <w:color w:val="000000"/>
          <w:sz w:val="24"/>
          <w:szCs w:val="24"/>
        </w:rPr>
      </w:pP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 xml:space="preserve">Academic Behavior Standards and Academic Dishonesty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rPr>
        <w:t xml:space="preserve">All students are expected to demonstrate honesty in their academic pursuits. The university policies regarding issues of honesty can be found in the FGCU Student Guidebook under the </w:t>
      </w:r>
      <w:r w:rsidRPr="00420AFC">
        <w:rPr>
          <w:rFonts w:ascii="Times New Roman" w:hAnsi="Times New Roman" w:cs="Times New Roman"/>
          <w:b/>
          <w:bCs/>
          <w:i/>
          <w:iCs/>
        </w:rPr>
        <w:t xml:space="preserve">Student Code of Conduct </w:t>
      </w:r>
      <w:r w:rsidRPr="00420AFC">
        <w:rPr>
          <w:rFonts w:ascii="Times New Roman" w:hAnsi="Times New Roman" w:cs="Times New Roman"/>
        </w:rPr>
        <w:t xml:space="preserve">and </w:t>
      </w:r>
      <w:r w:rsidRPr="00420AFC">
        <w:rPr>
          <w:rFonts w:ascii="Times New Roman" w:hAnsi="Times New Roman" w:cs="Times New Roman"/>
          <w:b/>
          <w:bCs/>
          <w:i/>
          <w:iCs/>
        </w:rPr>
        <w:t xml:space="preserve">Policies and Procedures </w:t>
      </w:r>
      <w:r w:rsidRPr="00420AFC">
        <w:rPr>
          <w:rFonts w:ascii="Times New Roman" w:hAnsi="Times New Roman" w:cs="Times New Roman"/>
        </w:rPr>
        <w:t xml:space="preserve">sections. All students are expected to study this document which outlines their responsibilities and consequences for violations of the policy. The FGCU Student Guidebook is available online at </w:t>
      </w:r>
      <w:r w:rsidRPr="00420AFC">
        <w:rPr>
          <w:rFonts w:ascii="Times New Roman" w:hAnsi="Times New Roman" w:cs="Times New Roman"/>
          <w:u w:val="single"/>
        </w:rPr>
        <w:t xml:space="preserve">http://studentservices.fgcu.edu/judicialaffairs/new.html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 xml:space="preserve">Disability Accommodations Services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rPr>
        <w:t>Florida Gulf Coast University, in accordance with the Americans with Disabilities Act and the university’s guiding principles, will provide classroom and academic accommodations to students with documented disabilities. If you need to request an accommodation in this class due to a disability, or you suspect that your academic performance is affected by a disability, please contact the Office of Adaptive Services. The Office of Adaptive Services is located in Howard Hall 137. The phone number is 239</w:t>
      </w:r>
      <w:r w:rsidRPr="00420AFC">
        <w:rPr>
          <w:rFonts w:cs="Times New Roman"/>
        </w:rPr>
        <w:t>‐</w:t>
      </w:r>
      <w:r w:rsidRPr="00420AFC">
        <w:rPr>
          <w:rFonts w:ascii="Times New Roman" w:hAnsi="Times New Roman" w:cs="Times New Roman"/>
        </w:rPr>
        <w:t>590</w:t>
      </w:r>
      <w:r w:rsidRPr="00420AFC">
        <w:rPr>
          <w:rFonts w:cs="Times New Roman"/>
        </w:rPr>
        <w:t>‐</w:t>
      </w:r>
      <w:r w:rsidRPr="00420AFC">
        <w:rPr>
          <w:rFonts w:ascii="Times New Roman" w:hAnsi="Times New Roman" w:cs="Times New Roman"/>
        </w:rPr>
        <w:t>7956 or TTY 239</w:t>
      </w:r>
      <w:r w:rsidRPr="00420AFC">
        <w:rPr>
          <w:rFonts w:cs="Times New Roman"/>
        </w:rPr>
        <w:t>‐</w:t>
      </w:r>
      <w:r w:rsidRPr="00420AFC">
        <w:rPr>
          <w:rFonts w:ascii="Times New Roman" w:hAnsi="Times New Roman" w:cs="Times New Roman"/>
        </w:rPr>
        <w:t>590</w:t>
      </w:r>
      <w:r w:rsidRPr="00420AFC">
        <w:rPr>
          <w:rFonts w:cs="Times New Roman"/>
        </w:rPr>
        <w:t>‐</w:t>
      </w:r>
      <w:r w:rsidRPr="00420AFC">
        <w:rPr>
          <w:rFonts w:ascii="Times New Roman" w:hAnsi="Times New Roman" w:cs="Times New Roman"/>
        </w:rPr>
        <w:t xml:space="preserve">7930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 xml:space="preserve">Student Observance of Religious Holidays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rPr>
        <w:t xml:space="preserve">All students at Florida Gulf Coast University have a right to expect that the University will reasonably accommodate their religious observances, practices, and beliefs. Students, upon prior notification to their instructors, shall be excused from class or other scheduled academic activity to observe a religious holy day of their faith. Students shall be permitted a reasonable amount of time to make up the material or activities covered in their absence. Students shall not be penalized due to absence from class or other scheduled academic activity because of religious observances. Where practicable, major examinations, major assignments, and University ceremonies will not be scheduled on a major religious holy day. A student who is to be excused from class for a religious observance is not required to provide a second party certification of the reason for the absence.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 xml:space="preserve">Resources for Faculty General Education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rPr>
        <w:t xml:space="preserve">Information on General Education program requirements is available online at </w:t>
      </w:r>
      <w:r w:rsidRPr="00420AFC">
        <w:rPr>
          <w:rFonts w:ascii="Times New Roman" w:hAnsi="Times New Roman" w:cs="Times New Roman"/>
          <w:u w:val="single"/>
        </w:rPr>
        <w:t xml:space="preserve">http://www.fgcu.edu/General_Education/index.html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Service</w:t>
      </w:r>
      <w:r w:rsidRPr="00420AFC">
        <w:rPr>
          <w:rFonts w:cs="Times New Roman"/>
          <w:b/>
          <w:bCs/>
        </w:rPr>
        <w:t>‐</w:t>
      </w:r>
      <w:r w:rsidRPr="00420AFC">
        <w:rPr>
          <w:rFonts w:ascii="Times New Roman" w:hAnsi="Times New Roman" w:cs="Times New Roman"/>
          <w:b/>
          <w:bCs/>
        </w:rPr>
        <w:t xml:space="preserve">Learning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rPr>
        <w:t>Information on integrating service</w:t>
      </w:r>
      <w:r w:rsidRPr="00420AFC">
        <w:rPr>
          <w:rFonts w:cs="Times New Roman"/>
        </w:rPr>
        <w:t>‐</w:t>
      </w:r>
      <w:r w:rsidRPr="00420AFC">
        <w:rPr>
          <w:rFonts w:ascii="Times New Roman" w:hAnsi="Times New Roman" w:cs="Times New Roman"/>
        </w:rPr>
        <w:t xml:space="preserve">learning into the course and course syllabus is available online at </w:t>
      </w:r>
      <w:r w:rsidRPr="00420AFC">
        <w:rPr>
          <w:rFonts w:ascii="Times New Roman" w:hAnsi="Times New Roman" w:cs="Times New Roman"/>
          <w:u w:val="single"/>
        </w:rPr>
        <w:t xml:space="preserve">http://www.fgcu.edu/Connect/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t>Distance</w:t>
      </w:r>
      <w:r w:rsidRPr="00420AFC">
        <w:rPr>
          <w:rFonts w:cs="Times New Roman"/>
          <w:b/>
          <w:bCs/>
        </w:rPr>
        <w:t>‐</w:t>
      </w:r>
      <w:r w:rsidRPr="00420AFC">
        <w:rPr>
          <w:rFonts w:ascii="Times New Roman" w:hAnsi="Times New Roman" w:cs="Times New Roman"/>
          <w:b/>
          <w:bCs/>
        </w:rPr>
        <w:t xml:space="preserve">Learning </w:t>
      </w:r>
    </w:p>
    <w:p w:rsidR="00420AFC" w:rsidRPr="00420AFC" w:rsidRDefault="009E1AF4" w:rsidP="00420AFC">
      <w:pPr>
        <w:pStyle w:val="Default"/>
        <w:rPr>
          <w:rFonts w:ascii="Times New Roman" w:hAnsi="Times New Roman" w:cs="Times New Roman"/>
        </w:rPr>
      </w:pPr>
      <w:r>
        <w:rPr>
          <w:rFonts w:ascii="Times New Roman" w:hAnsi="Times New Roman" w:cs="Times New Roman"/>
        </w:rPr>
        <w:t>I</w:t>
      </w:r>
      <w:r w:rsidR="00420AFC" w:rsidRPr="00420AFC">
        <w:rPr>
          <w:rFonts w:ascii="Times New Roman" w:hAnsi="Times New Roman" w:cs="Times New Roman"/>
        </w:rPr>
        <w:t xml:space="preserve">nformation on distance learning courses is available online at </w:t>
      </w:r>
      <w:r w:rsidR="00420AFC" w:rsidRPr="00420AFC">
        <w:rPr>
          <w:rFonts w:ascii="Times New Roman" w:hAnsi="Times New Roman" w:cs="Times New Roman"/>
          <w:u w:val="single"/>
        </w:rPr>
        <w:t xml:space="preserve">http://itech.fgcu.edu/distance/ </w:t>
      </w:r>
    </w:p>
    <w:p w:rsidR="00420AFC" w:rsidRPr="00420AFC" w:rsidRDefault="00420AFC" w:rsidP="00420AFC">
      <w:pPr>
        <w:pStyle w:val="Default"/>
        <w:rPr>
          <w:rFonts w:ascii="Times New Roman" w:hAnsi="Times New Roman" w:cs="Times New Roman"/>
        </w:rPr>
      </w:pPr>
      <w:r w:rsidRPr="00420AFC">
        <w:rPr>
          <w:rFonts w:ascii="Times New Roman" w:hAnsi="Times New Roman" w:cs="Times New Roman"/>
          <w:b/>
          <w:bCs/>
        </w:rPr>
        <w:lastRenderedPageBreak/>
        <w:t xml:space="preserve">Online Tutorials </w:t>
      </w:r>
    </w:p>
    <w:p w:rsidR="00420AFC" w:rsidRDefault="00420AFC" w:rsidP="00420AFC">
      <w:pPr>
        <w:pStyle w:val="Default"/>
        <w:rPr>
          <w:rFonts w:ascii="Times New Roman" w:hAnsi="Times New Roman" w:cs="Times New Roman"/>
          <w:i/>
          <w:iCs/>
        </w:rPr>
      </w:pPr>
      <w:r w:rsidRPr="00420AFC">
        <w:rPr>
          <w:rFonts w:ascii="Times New Roman" w:hAnsi="Times New Roman" w:cs="Times New Roman"/>
        </w:rPr>
        <w:t xml:space="preserve">Information on online tutorials to assist students is available online at </w:t>
      </w:r>
      <w:r w:rsidRPr="00420AFC">
        <w:rPr>
          <w:rFonts w:ascii="Times New Roman" w:hAnsi="Times New Roman" w:cs="Times New Roman"/>
          <w:u w:val="single"/>
        </w:rPr>
        <w:t xml:space="preserve">http://www.fgcu.edu/support/ </w:t>
      </w:r>
      <w:r w:rsidRPr="00420AFC">
        <w:rPr>
          <w:rFonts w:ascii="Times New Roman" w:hAnsi="Times New Roman" w:cs="Times New Roman"/>
          <w:i/>
          <w:iCs/>
        </w:rPr>
        <w:t>Approved 3</w:t>
      </w:r>
      <w:r w:rsidRPr="00420AFC">
        <w:rPr>
          <w:rFonts w:cs="Times New Roman"/>
          <w:i/>
          <w:iCs/>
        </w:rPr>
        <w:t>‐</w:t>
      </w:r>
      <w:r w:rsidRPr="00420AFC">
        <w:rPr>
          <w:rFonts w:ascii="Times New Roman" w:hAnsi="Times New Roman" w:cs="Times New Roman"/>
          <w:i/>
          <w:iCs/>
        </w:rPr>
        <w:t>27</w:t>
      </w:r>
      <w:r w:rsidRPr="00420AFC">
        <w:rPr>
          <w:rFonts w:cs="Times New Roman"/>
          <w:i/>
          <w:iCs/>
        </w:rPr>
        <w:t>‐</w:t>
      </w:r>
      <w:r w:rsidRPr="00420AFC">
        <w:rPr>
          <w:rFonts w:ascii="Times New Roman" w:hAnsi="Times New Roman" w:cs="Times New Roman"/>
          <w:i/>
          <w:iCs/>
        </w:rPr>
        <w:t>09 by Faculty Senate; Approved 4</w:t>
      </w:r>
      <w:r w:rsidRPr="00420AFC">
        <w:rPr>
          <w:rFonts w:cs="Times New Roman"/>
          <w:i/>
          <w:iCs/>
        </w:rPr>
        <w:t>‐</w:t>
      </w:r>
      <w:r w:rsidRPr="00420AFC">
        <w:rPr>
          <w:rFonts w:ascii="Times New Roman" w:hAnsi="Times New Roman" w:cs="Times New Roman"/>
          <w:i/>
          <w:iCs/>
        </w:rPr>
        <w:t>30</w:t>
      </w:r>
      <w:r w:rsidRPr="00420AFC">
        <w:rPr>
          <w:rFonts w:cs="Times New Roman"/>
          <w:i/>
          <w:iCs/>
        </w:rPr>
        <w:t>‐</w:t>
      </w:r>
      <w:r w:rsidRPr="00420AFC">
        <w:rPr>
          <w:rFonts w:ascii="Times New Roman" w:hAnsi="Times New Roman" w:cs="Times New Roman"/>
          <w:i/>
          <w:iCs/>
        </w:rPr>
        <w:t xml:space="preserve">09 by Provost and Vice President for Academic Affairs Page | 3 </w:t>
      </w:r>
    </w:p>
    <w:p w:rsidR="009E1AF4" w:rsidRDefault="009E1AF4" w:rsidP="00420AFC">
      <w:pPr>
        <w:pStyle w:val="Default"/>
        <w:rPr>
          <w:rFonts w:ascii="Times New Roman" w:hAnsi="Times New Roman" w:cs="Times New Roman"/>
          <w:iCs/>
        </w:rPr>
      </w:pPr>
    </w:p>
    <w:p w:rsidR="00C35456" w:rsidRDefault="00C35456" w:rsidP="00420AFC">
      <w:pPr>
        <w:pStyle w:val="Default"/>
        <w:rPr>
          <w:rFonts w:ascii="Times New Roman" w:hAnsi="Times New Roman" w:cs="Times New Roman"/>
          <w:iCs/>
        </w:rPr>
      </w:pPr>
    </w:p>
    <w:p w:rsidR="00092B8A" w:rsidRDefault="00092B8A" w:rsidP="00413255">
      <w:pPr>
        <w:rPr>
          <w:rFonts w:ascii="Arial" w:hAnsi="Arial" w:cs="Arial"/>
          <w:b/>
          <w:sz w:val="24"/>
          <w:szCs w:val="24"/>
        </w:rPr>
      </w:pPr>
    </w:p>
    <w:p w:rsidR="00092B8A" w:rsidRDefault="00092B8A" w:rsidP="00413255">
      <w:pPr>
        <w:rPr>
          <w:rFonts w:ascii="Arial" w:hAnsi="Arial" w:cs="Arial"/>
          <w:b/>
          <w:sz w:val="24"/>
          <w:szCs w:val="24"/>
        </w:rPr>
      </w:pPr>
    </w:p>
    <w:p w:rsidR="00092B8A" w:rsidRDefault="00092B8A" w:rsidP="00413255">
      <w:pPr>
        <w:rPr>
          <w:rFonts w:ascii="Arial" w:hAnsi="Arial" w:cs="Arial"/>
          <w:b/>
          <w:sz w:val="24"/>
          <w:szCs w:val="24"/>
        </w:rPr>
      </w:pPr>
    </w:p>
    <w:p w:rsidR="00092B8A" w:rsidRDefault="00092B8A" w:rsidP="00413255">
      <w:pPr>
        <w:rPr>
          <w:rFonts w:ascii="Arial" w:hAnsi="Arial" w:cs="Arial"/>
          <w:b/>
          <w:sz w:val="24"/>
          <w:szCs w:val="24"/>
        </w:rPr>
      </w:pPr>
    </w:p>
    <w:p w:rsidR="00092B8A" w:rsidRDefault="00092B8A" w:rsidP="00413255">
      <w:pPr>
        <w:rPr>
          <w:rFonts w:ascii="Arial" w:hAnsi="Arial" w:cs="Arial"/>
          <w:b/>
          <w:sz w:val="24"/>
          <w:szCs w:val="24"/>
        </w:rPr>
      </w:pPr>
    </w:p>
    <w:p w:rsidR="00C35456" w:rsidRPr="00092B8A" w:rsidRDefault="00C35456" w:rsidP="00413255">
      <w:pPr>
        <w:rPr>
          <w:rFonts w:ascii="Arial" w:hAnsi="Arial" w:cs="Arial"/>
          <w:b/>
          <w:sz w:val="24"/>
          <w:szCs w:val="24"/>
        </w:rPr>
      </w:pPr>
      <w:r w:rsidRPr="00092B8A">
        <w:rPr>
          <w:rFonts w:ascii="Arial" w:hAnsi="Arial" w:cs="Arial"/>
          <w:b/>
          <w:sz w:val="24"/>
          <w:szCs w:val="24"/>
        </w:rPr>
        <w:t>Standard Matrix</w:t>
      </w:r>
    </w:p>
    <w:p w:rsidR="00086C0C" w:rsidRDefault="00086C0C" w:rsidP="00413255">
      <w:pPr>
        <w:rPr>
          <w:rFonts w:ascii="Gisha" w:hAnsi="Gisha" w:cs="Gisha"/>
          <w:b/>
          <w:sz w:val="28"/>
          <w:szCs w:val="24"/>
        </w:rPr>
      </w:pPr>
    </w:p>
    <w:p w:rsidR="00C35456" w:rsidRPr="00C35456" w:rsidRDefault="00092B8A" w:rsidP="00413255">
      <w:pPr>
        <w:rPr>
          <w:rFonts w:ascii="Gisha" w:hAnsi="Gisha" w:cs="Gisha"/>
          <w:b/>
          <w:sz w:val="28"/>
          <w:szCs w:val="24"/>
        </w:rPr>
      </w:pPr>
      <w:r w:rsidRPr="00092B8A">
        <w:rPr>
          <w:noProof/>
        </w:rPr>
        <w:drawing>
          <wp:inline distT="0" distB="0" distL="0" distR="0">
            <wp:extent cx="5943600" cy="5903128"/>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3600" cy="5903128"/>
                    </a:xfrm>
                    <a:prstGeom prst="rect">
                      <a:avLst/>
                    </a:prstGeom>
                    <a:noFill/>
                    <a:ln>
                      <a:noFill/>
                    </a:ln>
                  </pic:spPr>
                </pic:pic>
              </a:graphicData>
            </a:graphic>
          </wp:inline>
        </w:drawing>
      </w:r>
    </w:p>
    <w:p w:rsidR="00413255" w:rsidRDefault="006278E2" w:rsidP="00413255">
      <w:pPr>
        <w:rPr>
          <w:sz w:val="24"/>
          <w:szCs w:val="24"/>
        </w:rPr>
      </w:pPr>
      <w:r>
        <w:rPr>
          <w:sz w:val="24"/>
          <w:szCs w:val="24"/>
        </w:rPr>
        <w:br w:type="page"/>
      </w:r>
    </w:p>
    <w:p w:rsidR="00ED6DC6" w:rsidRDefault="00ED6DC6"/>
    <w:p w:rsidR="006278E2" w:rsidRDefault="006278E2" w:rsidP="006278E2">
      <w:pPr>
        <w:jc w:val="center"/>
      </w:pPr>
      <w:r>
        <w:t>CANDIDATE INFORMATION</w:t>
      </w:r>
    </w:p>
    <w:p w:rsidR="006278E2" w:rsidRDefault="006278E2" w:rsidP="006278E2">
      <w:pPr>
        <w:jc w:val="center"/>
      </w:pPr>
    </w:p>
    <w:p w:rsidR="006278E2" w:rsidRDefault="006278E2" w:rsidP="006278E2">
      <w:r>
        <w:t>Course name and number: ________________________________________________</w:t>
      </w:r>
    </w:p>
    <w:p w:rsidR="006278E2" w:rsidRDefault="006278E2" w:rsidP="006278E2"/>
    <w:p w:rsidR="006278E2" w:rsidRDefault="006278E2" w:rsidP="006278E2">
      <w:r>
        <w:t xml:space="preserve">Name: </w:t>
      </w:r>
      <w:r>
        <w:tab/>
        <w:t>_________________________</w:t>
      </w:r>
      <w:r>
        <w:tab/>
        <w:t>Student I.D #_______________________</w:t>
      </w:r>
    </w:p>
    <w:p w:rsidR="006278E2" w:rsidRDefault="006278E2" w:rsidP="006278E2"/>
    <w:p w:rsidR="006278E2" w:rsidRDefault="006278E2" w:rsidP="006278E2">
      <w:r>
        <w:t>Gender _____________</w:t>
      </w:r>
      <w:r>
        <w:tab/>
      </w:r>
      <w:r>
        <w:tab/>
      </w:r>
      <w:r>
        <w:tab/>
        <w:t>Race: ______________</w:t>
      </w:r>
    </w:p>
    <w:p w:rsidR="006278E2" w:rsidRDefault="006278E2" w:rsidP="006278E2"/>
    <w:p w:rsidR="006278E2" w:rsidRDefault="006278E2" w:rsidP="006278E2">
      <w:r>
        <w:t>Home Phone #: ___________________</w:t>
      </w:r>
      <w:r>
        <w:tab/>
        <w:t>Work Phone #: ________________</w:t>
      </w:r>
    </w:p>
    <w:p w:rsidR="006278E2" w:rsidRDefault="006278E2" w:rsidP="006278E2"/>
    <w:p w:rsidR="006278E2" w:rsidRDefault="006278E2" w:rsidP="006278E2">
      <w:r>
        <w:t>e-mail Address: ______________________</w:t>
      </w:r>
      <w:r>
        <w:tab/>
        <w:t>Number of hours this semester: _____</w:t>
      </w:r>
    </w:p>
    <w:p w:rsidR="006278E2" w:rsidRDefault="006278E2" w:rsidP="006278E2"/>
    <w:p w:rsidR="006278E2" w:rsidRDefault="006278E2" w:rsidP="006278E2">
      <w:r>
        <w:t>Number of hours working this semester: __________</w:t>
      </w:r>
    </w:p>
    <w:p w:rsidR="006278E2" w:rsidRDefault="006278E2" w:rsidP="006278E2"/>
    <w:p w:rsidR="006278E2" w:rsidRDefault="006278E2" w:rsidP="006278E2">
      <w:r>
        <w:t>Home Address: ____________________________________________________</w:t>
      </w:r>
    </w:p>
    <w:p w:rsidR="006278E2" w:rsidRDefault="006278E2" w:rsidP="006278E2"/>
    <w:p w:rsidR="006278E2" w:rsidRDefault="006278E2" w:rsidP="006278E2">
      <w:r>
        <w:t>Fax#: ________________________</w:t>
      </w:r>
      <w:r>
        <w:tab/>
      </w:r>
      <w:r>
        <w:tab/>
        <w:t>Emergency Contact: _____________</w:t>
      </w:r>
    </w:p>
    <w:p w:rsidR="006278E2" w:rsidRDefault="006278E2" w:rsidP="006278E2"/>
    <w:p w:rsidR="006278E2" w:rsidRDefault="006278E2" w:rsidP="006278E2">
      <w:r>
        <w:t>Goal Degree:  _________________</w:t>
      </w:r>
    </w:p>
    <w:p w:rsidR="006278E2" w:rsidRDefault="006278E2" w:rsidP="006278E2"/>
    <w:p w:rsidR="006278E2" w:rsidRDefault="006278E2" w:rsidP="006278E2">
      <w:r>
        <w:t>Major: _______________________________________</w:t>
      </w:r>
    </w:p>
    <w:p w:rsidR="006278E2" w:rsidRDefault="006278E2" w:rsidP="006278E2"/>
    <w:p w:rsidR="006278E2" w:rsidRDefault="006278E2" w:rsidP="006278E2">
      <w:r>
        <w:t>What type of work do you do? _________________________________________</w:t>
      </w:r>
    </w:p>
    <w:p w:rsidR="006278E2" w:rsidRDefault="006278E2" w:rsidP="006278E2"/>
    <w:p w:rsidR="006278E2" w:rsidRDefault="006278E2" w:rsidP="006278E2">
      <w:r>
        <w:t>Goal for taking this course: ____________________________________________</w:t>
      </w:r>
    </w:p>
    <w:p w:rsidR="006278E2" w:rsidRDefault="006278E2" w:rsidP="006278E2"/>
    <w:p w:rsidR="006278E2" w:rsidRDefault="006278E2" w:rsidP="006278E2">
      <w:pPr>
        <w:pBdr>
          <w:top w:val="single" w:sz="12" w:space="1" w:color="auto"/>
          <w:bottom w:val="single" w:sz="12" w:space="1" w:color="auto"/>
        </w:pBdr>
      </w:pPr>
    </w:p>
    <w:p w:rsidR="006278E2" w:rsidRDefault="006278E2" w:rsidP="006278E2">
      <w:pPr>
        <w:pBdr>
          <w:bottom w:val="single" w:sz="12" w:space="1" w:color="auto"/>
          <w:between w:val="single" w:sz="12" w:space="1" w:color="auto"/>
        </w:pBdr>
      </w:pPr>
    </w:p>
    <w:p w:rsidR="006278E2" w:rsidRDefault="006278E2" w:rsidP="006278E2">
      <w:pPr>
        <w:pBdr>
          <w:bottom w:val="single" w:sz="12" w:space="1" w:color="auto"/>
          <w:between w:val="single" w:sz="12" w:space="1" w:color="auto"/>
        </w:pBdr>
      </w:pPr>
    </w:p>
    <w:p w:rsidR="006278E2" w:rsidRDefault="006278E2" w:rsidP="006278E2">
      <w:pPr>
        <w:pBdr>
          <w:bottom w:val="single" w:sz="12" w:space="1" w:color="auto"/>
          <w:between w:val="single" w:sz="12" w:space="1" w:color="auto"/>
        </w:pBdr>
      </w:pPr>
    </w:p>
    <w:sectPr w:rsidR="006278E2" w:rsidSect="00092B8A">
      <w:pgSz w:w="12240" w:h="15840" w:code="1"/>
      <w:pgMar w:top="990" w:right="1440" w:bottom="1008"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287D" w:rsidRDefault="000D287D" w:rsidP="005D1FE0">
      <w:r>
        <w:separator/>
      </w:r>
    </w:p>
  </w:endnote>
  <w:endnote w:type="continuationSeparator" w:id="0">
    <w:p w:rsidR="000D287D" w:rsidRDefault="000D287D" w:rsidP="005D1F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isha">
    <w:panose1 w:val="020B0502040204020203"/>
    <w:charset w:val="00"/>
    <w:family w:val="swiss"/>
    <w:pitch w:val="variable"/>
    <w:sig w:usb0="80000807" w:usb1="40000042"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287D" w:rsidRDefault="000D287D" w:rsidP="005D1FE0">
      <w:r>
        <w:separator/>
      </w:r>
    </w:p>
  </w:footnote>
  <w:footnote w:type="continuationSeparator" w:id="0">
    <w:p w:rsidR="000D287D" w:rsidRDefault="000D287D" w:rsidP="005D1FE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8" type="#_x0000_t75" style="width:11.25pt;height:11.25pt" o:bullet="t">
        <v:imagedata r:id="rId1" o:title="mso1"/>
      </v:shape>
    </w:pict>
  </w:numPicBullet>
  <w:abstractNum w:abstractNumId="0">
    <w:nsid w:val="097C1837"/>
    <w:multiLevelType w:val="multilevel"/>
    <w:tmpl w:val="257678F8"/>
    <w:lvl w:ilvl="0">
      <w:start w:val="7"/>
      <w:numFmt w:val="decimal"/>
      <w:lvlText w:val="%1"/>
      <w:lvlJc w:val="left"/>
      <w:pPr>
        <w:tabs>
          <w:tab w:val="num" w:pos="360"/>
        </w:tabs>
        <w:ind w:left="360" w:hanging="360"/>
      </w:pPr>
      <w:rPr>
        <w:rFonts w:hint="default"/>
        <w:b/>
      </w:rPr>
    </w:lvl>
    <w:lvl w:ilvl="1">
      <w:start w:val="1"/>
      <w:numFmt w:val="decimal"/>
      <w:lvlText w:val="%1.%2"/>
      <w:lvlJc w:val="left"/>
      <w:pPr>
        <w:tabs>
          <w:tab w:val="num" w:pos="1710"/>
        </w:tabs>
        <w:ind w:left="1710" w:hanging="360"/>
      </w:pPr>
      <w:rPr>
        <w:rFonts w:hint="default"/>
        <w:b/>
      </w:rPr>
    </w:lvl>
    <w:lvl w:ilvl="2">
      <w:start w:val="1"/>
      <w:numFmt w:val="decimal"/>
      <w:lvlText w:val="%1.%2.%3"/>
      <w:lvlJc w:val="left"/>
      <w:pPr>
        <w:tabs>
          <w:tab w:val="num" w:pos="3420"/>
        </w:tabs>
        <w:ind w:left="3420" w:hanging="720"/>
      </w:pPr>
      <w:rPr>
        <w:rFonts w:hint="default"/>
        <w:b/>
      </w:rPr>
    </w:lvl>
    <w:lvl w:ilvl="3">
      <w:start w:val="1"/>
      <w:numFmt w:val="decimal"/>
      <w:lvlText w:val="%1.%2.%3.%4"/>
      <w:lvlJc w:val="left"/>
      <w:pPr>
        <w:tabs>
          <w:tab w:val="num" w:pos="4770"/>
        </w:tabs>
        <w:ind w:left="4770" w:hanging="720"/>
      </w:pPr>
      <w:rPr>
        <w:rFonts w:hint="default"/>
        <w:b/>
      </w:rPr>
    </w:lvl>
    <w:lvl w:ilvl="4">
      <w:start w:val="1"/>
      <w:numFmt w:val="decimal"/>
      <w:lvlText w:val="%1.%2.%3.%4.%5"/>
      <w:lvlJc w:val="left"/>
      <w:pPr>
        <w:tabs>
          <w:tab w:val="num" w:pos="6480"/>
        </w:tabs>
        <w:ind w:left="6480" w:hanging="1080"/>
      </w:pPr>
      <w:rPr>
        <w:rFonts w:hint="default"/>
        <w:b/>
      </w:rPr>
    </w:lvl>
    <w:lvl w:ilvl="5">
      <w:start w:val="1"/>
      <w:numFmt w:val="decimal"/>
      <w:lvlText w:val="%1.%2.%3.%4.%5.%6"/>
      <w:lvlJc w:val="left"/>
      <w:pPr>
        <w:tabs>
          <w:tab w:val="num" w:pos="7830"/>
        </w:tabs>
        <w:ind w:left="7830" w:hanging="1080"/>
      </w:pPr>
      <w:rPr>
        <w:rFonts w:hint="default"/>
        <w:b/>
      </w:rPr>
    </w:lvl>
    <w:lvl w:ilvl="6">
      <w:start w:val="1"/>
      <w:numFmt w:val="decimal"/>
      <w:lvlText w:val="%1.%2.%3.%4.%5.%6.%7"/>
      <w:lvlJc w:val="left"/>
      <w:pPr>
        <w:tabs>
          <w:tab w:val="num" w:pos="9540"/>
        </w:tabs>
        <w:ind w:left="9540" w:hanging="1440"/>
      </w:pPr>
      <w:rPr>
        <w:rFonts w:hint="default"/>
        <w:b/>
      </w:rPr>
    </w:lvl>
    <w:lvl w:ilvl="7">
      <w:start w:val="1"/>
      <w:numFmt w:val="decimal"/>
      <w:lvlText w:val="%1.%2.%3.%4.%5.%6.%7.%8"/>
      <w:lvlJc w:val="left"/>
      <w:pPr>
        <w:tabs>
          <w:tab w:val="num" w:pos="10890"/>
        </w:tabs>
        <w:ind w:left="10890" w:hanging="1440"/>
      </w:pPr>
      <w:rPr>
        <w:rFonts w:hint="default"/>
        <w:b/>
      </w:rPr>
    </w:lvl>
    <w:lvl w:ilvl="8">
      <w:start w:val="1"/>
      <w:numFmt w:val="decimal"/>
      <w:lvlText w:val="%1.%2.%3.%4.%5.%6.%7.%8.%9"/>
      <w:lvlJc w:val="left"/>
      <w:pPr>
        <w:tabs>
          <w:tab w:val="num" w:pos="12600"/>
        </w:tabs>
        <w:ind w:left="12600" w:hanging="1800"/>
      </w:pPr>
      <w:rPr>
        <w:rFonts w:hint="default"/>
        <w:b/>
      </w:rPr>
    </w:lvl>
  </w:abstractNum>
  <w:abstractNum w:abstractNumId="1">
    <w:nsid w:val="1A5B5818"/>
    <w:multiLevelType w:val="hybridMultilevel"/>
    <w:tmpl w:val="65FE53CE"/>
    <w:lvl w:ilvl="0" w:tplc="733E80A2">
      <w:start w:val="6"/>
      <w:numFmt w:val="decimal"/>
      <w:lvlText w:val="%1."/>
      <w:lvlJc w:val="left"/>
      <w:pPr>
        <w:tabs>
          <w:tab w:val="num" w:pos="1800"/>
        </w:tabs>
        <w:ind w:left="1800" w:hanging="360"/>
      </w:pPr>
      <w:rPr>
        <w:rFonts w:hint="default"/>
      </w:rPr>
    </w:lvl>
    <w:lvl w:ilvl="1" w:tplc="3738E900">
      <w:numFmt w:val="none"/>
      <w:lvlText w:val=""/>
      <w:lvlJc w:val="left"/>
      <w:pPr>
        <w:tabs>
          <w:tab w:val="num" w:pos="360"/>
        </w:tabs>
      </w:pPr>
    </w:lvl>
    <w:lvl w:ilvl="2" w:tplc="6220F648">
      <w:numFmt w:val="none"/>
      <w:lvlText w:val=""/>
      <w:lvlJc w:val="left"/>
      <w:pPr>
        <w:tabs>
          <w:tab w:val="num" w:pos="360"/>
        </w:tabs>
      </w:pPr>
    </w:lvl>
    <w:lvl w:ilvl="3" w:tplc="CD6AD2DC">
      <w:numFmt w:val="none"/>
      <w:lvlText w:val=""/>
      <w:lvlJc w:val="left"/>
      <w:pPr>
        <w:tabs>
          <w:tab w:val="num" w:pos="360"/>
        </w:tabs>
      </w:pPr>
    </w:lvl>
    <w:lvl w:ilvl="4" w:tplc="C93A7434">
      <w:numFmt w:val="none"/>
      <w:lvlText w:val=""/>
      <w:lvlJc w:val="left"/>
      <w:pPr>
        <w:tabs>
          <w:tab w:val="num" w:pos="360"/>
        </w:tabs>
      </w:pPr>
    </w:lvl>
    <w:lvl w:ilvl="5" w:tplc="5958ED4A">
      <w:numFmt w:val="none"/>
      <w:lvlText w:val=""/>
      <w:lvlJc w:val="left"/>
      <w:pPr>
        <w:tabs>
          <w:tab w:val="num" w:pos="360"/>
        </w:tabs>
      </w:pPr>
    </w:lvl>
    <w:lvl w:ilvl="6" w:tplc="D640F5F0">
      <w:numFmt w:val="none"/>
      <w:lvlText w:val=""/>
      <w:lvlJc w:val="left"/>
      <w:pPr>
        <w:tabs>
          <w:tab w:val="num" w:pos="360"/>
        </w:tabs>
      </w:pPr>
    </w:lvl>
    <w:lvl w:ilvl="7" w:tplc="9118D2FE">
      <w:numFmt w:val="none"/>
      <w:lvlText w:val=""/>
      <w:lvlJc w:val="left"/>
      <w:pPr>
        <w:tabs>
          <w:tab w:val="num" w:pos="360"/>
        </w:tabs>
      </w:pPr>
    </w:lvl>
    <w:lvl w:ilvl="8" w:tplc="DC44D90A">
      <w:numFmt w:val="none"/>
      <w:lvlText w:val=""/>
      <w:lvlJc w:val="left"/>
      <w:pPr>
        <w:tabs>
          <w:tab w:val="num" w:pos="360"/>
        </w:tabs>
      </w:pPr>
    </w:lvl>
  </w:abstractNum>
  <w:abstractNum w:abstractNumId="2">
    <w:nsid w:val="21561BE5"/>
    <w:multiLevelType w:val="multilevel"/>
    <w:tmpl w:val="D100999A"/>
    <w:lvl w:ilvl="0">
      <w:start w:val="1"/>
      <w:numFmt w:val="bullet"/>
      <w:lvlText w:val=""/>
      <w:lvlPicBulletId w:val="0"/>
      <w:lvlJc w:val="left"/>
      <w:pPr>
        <w:tabs>
          <w:tab w:val="num" w:pos="2070"/>
        </w:tabs>
        <w:ind w:left="2070" w:hanging="360"/>
      </w:pPr>
      <w:rPr>
        <w:rFonts w:ascii="Symbol" w:hAnsi="Symbol" w:hint="default"/>
        <w:b/>
      </w:rPr>
    </w:lvl>
    <w:lvl w:ilvl="1">
      <w:start w:val="1"/>
      <w:numFmt w:val="decimal"/>
      <w:lvlText w:val="%1.%2"/>
      <w:lvlJc w:val="left"/>
      <w:pPr>
        <w:tabs>
          <w:tab w:val="num" w:pos="1710"/>
        </w:tabs>
        <w:ind w:left="1710" w:hanging="360"/>
      </w:pPr>
      <w:rPr>
        <w:rFonts w:hint="default"/>
        <w:b/>
      </w:rPr>
    </w:lvl>
    <w:lvl w:ilvl="2">
      <w:start w:val="1"/>
      <w:numFmt w:val="decimal"/>
      <w:lvlText w:val="%1.%2.%3"/>
      <w:lvlJc w:val="left"/>
      <w:pPr>
        <w:tabs>
          <w:tab w:val="num" w:pos="3420"/>
        </w:tabs>
        <w:ind w:left="3420" w:hanging="720"/>
      </w:pPr>
      <w:rPr>
        <w:rFonts w:hint="default"/>
        <w:b/>
      </w:rPr>
    </w:lvl>
    <w:lvl w:ilvl="3">
      <w:start w:val="1"/>
      <w:numFmt w:val="decimal"/>
      <w:lvlText w:val="%1.%2.%3.%4"/>
      <w:lvlJc w:val="left"/>
      <w:pPr>
        <w:tabs>
          <w:tab w:val="num" w:pos="4770"/>
        </w:tabs>
        <w:ind w:left="4770" w:hanging="720"/>
      </w:pPr>
      <w:rPr>
        <w:rFonts w:hint="default"/>
        <w:b/>
      </w:rPr>
    </w:lvl>
    <w:lvl w:ilvl="4">
      <w:start w:val="1"/>
      <w:numFmt w:val="decimal"/>
      <w:lvlText w:val="%1.%2.%3.%4.%5"/>
      <w:lvlJc w:val="left"/>
      <w:pPr>
        <w:tabs>
          <w:tab w:val="num" w:pos="6480"/>
        </w:tabs>
        <w:ind w:left="6480" w:hanging="1080"/>
      </w:pPr>
      <w:rPr>
        <w:rFonts w:hint="default"/>
        <w:b/>
      </w:rPr>
    </w:lvl>
    <w:lvl w:ilvl="5">
      <w:start w:val="1"/>
      <w:numFmt w:val="decimal"/>
      <w:lvlText w:val="%1.%2.%3.%4.%5.%6"/>
      <w:lvlJc w:val="left"/>
      <w:pPr>
        <w:tabs>
          <w:tab w:val="num" w:pos="7830"/>
        </w:tabs>
        <w:ind w:left="7830" w:hanging="1080"/>
      </w:pPr>
      <w:rPr>
        <w:rFonts w:hint="default"/>
        <w:b/>
      </w:rPr>
    </w:lvl>
    <w:lvl w:ilvl="6">
      <w:start w:val="1"/>
      <w:numFmt w:val="decimal"/>
      <w:lvlText w:val="%1.%2.%3.%4.%5.%6.%7"/>
      <w:lvlJc w:val="left"/>
      <w:pPr>
        <w:tabs>
          <w:tab w:val="num" w:pos="9540"/>
        </w:tabs>
        <w:ind w:left="9540" w:hanging="1440"/>
      </w:pPr>
      <w:rPr>
        <w:rFonts w:hint="default"/>
        <w:b/>
      </w:rPr>
    </w:lvl>
    <w:lvl w:ilvl="7">
      <w:start w:val="1"/>
      <w:numFmt w:val="decimal"/>
      <w:lvlText w:val="%1.%2.%3.%4.%5.%6.%7.%8"/>
      <w:lvlJc w:val="left"/>
      <w:pPr>
        <w:tabs>
          <w:tab w:val="num" w:pos="10890"/>
        </w:tabs>
        <w:ind w:left="10890" w:hanging="1440"/>
      </w:pPr>
      <w:rPr>
        <w:rFonts w:hint="default"/>
        <w:b/>
      </w:rPr>
    </w:lvl>
    <w:lvl w:ilvl="8">
      <w:start w:val="1"/>
      <w:numFmt w:val="decimal"/>
      <w:lvlText w:val="%1.%2.%3.%4.%5.%6.%7.%8.%9"/>
      <w:lvlJc w:val="left"/>
      <w:pPr>
        <w:tabs>
          <w:tab w:val="num" w:pos="12600"/>
        </w:tabs>
        <w:ind w:left="12600" w:hanging="1800"/>
      </w:pPr>
      <w:rPr>
        <w:rFonts w:hint="default"/>
        <w:b/>
      </w:rPr>
    </w:lvl>
  </w:abstractNum>
  <w:abstractNum w:abstractNumId="3">
    <w:nsid w:val="268C138C"/>
    <w:multiLevelType w:val="hybridMultilevel"/>
    <w:tmpl w:val="5484C764"/>
    <w:lvl w:ilvl="0" w:tplc="0D98F680">
      <w:start w:val="2"/>
      <w:numFmt w:val="upperLetter"/>
      <w:lvlText w:val="%1."/>
      <w:lvlJc w:val="left"/>
      <w:pPr>
        <w:tabs>
          <w:tab w:val="num" w:pos="810"/>
        </w:tabs>
        <w:ind w:left="810" w:hanging="360"/>
      </w:pPr>
    </w:lvl>
    <w:lvl w:ilvl="1" w:tplc="04090019">
      <w:start w:val="1"/>
      <w:numFmt w:val="decimal"/>
      <w:lvlText w:val="%2."/>
      <w:lvlJc w:val="left"/>
      <w:pPr>
        <w:tabs>
          <w:tab w:val="num" w:pos="1440"/>
        </w:tabs>
        <w:ind w:left="1440" w:hanging="360"/>
      </w:pPr>
    </w:lvl>
    <w:lvl w:ilvl="2" w:tplc="0409001B">
      <w:start w:val="1"/>
      <w:numFmt w:val="lowerRoman"/>
      <w:lvlText w:val="%3."/>
      <w:lvlJc w:val="right"/>
      <w:pPr>
        <w:tabs>
          <w:tab w:val="num" w:pos="2250"/>
        </w:tabs>
        <w:ind w:left="225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29891AD7"/>
    <w:multiLevelType w:val="hybridMultilevel"/>
    <w:tmpl w:val="C23C02F2"/>
    <w:lvl w:ilvl="0" w:tplc="04090007">
      <w:start w:val="1"/>
      <w:numFmt w:val="bullet"/>
      <w:lvlText w:val=""/>
      <w:lvlPicBulletId w:val="0"/>
      <w:lvlJc w:val="left"/>
      <w:pPr>
        <w:tabs>
          <w:tab w:val="num" w:pos="2070"/>
        </w:tabs>
        <w:ind w:left="2070" w:hanging="360"/>
      </w:pPr>
      <w:rPr>
        <w:rFonts w:ascii="Symbol" w:hAnsi="Symbol" w:hint="default"/>
      </w:rPr>
    </w:lvl>
    <w:lvl w:ilvl="1" w:tplc="04090003" w:tentative="1">
      <w:start w:val="1"/>
      <w:numFmt w:val="bullet"/>
      <w:lvlText w:val="o"/>
      <w:lvlJc w:val="left"/>
      <w:pPr>
        <w:tabs>
          <w:tab w:val="num" w:pos="2790"/>
        </w:tabs>
        <w:ind w:left="2790" w:hanging="360"/>
      </w:pPr>
      <w:rPr>
        <w:rFonts w:ascii="Courier New" w:hAnsi="Courier New" w:cs="Courier New" w:hint="default"/>
      </w:rPr>
    </w:lvl>
    <w:lvl w:ilvl="2" w:tplc="04090005" w:tentative="1">
      <w:start w:val="1"/>
      <w:numFmt w:val="bullet"/>
      <w:lvlText w:val=""/>
      <w:lvlJc w:val="left"/>
      <w:pPr>
        <w:tabs>
          <w:tab w:val="num" w:pos="3510"/>
        </w:tabs>
        <w:ind w:left="3510" w:hanging="360"/>
      </w:pPr>
      <w:rPr>
        <w:rFonts w:ascii="Wingdings" w:hAnsi="Wingdings" w:hint="default"/>
      </w:rPr>
    </w:lvl>
    <w:lvl w:ilvl="3" w:tplc="04090001" w:tentative="1">
      <w:start w:val="1"/>
      <w:numFmt w:val="bullet"/>
      <w:lvlText w:val=""/>
      <w:lvlJc w:val="left"/>
      <w:pPr>
        <w:tabs>
          <w:tab w:val="num" w:pos="4230"/>
        </w:tabs>
        <w:ind w:left="4230" w:hanging="360"/>
      </w:pPr>
      <w:rPr>
        <w:rFonts w:ascii="Symbol" w:hAnsi="Symbol" w:hint="default"/>
      </w:rPr>
    </w:lvl>
    <w:lvl w:ilvl="4" w:tplc="04090003" w:tentative="1">
      <w:start w:val="1"/>
      <w:numFmt w:val="bullet"/>
      <w:lvlText w:val="o"/>
      <w:lvlJc w:val="left"/>
      <w:pPr>
        <w:tabs>
          <w:tab w:val="num" w:pos="4950"/>
        </w:tabs>
        <w:ind w:left="4950" w:hanging="360"/>
      </w:pPr>
      <w:rPr>
        <w:rFonts w:ascii="Courier New" w:hAnsi="Courier New" w:cs="Courier New" w:hint="default"/>
      </w:rPr>
    </w:lvl>
    <w:lvl w:ilvl="5" w:tplc="04090005" w:tentative="1">
      <w:start w:val="1"/>
      <w:numFmt w:val="bullet"/>
      <w:lvlText w:val=""/>
      <w:lvlJc w:val="left"/>
      <w:pPr>
        <w:tabs>
          <w:tab w:val="num" w:pos="5670"/>
        </w:tabs>
        <w:ind w:left="5670" w:hanging="360"/>
      </w:pPr>
      <w:rPr>
        <w:rFonts w:ascii="Wingdings" w:hAnsi="Wingdings" w:hint="default"/>
      </w:rPr>
    </w:lvl>
    <w:lvl w:ilvl="6" w:tplc="04090001" w:tentative="1">
      <w:start w:val="1"/>
      <w:numFmt w:val="bullet"/>
      <w:lvlText w:val=""/>
      <w:lvlJc w:val="left"/>
      <w:pPr>
        <w:tabs>
          <w:tab w:val="num" w:pos="6390"/>
        </w:tabs>
        <w:ind w:left="6390" w:hanging="360"/>
      </w:pPr>
      <w:rPr>
        <w:rFonts w:ascii="Symbol" w:hAnsi="Symbol" w:hint="default"/>
      </w:rPr>
    </w:lvl>
    <w:lvl w:ilvl="7" w:tplc="04090003" w:tentative="1">
      <w:start w:val="1"/>
      <w:numFmt w:val="bullet"/>
      <w:lvlText w:val="o"/>
      <w:lvlJc w:val="left"/>
      <w:pPr>
        <w:tabs>
          <w:tab w:val="num" w:pos="7110"/>
        </w:tabs>
        <w:ind w:left="7110" w:hanging="360"/>
      </w:pPr>
      <w:rPr>
        <w:rFonts w:ascii="Courier New" w:hAnsi="Courier New" w:cs="Courier New" w:hint="default"/>
      </w:rPr>
    </w:lvl>
    <w:lvl w:ilvl="8" w:tplc="04090005" w:tentative="1">
      <w:start w:val="1"/>
      <w:numFmt w:val="bullet"/>
      <w:lvlText w:val=""/>
      <w:lvlJc w:val="left"/>
      <w:pPr>
        <w:tabs>
          <w:tab w:val="num" w:pos="7830"/>
        </w:tabs>
        <w:ind w:left="7830" w:hanging="360"/>
      </w:pPr>
      <w:rPr>
        <w:rFonts w:ascii="Wingdings" w:hAnsi="Wingdings" w:hint="default"/>
      </w:rPr>
    </w:lvl>
  </w:abstractNum>
  <w:abstractNum w:abstractNumId="5">
    <w:nsid w:val="35BA6625"/>
    <w:multiLevelType w:val="hybridMultilevel"/>
    <w:tmpl w:val="CD0E26C4"/>
    <w:lvl w:ilvl="0" w:tplc="FFA88208">
      <w:start w:val="5"/>
      <w:numFmt w:val="decimal"/>
      <w:lvlText w:val="%1."/>
      <w:lvlJc w:val="left"/>
      <w:pPr>
        <w:tabs>
          <w:tab w:val="num" w:pos="1710"/>
        </w:tabs>
        <w:ind w:left="1710" w:hanging="360"/>
      </w:pPr>
      <w:rPr>
        <w:rFonts w:hint="default"/>
      </w:rPr>
    </w:lvl>
    <w:lvl w:ilvl="1" w:tplc="04090019">
      <w:start w:val="1"/>
      <w:numFmt w:val="lowerLetter"/>
      <w:lvlText w:val="%2."/>
      <w:lvlJc w:val="left"/>
      <w:pPr>
        <w:tabs>
          <w:tab w:val="num" w:pos="2430"/>
        </w:tabs>
        <w:ind w:left="2430" w:hanging="360"/>
      </w:pPr>
    </w:lvl>
    <w:lvl w:ilvl="2" w:tplc="0409001B" w:tentative="1">
      <w:start w:val="1"/>
      <w:numFmt w:val="lowerRoman"/>
      <w:lvlText w:val="%3."/>
      <w:lvlJc w:val="right"/>
      <w:pPr>
        <w:tabs>
          <w:tab w:val="num" w:pos="3150"/>
        </w:tabs>
        <w:ind w:left="3150" w:hanging="180"/>
      </w:pPr>
    </w:lvl>
    <w:lvl w:ilvl="3" w:tplc="0409000F" w:tentative="1">
      <w:start w:val="1"/>
      <w:numFmt w:val="decimal"/>
      <w:lvlText w:val="%4."/>
      <w:lvlJc w:val="left"/>
      <w:pPr>
        <w:tabs>
          <w:tab w:val="num" w:pos="3870"/>
        </w:tabs>
        <w:ind w:left="3870" w:hanging="360"/>
      </w:pPr>
    </w:lvl>
    <w:lvl w:ilvl="4" w:tplc="04090019" w:tentative="1">
      <w:start w:val="1"/>
      <w:numFmt w:val="lowerLetter"/>
      <w:lvlText w:val="%5."/>
      <w:lvlJc w:val="left"/>
      <w:pPr>
        <w:tabs>
          <w:tab w:val="num" w:pos="4590"/>
        </w:tabs>
        <w:ind w:left="4590" w:hanging="360"/>
      </w:pPr>
    </w:lvl>
    <w:lvl w:ilvl="5" w:tplc="0409001B" w:tentative="1">
      <w:start w:val="1"/>
      <w:numFmt w:val="lowerRoman"/>
      <w:lvlText w:val="%6."/>
      <w:lvlJc w:val="right"/>
      <w:pPr>
        <w:tabs>
          <w:tab w:val="num" w:pos="5310"/>
        </w:tabs>
        <w:ind w:left="5310" w:hanging="180"/>
      </w:pPr>
    </w:lvl>
    <w:lvl w:ilvl="6" w:tplc="0409000F" w:tentative="1">
      <w:start w:val="1"/>
      <w:numFmt w:val="decimal"/>
      <w:lvlText w:val="%7."/>
      <w:lvlJc w:val="left"/>
      <w:pPr>
        <w:tabs>
          <w:tab w:val="num" w:pos="6030"/>
        </w:tabs>
        <w:ind w:left="6030" w:hanging="360"/>
      </w:pPr>
    </w:lvl>
    <w:lvl w:ilvl="7" w:tplc="04090019" w:tentative="1">
      <w:start w:val="1"/>
      <w:numFmt w:val="lowerLetter"/>
      <w:lvlText w:val="%8."/>
      <w:lvlJc w:val="left"/>
      <w:pPr>
        <w:tabs>
          <w:tab w:val="num" w:pos="6750"/>
        </w:tabs>
        <w:ind w:left="6750" w:hanging="360"/>
      </w:pPr>
    </w:lvl>
    <w:lvl w:ilvl="8" w:tplc="0409001B" w:tentative="1">
      <w:start w:val="1"/>
      <w:numFmt w:val="lowerRoman"/>
      <w:lvlText w:val="%9."/>
      <w:lvlJc w:val="right"/>
      <w:pPr>
        <w:tabs>
          <w:tab w:val="num" w:pos="7470"/>
        </w:tabs>
        <w:ind w:left="7470" w:hanging="180"/>
      </w:pPr>
    </w:lvl>
  </w:abstractNum>
  <w:abstractNum w:abstractNumId="6">
    <w:nsid w:val="385D0739"/>
    <w:multiLevelType w:val="hybridMultilevel"/>
    <w:tmpl w:val="51F6DB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87F22B8"/>
    <w:multiLevelType w:val="hybridMultilevel"/>
    <w:tmpl w:val="D494CAEC"/>
    <w:lvl w:ilvl="0" w:tplc="04090007">
      <w:start w:val="1"/>
      <w:numFmt w:val="bullet"/>
      <w:lvlText w:val=""/>
      <w:lvlPicBulletId w:val="0"/>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8">
    <w:nsid w:val="3B963116"/>
    <w:multiLevelType w:val="hybridMultilevel"/>
    <w:tmpl w:val="1D9AE122"/>
    <w:lvl w:ilvl="0" w:tplc="11B0F95E">
      <w:start w:val="3"/>
      <w:numFmt w:val="decimal"/>
      <w:lvlText w:val="%1."/>
      <w:lvlJc w:val="left"/>
      <w:pPr>
        <w:tabs>
          <w:tab w:val="num" w:pos="1710"/>
        </w:tabs>
        <w:ind w:left="1710" w:hanging="360"/>
      </w:pPr>
      <w:rPr>
        <w:rFonts w:hint="default"/>
      </w:rPr>
    </w:lvl>
    <w:lvl w:ilvl="1" w:tplc="04090007">
      <w:start w:val="1"/>
      <w:numFmt w:val="bullet"/>
      <w:lvlText w:val=""/>
      <w:lvlPicBulletId w:val="0"/>
      <w:lvlJc w:val="left"/>
      <w:pPr>
        <w:tabs>
          <w:tab w:val="num" w:pos="2430"/>
        </w:tabs>
        <w:ind w:left="2430" w:hanging="360"/>
      </w:pPr>
      <w:rPr>
        <w:rFonts w:ascii="Symbol" w:hAnsi="Symbol" w:hint="default"/>
      </w:rPr>
    </w:lvl>
    <w:lvl w:ilvl="2" w:tplc="0409001B" w:tentative="1">
      <w:start w:val="1"/>
      <w:numFmt w:val="lowerRoman"/>
      <w:lvlText w:val="%3."/>
      <w:lvlJc w:val="right"/>
      <w:pPr>
        <w:tabs>
          <w:tab w:val="num" w:pos="3150"/>
        </w:tabs>
        <w:ind w:left="3150" w:hanging="180"/>
      </w:pPr>
    </w:lvl>
    <w:lvl w:ilvl="3" w:tplc="0409000F" w:tentative="1">
      <w:start w:val="1"/>
      <w:numFmt w:val="decimal"/>
      <w:lvlText w:val="%4."/>
      <w:lvlJc w:val="left"/>
      <w:pPr>
        <w:tabs>
          <w:tab w:val="num" w:pos="3870"/>
        </w:tabs>
        <w:ind w:left="3870" w:hanging="360"/>
      </w:pPr>
    </w:lvl>
    <w:lvl w:ilvl="4" w:tplc="04090019" w:tentative="1">
      <w:start w:val="1"/>
      <w:numFmt w:val="lowerLetter"/>
      <w:lvlText w:val="%5."/>
      <w:lvlJc w:val="left"/>
      <w:pPr>
        <w:tabs>
          <w:tab w:val="num" w:pos="4590"/>
        </w:tabs>
        <w:ind w:left="4590" w:hanging="360"/>
      </w:pPr>
    </w:lvl>
    <w:lvl w:ilvl="5" w:tplc="0409001B" w:tentative="1">
      <w:start w:val="1"/>
      <w:numFmt w:val="lowerRoman"/>
      <w:lvlText w:val="%6."/>
      <w:lvlJc w:val="right"/>
      <w:pPr>
        <w:tabs>
          <w:tab w:val="num" w:pos="5310"/>
        </w:tabs>
        <w:ind w:left="5310" w:hanging="180"/>
      </w:pPr>
    </w:lvl>
    <w:lvl w:ilvl="6" w:tplc="0409000F" w:tentative="1">
      <w:start w:val="1"/>
      <w:numFmt w:val="decimal"/>
      <w:lvlText w:val="%7."/>
      <w:lvlJc w:val="left"/>
      <w:pPr>
        <w:tabs>
          <w:tab w:val="num" w:pos="6030"/>
        </w:tabs>
        <w:ind w:left="6030" w:hanging="360"/>
      </w:pPr>
    </w:lvl>
    <w:lvl w:ilvl="7" w:tplc="04090019" w:tentative="1">
      <w:start w:val="1"/>
      <w:numFmt w:val="lowerLetter"/>
      <w:lvlText w:val="%8."/>
      <w:lvlJc w:val="left"/>
      <w:pPr>
        <w:tabs>
          <w:tab w:val="num" w:pos="6750"/>
        </w:tabs>
        <w:ind w:left="6750" w:hanging="360"/>
      </w:pPr>
    </w:lvl>
    <w:lvl w:ilvl="8" w:tplc="0409001B" w:tentative="1">
      <w:start w:val="1"/>
      <w:numFmt w:val="lowerRoman"/>
      <w:lvlText w:val="%9."/>
      <w:lvlJc w:val="right"/>
      <w:pPr>
        <w:tabs>
          <w:tab w:val="num" w:pos="7470"/>
        </w:tabs>
        <w:ind w:left="7470" w:hanging="180"/>
      </w:pPr>
    </w:lvl>
  </w:abstractNum>
  <w:abstractNum w:abstractNumId="9">
    <w:nsid w:val="4D5B6171"/>
    <w:multiLevelType w:val="hybridMultilevel"/>
    <w:tmpl w:val="CBCA7CEE"/>
    <w:lvl w:ilvl="0" w:tplc="04090007">
      <w:start w:val="1"/>
      <w:numFmt w:val="bullet"/>
      <w:lvlText w:val=""/>
      <w:lvlPicBulletId w:val="0"/>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0">
    <w:nsid w:val="50797FF0"/>
    <w:multiLevelType w:val="hybridMultilevel"/>
    <w:tmpl w:val="BA388F90"/>
    <w:lvl w:ilvl="0" w:tplc="04090007">
      <w:start w:val="1"/>
      <w:numFmt w:val="bullet"/>
      <w:lvlText w:val=""/>
      <w:lvlPicBulletId w:val="0"/>
      <w:lvlJc w:val="left"/>
      <w:pPr>
        <w:tabs>
          <w:tab w:val="num" w:pos="2070"/>
        </w:tabs>
        <w:ind w:left="2070" w:hanging="360"/>
      </w:pPr>
      <w:rPr>
        <w:rFonts w:ascii="Symbol" w:hAnsi="Symbol" w:hint="default"/>
      </w:rPr>
    </w:lvl>
    <w:lvl w:ilvl="1" w:tplc="04090003" w:tentative="1">
      <w:start w:val="1"/>
      <w:numFmt w:val="bullet"/>
      <w:lvlText w:val="o"/>
      <w:lvlJc w:val="left"/>
      <w:pPr>
        <w:tabs>
          <w:tab w:val="num" w:pos="2790"/>
        </w:tabs>
        <w:ind w:left="2790" w:hanging="360"/>
      </w:pPr>
      <w:rPr>
        <w:rFonts w:ascii="Courier New" w:hAnsi="Courier New" w:cs="Courier New" w:hint="default"/>
      </w:rPr>
    </w:lvl>
    <w:lvl w:ilvl="2" w:tplc="04090005" w:tentative="1">
      <w:start w:val="1"/>
      <w:numFmt w:val="bullet"/>
      <w:lvlText w:val=""/>
      <w:lvlJc w:val="left"/>
      <w:pPr>
        <w:tabs>
          <w:tab w:val="num" w:pos="3510"/>
        </w:tabs>
        <w:ind w:left="3510" w:hanging="360"/>
      </w:pPr>
      <w:rPr>
        <w:rFonts w:ascii="Wingdings" w:hAnsi="Wingdings" w:hint="default"/>
      </w:rPr>
    </w:lvl>
    <w:lvl w:ilvl="3" w:tplc="04090001" w:tentative="1">
      <w:start w:val="1"/>
      <w:numFmt w:val="bullet"/>
      <w:lvlText w:val=""/>
      <w:lvlJc w:val="left"/>
      <w:pPr>
        <w:tabs>
          <w:tab w:val="num" w:pos="4230"/>
        </w:tabs>
        <w:ind w:left="4230" w:hanging="360"/>
      </w:pPr>
      <w:rPr>
        <w:rFonts w:ascii="Symbol" w:hAnsi="Symbol" w:hint="default"/>
      </w:rPr>
    </w:lvl>
    <w:lvl w:ilvl="4" w:tplc="04090003" w:tentative="1">
      <w:start w:val="1"/>
      <w:numFmt w:val="bullet"/>
      <w:lvlText w:val="o"/>
      <w:lvlJc w:val="left"/>
      <w:pPr>
        <w:tabs>
          <w:tab w:val="num" w:pos="4950"/>
        </w:tabs>
        <w:ind w:left="4950" w:hanging="360"/>
      </w:pPr>
      <w:rPr>
        <w:rFonts w:ascii="Courier New" w:hAnsi="Courier New" w:cs="Courier New" w:hint="default"/>
      </w:rPr>
    </w:lvl>
    <w:lvl w:ilvl="5" w:tplc="04090005" w:tentative="1">
      <w:start w:val="1"/>
      <w:numFmt w:val="bullet"/>
      <w:lvlText w:val=""/>
      <w:lvlJc w:val="left"/>
      <w:pPr>
        <w:tabs>
          <w:tab w:val="num" w:pos="5670"/>
        </w:tabs>
        <w:ind w:left="5670" w:hanging="360"/>
      </w:pPr>
      <w:rPr>
        <w:rFonts w:ascii="Wingdings" w:hAnsi="Wingdings" w:hint="default"/>
      </w:rPr>
    </w:lvl>
    <w:lvl w:ilvl="6" w:tplc="04090001" w:tentative="1">
      <w:start w:val="1"/>
      <w:numFmt w:val="bullet"/>
      <w:lvlText w:val=""/>
      <w:lvlJc w:val="left"/>
      <w:pPr>
        <w:tabs>
          <w:tab w:val="num" w:pos="6390"/>
        </w:tabs>
        <w:ind w:left="6390" w:hanging="360"/>
      </w:pPr>
      <w:rPr>
        <w:rFonts w:ascii="Symbol" w:hAnsi="Symbol" w:hint="default"/>
      </w:rPr>
    </w:lvl>
    <w:lvl w:ilvl="7" w:tplc="04090003" w:tentative="1">
      <w:start w:val="1"/>
      <w:numFmt w:val="bullet"/>
      <w:lvlText w:val="o"/>
      <w:lvlJc w:val="left"/>
      <w:pPr>
        <w:tabs>
          <w:tab w:val="num" w:pos="7110"/>
        </w:tabs>
        <w:ind w:left="7110" w:hanging="360"/>
      </w:pPr>
      <w:rPr>
        <w:rFonts w:ascii="Courier New" w:hAnsi="Courier New" w:cs="Courier New" w:hint="default"/>
      </w:rPr>
    </w:lvl>
    <w:lvl w:ilvl="8" w:tplc="04090005" w:tentative="1">
      <w:start w:val="1"/>
      <w:numFmt w:val="bullet"/>
      <w:lvlText w:val=""/>
      <w:lvlJc w:val="left"/>
      <w:pPr>
        <w:tabs>
          <w:tab w:val="num" w:pos="7830"/>
        </w:tabs>
        <w:ind w:left="7830" w:hanging="360"/>
      </w:pPr>
      <w:rPr>
        <w:rFonts w:ascii="Wingdings" w:hAnsi="Wingdings" w:hint="default"/>
      </w:rPr>
    </w:lvl>
  </w:abstractNum>
  <w:abstractNum w:abstractNumId="11">
    <w:nsid w:val="588F3AA6"/>
    <w:multiLevelType w:val="multilevel"/>
    <w:tmpl w:val="257678F8"/>
    <w:lvl w:ilvl="0">
      <w:start w:val="7"/>
      <w:numFmt w:val="decimal"/>
      <w:lvlText w:val="%1"/>
      <w:lvlJc w:val="left"/>
      <w:pPr>
        <w:tabs>
          <w:tab w:val="num" w:pos="360"/>
        </w:tabs>
        <w:ind w:left="360" w:hanging="360"/>
      </w:pPr>
      <w:rPr>
        <w:rFonts w:hint="default"/>
        <w:b/>
      </w:rPr>
    </w:lvl>
    <w:lvl w:ilvl="1">
      <w:start w:val="1"/>
      <w:numFmt w:val="decimal"/>
      <w:lvlText w:val="%1.%2"/>
      <w:lvlJc w:val="left"/>
      <w:pPr>
        <w:tabs>
          <w:tab w:val="num" w:pos="1710"/>
        </w:tabs>
        <w:ind w:left="1710" w:hanging="360"/>
      </w:pPr>
      <w:rPr>
        <w:rFonts w:hint="default"/>
        <w:b/>
      </w:rPr>
    </w:lvl>
    <w:lvl w:ilvl="2">
      <w:start w:val="1"/>
      <w:numFmt w:val="decimal"/>
      <w:lvlText w:val="%1.%2.%3"/>
      <w:lvlJc w:val="left"/>
      <w:pPr>
        <w:tabs>
          <w:tab w:val="num" w:pos="3420"/>
        </w:tabs>
        <w:ind w:left="3420" w:hanging="720"/>
      </w:pPr>
      <w:rPr>
        <w:rFonts w:hint="default"/>
        <w:b/>
      </w:rPr>
    </w:lvl>
    <w:lvl w:ilvl="3">
      <w:start w:val="1"/>
      <w:numFmt w:val="decimal"/>
      <w:lvlText w:val="%1.%2.%3.%4"/>
      <w:lvlJc w:val="left"/>
      <w:pPr>
        <w:tabs>
          <w:tab w:val="num" w:pos="4770"/>
        </w:tabs>
        <w:ind w:left="4770" w:hanging="720"/>
      </w:pPr>
      <w:rPr>
        <w:rFonts w:hint="default"/>
        <w:b/>
      </w:rPr>
    </w:lvl>
    <w:lvl w:ilvl="4">
      <w:start w:val="1"/>
      <w:numFmt w:val="decimal"/>
      <w:lvlText w:val="%1.%2.%3.%4.%5"/>
      <w:lvlJc w:val="left"/>
      <w:pPr>
        <w:tabs>
          <w:tab w:val="num" w:pos="6480"/>
        </w:tabs>
        <w:ind w:left="6480" w:hanging="1080"/>
      </w:pPr>
      <w:rPr>
        <w:rFonts w:hint="default"/>
        <w:b/>
      </w:rPr>
    </w:lvl>
    <w:lvl w:ilvl="5">
      <w:start w:val="1"/>
      <w:numFmt w:val="decimal"/>
      <w:lvlText w:val="%1.%2.%3.%4.%5.%6"/>
      <w:lvlJc w:val="left"/>
      <w:pPr>
        <w:tabs>
          <w:tab w:val="num" w:pos="7830"/>
        </w:tabs>
        <w:ind w:left="7830" w:hanging="1080"/>
      </w:pPr>
      <w:rPr>
        <w:rFonts w:hint="default"/>
        <w:b/>
      </w:rPr>
    </w:lvl>
    <w:lvl w:ilvl="6">
      <w:start w:val="1"/>
      <w:numFmt w:val="decimal"/>
      <w:lvlText w:val="%1.%2.%3.%4.%5.%6.%7"/>
      <w:lvlJc w:val="left"/>
      <w:pPr>
        <w:tabs>
          <w:tab w:val="num" w:pos="9540"/>
        </w:tabs>
        <w:ind w:left="9540" w:hanging="1440"/>
      </w:pPr>
      <w:rPr>
        <w:rFonts w:hint="default"/>
        <w:b/>
      </w:rPr>
    </w:lvl>
    <w:lvl w:ilvl="7">
      <w:start w:val="1"/>
      <w:numFmt w:val="decimal"/>
      <w:lvlText w:val="%1.%2.%3.%4.%5.%6.%7.%8"/>
      <w:lvlJc w:val="left"/>
      <w:pPr>
        <w:tabs>
          <w:tab w:val="num" w:pos="10890"/>
        </w:tabs>
        <w:ind w:left="10890" w:hanging="1440"/>
      </w:pPr>
      <w:rPr>
        <w:rFonts w:hint="default"/>
        <w:b/>
      </w:rPr>
    </w:lvl>
    <w:lvl w:ilvl="8">
      <w:start w:val="1"/>
      <w:numFmt w:val="decimal"/>
      <w:lvlText w:val="%1.%2.%3.%4.%5.%6.%7.%8.%9"/>
      <w:lvlJc w:val="left"/>
      <w:pPr>
        <w:tabs>
          <w:tab w:val="num" w:pos="12600"/>
        </w:tabs>
        <w:ind w:left="12600" w:hanging="1800"/>
      </w:pPr>
      <w:rPr>
        <w:rFonts w:hint="default"/>
        <w:b/>
      </w:rPr>
    </w:lvl>
  </w:abstractNum>
  <w:abstractNum w:abstractNumId="12">
    <w:nsid w:val="6D2872EB"/>
    <w:multiLevelType w:val="singleLevel"/>
    <w:tmpl w:val="EE327394"/>
    <w:lvl w:ilvl="0">
      <w:start w:val="3"/>
      <w:numFmt w:val="decimal"/>
      <w:lvlText w:val="%1."/>
      <w:lvlJc w:val="left"/>
      <w:pPr>
        <w:tabs>
          <w:tab w:val="num" w:pos="2160"/>
        </w:tabs>
        <w:ind w:left="2160" w:hanging="720"/>
      </w:pPr>
    </w:lvl>
  </w:abstractNum>
  <w:abstractNum w:abstractNumId="13">
    <w:nsid w:val="73FC55D7"/>
    <w:multiLevelType w:val="hybridMultilevel"/>
    <w:tmpl w:val="F9C0F9A2"/>
    <w:lvl w:ilvl="0" w:tplc="9B9C3948">
      <w:start w:val="4"/>
      <w:numFmt w:val="upperLetter"/>
      <w:lvlText w:val="%1."/>
      <w:lvlJc w:val="left"/>
      <w:pPr>
        <w:tabs>
          <w:tab w:val="num" w:pos="810"/>
        </w:tabs>
        <w:ind w:left="810" w:hanging="360"/>
      </w:pPr>
    </w:lvl>
    <w:lvl w:ilvl="1" w:tplc="04090019">
      <w:start w:val="1"/>
      <w:numFmt w:val="decimal"/>
      <w:lvlText w:val="%2."/>
      <w:lvlJc w:val="left"/>
      <w:pPr>
        <w:tabs>
          <w:tab w:val="num" w:pos="1440"/>
        </w:tabs>
        <w:ind w:left="1440" w:hanging="360"/>
      </w:pPr>
    </w:lvl>
    <w:lvl w:ilvl="2" w:tplc="0409001B">
      <w:start w:val="1"/>
      <w:numFmt w:val="lowerRoman"/>
      <w:lvlText w:val="%3."/>
      <w:lvlJc w:val="right"/>
      <w:pPr>
        <w:tabs>
          <w:tab w:val="num" w:pos="2250"/>
        </w:tabs>
        <w:ind w:left="225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2"/>
    <w:lvlOverride w:ilvl="0">
      <w:startOverride w:val="3"/>
    </w:lvlOverride>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8"/>
  </w:num>
  <w:num w:numId="7">
    <w:abstractNumId w:val="10"/>
  </w:num>
  <w:num w:numId="8">
    <w:abstractNumId w:val="11"/>
  </w:num>
  <w:num w:numId="9">
    <w:abstractNumId w:val="2"/>
  </w:num>
  <w:num w:numId="10">
    <w:abstractNumId w:val="5"/>
  </w:num>
  <w:num w:numId="11">
    <w:abstractNumId w:val="7"/>
  </w:num>
  <w:num w:numId="12">
    <w:abstractNumId w:val="4"/>
  </w:num>
  <w:num w:numId="13">
    <w:abstractNumId w:val="9"/>
  </w:num>
  <w:num w:numId="1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rawingGridHorizontalSpacing w:val="120"/>
  <w:displayHorizontalDrawingGridEvery w:val="2"/>
  <w:displayVerticalDrawingGridEvery w:val="2"/>
  <w:noPunctuationKerning/>
  <w:characterSpacingControl w:val="doNotCompress"/>
  <w:hdrShapeDefaults>
    <o:shapedefaults v:ext="edit" spidmax="5122"/>
  </w:hdrShapeDefaults>
  <w:footnotePr>
    <w:footnote w:id="-1"/>
    <w:footnote w:id="0"/>
  </w:footnotePr>
  <w:endnotePr>
    <w:endnote w:id="-1"/>
    <w:endnote w:id="0"/>
  </w:endnotePr>
  <w:compat/>
  <w:rsids>
    <w:rsidRoot w:val="00413255"/>
    <w:rsid w:val="000066B3"/>
    <w:rsid w:val="00063B4D"/>
    <w:rsid w:val="00086C0C"/>
    <w:rsid w:val="00092B8A"/>
    <w:rsid w:val="000C50F1"/>
    <w:rsid w:val="000D287D"/>
    <w:rsid w:val="000D7254"/>
    <w:rsid w:val="000E136F"/>
    <w:rsid w:val="00160CA6"/>
    <w:rsid w:val="0016743D"/>
    <w:rsid w:val="00181623"/>
    <w:rsid w:val="001D1237"/>
    <w:rsid w:val="00210633"/>
    <w:rsid w:val="0027341F"/>
    <w:rsid w:val="00284B26"/>
    <w:rsid w:val="00305B70"/>
    <w:rsid w:val="00306EFD"/>
    <w:rsid w:val="0032007D"/>
    <w:rsid w:val="003443C0"/>
    <w:rsid w:val="00381271"/>
    <w:rsid w:val="003847AA"/>
    <w:rsid w:val="004041E1"/>
    <w:rsid w:val="00411BCF"/>
    <w:rsid w:val="00413255"/>
    <w:rsid w:val="00420AFC"/>
    <w:rsid w:val="00454043"/>
    <w:rsid w:val="004A5C81"/>
    <w:rsid w:val="004E1C23"/>
    <w:rsid w:val="0051514A"/>
    <w:rsid w:val="005248C0"/>
    <w:rsid w:val="00535FEB"/>
    <w:rsid w:val="00550FC9"/>
    <w:rsid w:val="00564B2C"/>
    <w:rsid w:val="00594B94"/>
    <w:rsid w:val="005B6800"/>
    <w:rsid w:val="005D1FE0"/>
    <w:rsid w:val="005E6782"/>
    <w:rsid w:val="005F66B3"/>
    <w:rsid w:val="00614364"/>
    <w:rsid w:val="006278E2"/>
    <w:rsid w:val="0066291F"/>
    <w:rsid w:val="0067067C"/>
    <w:rsid w:val="00686C5B"/>
    <w:rsid w:val="006955A0"/>
    <w:rsid w:val="006D527B"/>
    <w:rsid w:val="006E0243"/>
    <w:rsid w:val="006E7411"/>
    <w:rsid w:val="0071491C"/>
    <w:rsid w:val="007277C8"/>
    <w:rsid w:val="00742AA4"/>
    <w:rsid w:val="0076014A"/>
    <w:rsid w:val="00790975"/>
    <w:rsid w:val="007E2668"/>
    <w:rsid w:val="00823C20"/>
    <w:rsid w:val="00854A4B"/>
    <w:rsid w:val="00855E00"/>
    <w:rsid w:val="00870CC3"/>
    <w:rsid w:val="00880D7B"/>
    <w:rsid w:val="008F1F30"/>
    <w:rsid w:val="00907790"/>
    <w:rsid w:val="00935FBF"/>
    <w:rsid w:val="0099239D"/>
    <w:rsid w:val="009A3379"/>
    <w:rsid w:val="009A6179"/>
    <w:rsid w:val="009C33B2"/>
    <w:rsid w:val="009E1AF4"/>
    <w:rsid w:val="00A1366D"/>
    <w:rsid w:val="00A60142"/>
    <w:rsid w:val="00A84FEA"/>
    <w:rsid w:val="00B8265C"/>
    <w:rsid w:val="00B95B78"/>
    <w:rsid w:val="00BE20E9"/>
    <w:rsid w:val="00C13F42"/>
    <w:rsid w:val="00C20C89"/>
    <w:rsid w:val="00C25D94"/>
    <w:rsid w:val="00C35456"/>
    <w:rsid w:val="00C36D63"/>
    <w:rsid w:val="00C54F05"/>
    <w:rsid w:val="00CB4403"/>
    <w:rsid w:val="00CE506F"/>
    <w:rsid w:val="00D2419C"/>
    <w:rsid w:val="00D25A86"/>
    <w:rsid w:val="00D937D4"/>
    <w:rsid w:val="00DD366F"/>
    <w:rsid w:val="00DF1AD0"/>
    <w:rsid w:val="00E576A9"/>
    <w:rsid w:val="00ED6DC6"/>
    <w:rsid w:val="00EF7B65"/>
    <w:rsid w:val="00FB1CD2"/>
    <w:rsid w:val="00FB2B55"/>
    <w:rsid w:val="00FB4EA3"/>
    <w:rsid w:val="00FE4177"/>
    <w:rsid w:val="00FE5FA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3255"/>
  </w:style>
  <w:style w:type="paragraph" w:styleId="Heading2">
    <w:name w:val="heading 2"/>
    <w:basedOn w:val="Normal"/>
    <w:link w:val="Heading2Char"/>
    <w:qFormat/>
    <w:rsid w:val="00413255"/>
    <w:pPr>
      <w:keepNext/>
      <w:tabs>
        <w:tab w:val="num" w:pos="720"/>
      </w:tabs>
      <w:ind w:left="720" w:hanging="720"/>
      <w:outlineLvl w:val="1"/>
    </w:pPr>
    <w:rPr>
      <w:b/>
      <w:bCs/>
      <w:sz w:val="24"/>
      <w:szCs w:val="24"/>
    </w:rPr>
  </w:style>
  <w:style w:type="paragraph" w:styleId="Heading3">
    <w:name w:val="heading 3"/>
    <w:basedOn w:val="Normal"/>
    <w:qFormat/>
    <w:rsid w:val="00413255"/>
    <w:pPr>
      <w:keepNext/>
      <w:snapToGrid w:val="0"/>
      <w:ind w:firstLine="450"/>
      <w:outlineLvl w:val="2"/>
    </w:pPr>
    <w:rPr>
      <w:rFonts w:ascii="Arial" w:hAnsi="Arial" w:cs="Arial"/>
      <w:b/>
      <w:bCs/>
      <w:sz w:val="24"/>
      <w:szCs w:val="24"/>
    </w:rPr>
  </w:style>
  <w:style w:type="paragraph" w:styleId="Heading6">
    <w:name w:val="heading 6"/>
    <w:basedOn w:val="Normal"/>
    <w:qFormat/>
    <w:rsid w:val="00413255"/>
    <w:pPr>
      <w:keepNext/>
      <w:ind w:left="720"/>
      <w:outlineLvl w:val="5"/>
    </w:pPr>
    <w:rPr>
      <w:sz w:val="24"/>
      <w:szCs w:val="24"/>
      <w:u w:val="single"/>
    </w:rPr>
  </w:style>
  <w:style w:type="paragraph" w:styleId="Heading7">
    <w:name w:val="heading 7"/>
    <w:basedOn w:val="Normal"/>
    <w:qFormat/>
    <w:rsid w:val="00413255"/>
    <w:pPr>
      <w:keepNext/>
      <w:jc w:val="center"/>
      <w:outlineLvl w:val="6"/>
    </w:pPr>
    <w:rPr>
      <w:rFonts w:eastAsia="Arial Unicode MS"/>
      <w:b/>
      <w:bCs/>
      <w:sz w:val="24"/>
      <w:szCs w:val="24"/>
    </w:rPr>
  </w:style>
  <w:style w:type="paragraph" w:styleId="Heading8">
    <w:name w:val="heading 8"/>
    <w:basedOn w:val="Normal"/>
    <w:link w:val="Heading8Char"/>
    <w:qFormat/>
    <w:rsid w:val="00413255"/>
    <w:pPr>
      <w:keepNext/>
      <w:outlineLvl w:val="7"/>
    </w:pPr>
    <w:rPr>
      <w:rFonts w:eastAsia="Arial Unicode MS"/>
      <w:b/>
      <w:bCs/>
      <w:sz w:val="24"/>
      <w:szCs w:val="24"/>
    </w:rPr>
  </w:style>
  <w:style w:type="paragraph" w:styleId="Heading9">
    <w:name w:val="heading 9"/>
    <w:basedOn w:val="Normal"/>
    <w:qFormat/>
    <w:rsid w:val="00413255"/>
    <w:pPr>
      <w:keepNext/>
      <w:jc w:val="center"/>
      <w:outlineLvl w:val="8"/>
    </w:pPr>
    <w:rPr>
      <w:rFonts w:eastAsia="Arial Unicode M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413255"/>
    <w:pPr>
      <w:spacing w:before="100" w:beforeAutospacing="1" w:after="100" w:afterAutospacing="1"/>
    </w:pPr>
    <w:rPr>
      <w:rFonts w:ascii="Arial Unicode MS" w:eastAsia="Arial Unicode MS" w:hAnsi="Arial Unicode MS" w:cs="Arial Unicode MS"/>
      <w:sz w:val="24"/>
      <w:szCs w:val="24"/>
    </w:rPr>
  </w:style>
  <w:style w:type="paragraph" w:styleId="Header">
    <w:name w:val="header"/>
    <w:basedOn w:val="Normal"/>
    <w:rsid w:val="00413255"/>
    <w:pPr>
      <w:snapToGrid w:val="0"/>
    </w:pPr>
    <w:rPr>
      <w:rFonts w:ascii="Courier New" w:eastAsia="Arial Unicode MS" w:hAnsi="Courier New" w:cs="Courier New"/>
      <w:sz w:val="24"/>
      <w:szCs w:val="24"/>
    </w:rPr>
  </w:style>
  <w:style w:type="paragraph" w:styleId="Title">
    <w:name w:val="Title"/>
    <w:basedOn w:val="Normal"/>
    <w:qFormat/>
    <w:rsid w:val="00413255"/>
    <w:pPr>
      <w:jc w:val="center"/>
    </w:pPr>
    <w:rPr>
      <w:rFonts w:eastAsia="Arial Unicode MS"/>
      <w:b/>
      <w:bCs/>
      <w:sz w:val="24"/>
      <w:szCs w:val="24"/>
    </w:rPr>
  </w:style>
  <w:style w:type="paragraph" w:styleId="BodyTextIndent">
    <w:name w:val="Body Text Indent"/>
    <w:basedOn w:val="Normal"/>
    <w:rsid w:val="00413255"/>
    <w:pPr>
      <w:ind w:left="720"/>
    </w:pPr>
    <w:rPr>
      <w:rFonts w:eastAsia="Arial Unicode MS"/>
      <w:sz w:val="24"/>
      <w:szCs w:val="24"/>
    </w:rPr>
  </w:style>
  <w:style w:type="paragraph" w:styleId="Subtitle">
    <w:name w:val="Subtitle"/>
    <w:basedOn w:val="Normal"/>
    <w:qFormat/>
    <w:rsid w:val="00413255"/>
    <w:pPr>
      <w:jc w:val="center"/>
    </w:pPr>
    <w:rPr>
      <w:rFonts w:eastAsia="Arial Unicode MS"/>
      <w:b/>
      <w:bCs/>
      <w:sz w:val="24"/>
      <w:szCs w:val="24"/>
    </w:rPr>
  </w:style>
  <w:style w:type="paragraph" w:styleId="BodyText2">
    <w:name w:val="Body Text 2"/>
    <w:basedOn w:val="Normal"/>
    <w:rsid w:val="00413255"/>
    <w:rPr>
      <w:rFonts w:eastAsia="Arial Unicode MS"/>
      <w:b/>
      <w:bCs/>
      <w:sz w:val="24"/>
      <w:szCs w:val="24"/>
    </w:rPr>
  </w:style>
  <w:style w:type="paragraph" w:styleId="BodyTextIndent2">
    <w:name w:val="Body Text Indent 2"/>
    <w:basedOn w:val="Normal"/>
    <w:rsid w:val="00413255"/>
    <w:pPr>
      <w:ind w:left="1080"/>
    </w:pPr>
    <w:rPr>
      <w:rFonts w:eastAsia="Arial Unicode MS"/>
      <w:sz w:val="24"/>
      <w:szCs w:val="24"/>
    </w:rPr>
  </w:style>
  <w:style w:type="paragraph" w:styleId="BlockText">
    <w:name w:val="Block Text"/>
    <w:basedOn w:val="Normal"/>
    <w:rsid w:val="00413255"/>
    <w:pPr>
      <w:ind w:left="5760" w:right="-1440" w:hanging="5760"/>
    </w:pPr>
    <w:rPr>
      <w:rFonts w:eastAsia="Arial Unicode MS"/>
    </w:rPr>
  </w:style>
  <w:style w:type="paragraph" w:customStyle="1" w:styleId="level1">
    <w:name w:val="level1"/>
    <w:basedOn w:val="Normal"/>
    <w:rsid w:val="00413255"/>
    <w:pPr>
      <w:autoSpaceDE w:val="0"/>
      <w:autoSpaceDN w:val="0"/>
      <w:ind w:left="720"/>
      <w:jc w:val="both"/>
    </w:pPr>
    <w:rPr>
      <w:rFonts w:ascii="Tahoma" w:eastAsia="Arial Unicode MS" w:hAnsi="Tahoma" w:cs="Tahoma"/>
      <w:sz w:val="24"/>
      <w:szCs w:val="24"/>
    </w:rPr>
  </w:style>
  <w:style w:type="character" w:customStyle="1" w:styleId="EmailStyle24">
    <w:name w:val="EmailStyle24"/>
    <w:basedOn w:val="DefaultParagraphFont"/>
    <w:semiHidden/>
    <w:rsid w:val="00413255"/>
    <w:rPr>
      <w:rFonts w:ascii="Arial" w:hAnsi="Arial" w:cs="Arial"/>
      <w:color w:val="000080"/>
      <w:sz w:val="20"/>
      <w:szCs w:val="20"/>
    </w:rPr>
  </w:style>
  <w:style w:type="paragraph" w:styleId="BalloonText">
    <w:name w:val="Balloon Text"/>
    <w:basedOn w:val="Normal"/>
    <w:link w:val="BalloonTextChar"/>
    <w:rsid w:val="00284B26"/>
    <w:rPr>
      <w:rFonts w:ascii="Tahoma" w:hAnsi="Tahoma" w:cs="Tahoma"/>
      <w:sz w:val="16"/>
      <w:szCs w:val="16"/>
    </w:rPr>
  </w:style>
  <w:style w:type="character" w:customStyle="1" w:styleId="BalloonTextChar">
    <w:name w:val="Balloon Text Char"/>
    <w:basedOn w:val="DefaultParagraphFont"/>
    <w:link w:val="BalloonText"/>
    <w:rsid w:val="00284B26"/>
    <w:rPr>
      <w:rFonts w:ascii="Tahoma" w:hAnsi="Tahoma" w:cs="Tahoma"/>
      <w:sz w:val="16"/>
      <w:szCs w:val="16"/>
    </w:rPr>
  </w:style>
  <w:style w:type="character" w:customStyle="1" w:styleId="Heading2Char">
    <w:name w:val="Heading 2 Char"/>
    <w:basedOn w:val="DefaultParagraphFont"/>
    <w:link w:val="Heading2"/>
    <w:rsid w:val="00284B26"/>
    <w:rPr>
      <w:b/>
      <w:bCs/>
      <w:sz w:val="24"/>
      <w:szCs w:val="24"/>
    </w:rPr>
  </w:style>
  <w:style w:type="character" w:customStyle="1" w:styleId="Heading8Char">
    <w:name w:val="Heading 8 Char"/>
    <w:basedOn w:val="DefaultParagraphFont"/>
    <w:link w:val="Heading8"/>
    <w:rsid w:val="00284B26"/>
    <w:rPr>
      <w:rFonts w:eastAsia="Arial Unicode MS"/>
      <w:b/>
      <w:bCs/>
      <w:sz w:val="24"/>
      <w:szCs w:val="24"/>
    </w:rPr>
  </w:style>
  <w:style w:type="paragraph" w:customStyle="1" w:styleId="Default">
    <w:name w:val="Default"/>
    <w:rsid w:val="00420AFC"/>
    <w:pPr>
      <w:autoSpaceDE w:val="0"/>
      <w:autoSpaceDN w:val="0"/>
      <w:adjustRightInd w:val="0"/>
    </w:pPr>
    <w:rPr>
      <w:rFonts w:ascii="Calibri" w:eastAsia="Calibri" w:hAnsi="Calibri" w:cs="Calibri"/>
      <w:color w:val="000000"/>
      <w:sz w:val="24"/>
      <w:szCs w:val="24"/>
    </w:rPr>
  </w:style>
  <w:style w:type="paragraph" w:styleId="ListParagraph">
    <w:name w:val="List Paragraph"/>
    <w:basedOn w:val="Normal"/>
    <w:uiPriority w:val="34"/>
    <w:qFormat/>
    <w:rsid w:val="00181623"/>
    <w:pPr>
      <w:spacing w:after="200" w:line="276" w:lineRule="auto"/>
      <w:ind w:left="720"/>
      <w:contextualSpacing/>
    </w:pPr>
    <w:rPr>
      <w:rFonts w:ascii="Calibri" w:eastAsia="Calibri" w:hAnsi="Calibri"/>
      <w:sz w:val="22"/>
      <w:szCs w:val="22"/>
    </w:rPr>
  </w:style>
  <w:style w:type="paragraph" w:styleId="Footer">
    <w:name w:val="footer"/>
    <w:basedOn w:val="Normal"/>
    <w:link w:val="FooterChar"/>
    <w:rsid w:val="005D1FE0"/>
    <w:pPr>
      <w:tabs>
        <w:tab w:val="center" w:pos="4680"/>
        <w:tab w:val="right" w:pos="9360"/>
      </w:tabs>
    </w:pPr>
  </w:style>
  <w:style w:type="character" w:customStyle="1" w:styleId="FooterChar">
    <w:name w:val="Footer Char"/>
    <w:basedOn w:val="DefaultParagraphFont"/>
    <w:link w:val="Footer"/>
    <w:rsid w:val="005D1FE0"/>
  </w:style>
  <w:style w:type="table" w:styleId="TableGrid">
    <w:name w:val="Table Grid"/>
    <w:basedOn w:val="TableNormal"/>
    <w:uiPriority w:val="59"/>
    <w:rsid w:val="00686C5B"/>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3255"/>
  </w:style>
  <w:style w:type="paragraph" w:styleId="Heading2">
    <w:name w:val="heading 2"/>
    <w:basedOn w:val="Normal"/>
    <w:link w:val="Heading2Char"/>
    <w:qFormat/>
    <w:rsid w:val="00413255"/>
    <w:pPr>
      <w:keepNext/>
      <w:tabs>
        <w:tab w:val="num" w:pos="720"/>
      </w:tabs>
      <w:ind w:left="720" w:hanging="720"/>
      <w:outlineLvl w:val="1"/>
    </w:pPr>
    <w:rPr>
      <w:b/>
      <w:bCs/>
      <w:sz w:val="24"/>
      <w:szCs w:val="24"/>
    </w:rPr>
  </w:style>
  <w:style w:type="paragraph" w:styleId="Heading3">
    <w:name w:val="heading 3"/>
    <w:basedOn w:val="Normal"/>
    <w:qFormat/>
    <w:rsid w:val="00413255"/>
    <w:pPr>
      <w:keepNext/>
      <w:snapToGrid w:val="0"/>
      <w:ind w:firstLine="450"/>
      <w:outlineLvl w:val="2"/>
    </w:pPr>
    <w:rPr>
      <w:rFonts w:ascii="Arial" w:hAnsi="Arial" w:cs="Arial"/>
      <w:b/>
      <w:bCs/>
      <w:sz w:val="24"/>
      <w:szCs w:val="24"/>
    </w:rPr>
  </w:style>
  <w:style w:type="paragraph" w:styleId="Heading6">
    <w:name w:val="heading 6"/>
    <w:basedOn w:val="Normal"/>
    <w:qFormat/>
    <w:rsid w:val="00413255"/>
    <w:pPr>
      <w:keepNext/>
      <w:ind w:left="720"/>
      <w:outlineLvl w:val="5"/>
    </w:pPr>
    <w:rPr>
      <w:sz w:val="24"/>
      <w:szCs w:val="24"/>
      <w:u w:val="single"/>
    </w:rPr>
  </w:style>
  <w:style w:type="paragraph" w:styleId="Heading7">
    <w:name w:val="heading 7"/>
    <w:basedOn w:val="Normal"/>
    <w:qFormat/>
    <w:rsid w:val="00413255"/>
    <w:pPr>
      <w:keepNext/>
      <w:jc w:val="center"/>
      <w:outlineLvl w:val="6"/>
    </w:pPr>
    <w:rPr>
      <w:rFonts w:eastAsia="Arial Unicode MS"/>
      <w:b/>
      <w:bCs/>
      <w:sz w:val="24"/>
      <w:szCs w:val="24"/>
    </w:rPr>
  </w:style>
  <w:style w:type="paragraph" w:styleId="Heading8">
    <w:name w:val="heading 8"/>
    <w:basedOn w:val="Normal"/>
    <w:link w:val="Heading8Char"/>
    <w:qFormat/>
    <w:rsid w:val="00413255"/>
    <w:pPr>
      <w:keepNext/>
      <w:outlineLvl w:val="7"/>
    </w:pPr>
    <w:rPr>
      <w:rFonts w:eastAsia="Arial Unicode MS"/>
      <w:b/>
      <w:bCs/>
      <w:sz w:val="24"/>
      <w:szCs w:val="24"/>
    </w:rPr>
  </w:style>
  <w:style w:type="paragraph" w:styleId="Heading9">
    <w:name w:val="heading 9"/>
    <w:basedOn w:val="Normal"/>
    <w:qFormat/>
    <w:rsid w:val="00413255"/>
    <w:pPr>
      <w:keepNext/>
      <w:jc w:val="center"/>
      <w:outlineLvl w:val="8"/>
    </w:pPr>
    <w:rPr>
      <w:rFonts w:eastAsia="Arial Unicode M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413255"/>
    <w:pPr>
      <w:spacing w:before="100" w:beforeAutospacing="1" w:after="100" w:afterAutospacing="1"/>
    </w:pPr>
    <w:rPr>
      <w:rFonts w:ascii="Arial Unicode MS" w:eastAsia="Arial Unicode MS" w:hAnsi="Arial Unicode MS" w:cs="Arial Unicode MS"/>
      <w:sz w:val="24"/>
      <w:szCs w:val="24"/>
    </w:rPr>
  </w:style>
  <w:style w:type="paragraph" w:styleId="Header">
    <w:name w:val="header"/>
    <w:basedOn w:val="Normal"/>
    <w:rsid w:val="00413255"/>
    <w:pPr>
      <w:snapToGrid w:val="0"/>
    </w:pPr>
    <w:rPr>
      <w:rFonts w:ascii="Courier New" w:eastAsia="Arial Unicode MS" w:hAnsi="Courier New" w:cs="Courier New"/>
      <w:sz w:val="24"/>
      <w:szCs w:val="24"/>
    </w:rPr>
  </w:style>
  <w:style w:type="paragraph" w:styleId="Title">
    <w:name w:val="Title"/>
    <w:basedOn w:val="Normal"/>
    <w:qFormat/>
    <w:rsid w:val="00413255"/>
    <w:pPr>
      <w:jc w:val="center"/>
    </w:pPr>
    <w:rPr>
      <w:rFonts w:eastAsia="Arial Unicode MS"/>
      <w:b/>
      <w:bCs/>
      <w:sz w:val="24"/>
      <w:szCs w:val="24"/>
    </w:rPr>
  </w:style>
  <w:style w:type="paragraph" w:styleId="BodyTextIndent">
    <w:name w:val="Body Text Indent"/>
    <w:basedOn w:val="Normal"/>
    <w:rsid w:val="00413255"/>
    <w:pPr>
      <w:ind w:left="720"/>
    </w:pPr>
    <w:rPr>
      <w:rFonts w:eastAsia="Arial Unicode MS"/>
      <w:sz w:val="24"/>
      <w:szCs w:val="24"/>
    </w:rPr>
  </w:style>
  <w:style w:type="paragraph" w:styleId="Subtitle">
    <w:name w:val="Subtitle"/>
    <w:basedOn w:val="Normal"/>
    <w:qFormat/>
    <w:rsid w:val="00413255"/>
    <w:pPr>
      <w:jc w:val="center"/>
    </w:pPr>
    <w:rPr>
      <w:rFonts w:eastAsia="Arial Unicode MS"/>
      <w:b/>
      <w:bCs/>
      <w:sz w:val="24"/>
      <w:szCs w:val="24"/>
    </w:rPr>
  </w:style>
  <w:style w:type="paragraph" w:styleId="BodyText2">
    <w:name w:val="Body Text 2"/>
    <w:basedOn w:val="Normal"/>
    <w:rsid w:val="00413255"/>
    <w:rPr>
      <w:rFonts w:eastAsia="Arial Unicode MS"/>
      <w:b/>
      <w:bCs/>
      <w:sz w:val="24"/>
      <w:szCs w:val="24"/>
    </w:rPr>
  </w:style>
  <w:style w:type="paragraph" w:styleId="BodyTextIndent2">
    <w:name w:val="Body Text Indent 2"/>
    <w:basedOn w:val="Normal"/>
    <w:rsid w:val="00413255"/>
    <w:pPr>
      <w:ind w:left="1080"/>
    </w:pPr>
    <w:rPr>
      <w:rFonts w:eastAsia="Arial Unicode MS"/>
      <w:sz w:val="24"/>
      <w:szCs w:val="24"/>
    </w:rPr>
  </w:style>
  <w:style w:type="paragraph" w:styleId="BlockText">
    <w:name w:val="Block Text"/>
    <w:basedOn w:val="Normal"/>
    <w:rsid w:val="00413255"/>
    <w:pPr>
      <w:ind w:left="5760" w:right="-1440" w:hanging="5760"/>
    </w:pPr>
    <w:rPr>
      <w:rFonts w:eastAsia="Arial Unicode MS"/>
    </w:rPr>
  </w:style>
  <w:style w:type="paragraph" w:customStyle="1" w:styleId="level1">
    <w:name w:val="level1"/>
    <w:basedOn w:val="Normal"/>
    <w:rsid w:val="00413255"/>
    <w:pPr>
      <w:autoSpaceDE w:val="0"/>
      <w:autoSpaceDN w:val="0"/>
      <w:ind w:left="720"/>
      <w:jc w:val="both"/>
    </w:pPr>
    <w:rPr>
      <w:rFonts w:ascii="Tahoma" w:eastAsia="Arial Unicode MS" w:hAnsi="Tahoma" w:cs="Tahoma"/>
      <w:sz w:val="24"/>
      <w:szCs w:val="24"/>
    </w:rPr>
  </w:style>
  <w:style w:type="character" w:customStyle="1" w:styleId="EmailStyle24">
    <w:name w:val="EmailStyle24"/>
    <w:basedOn w:val="DefaultParagraphFont"/>
    <w:semiHidden/>
    <w:rsid w:val="00413255"/>
    <w:rPr>
      <w:rFonts w:ascii="Arial" w:hAnsi="Arial" w:cs="Arial"/>
      <w:color w:val="000080"/>
      <w:sz w:val="20"/>
      <w:szCs w:val="20"/>
    </w:rPr>
  </w:style>
  <w:style w:type="paragraph" w:styleId="BalloonText">
    <w:name w:val="Balloon Text"/>
    <w:basedOn w:val="Normal"/>
    <w:link w:val="BalloonTextChar"/>
    <w:rsid w:val="00284B26"/>
    <w:rPr>
      <w:rFonts w:ascii="Tahoma" w:hAnsi="Tahoma" w:cs="Tahoma"/>
      <w:sz w:val="16"/>
      <w:szCs w:val="16"/>
    </w:rPr>
  </w:style>
  <w:style w:type="character" w:customStyle="1" w:styleId="BalloonTextChar">
    <w:name w:val="Balloon Text Char"/>
    <w:basedOn w:val="DefaultParagraphFont"/>
    <w:link w:val="BalloonText"/>
    <w:rsid w:val="00284B26"/>
    <w:rPr>
      <w:rFonts w:ascii="Tahoma" w:hAnsi="Tahoma" w:cs="Tahoma"/>
      <w:sz w:val="16"/>
      <w:szCs w:val="16"/>
    </w:rPr>
  </w:style>
  <w:style w:type="character" w:customStyle="1" w:styleId="Heading2Char">
    <w:name w:val="Heading 2 Char"/>
    <w:basedOn w:val="DefaultParagraphFont"/>
    <w:link w:val="Heading2"/>
    <w:rsid w:val="00284B26"/>
    <w:rPr>
      <w:b/>
      <w:bCs/>
      <w:sz w:val="24"/>
      <w:szCs w:val="24"/>
    </w:rPr>
  </w:style>
  <w:style w:type="character" w:customStyle="1" w:styleId="Heading8Char">
    <w:name w:val="Heading 8 Char"/>
    <w:basedOn w:val="DefaultParagraphFont"/>
    <w:link w:val="Heading8"/>
    <w:rsid w:val="00284B26"/>
    <w:rPr>
      <w:rFonts w:eastAsia="Arial Unicode MS"/>
      <w:b/>
      <w:bCs/>
      <w:sz w:val="24"/>
      <w:szCs w:val="24"/>
    </w:rPr>
  </w:style>
  <w:style w:type="paragraph" w:customStyle="1" w:styleId="Default">
    <w:name w:val="Default"/>
    <w:rsid w:val="00420AFC"/>
    <w:pPr>
      <w:autoSpaceDE w:val="0"/>
      <w:autoSpaceDN w:val="0"/>
      <w:adjustRightInd w:val="0"/>
    </w:pPr>
    <w:rPr>
      <w:rFonts w:ascii="Calibri" w:eastAsia="Calibri" w:hAnsi="Calibri" w:cs="Calibri"/>
      <w:color w:val="000000"/>
      <w:sz w:val="24"/>
      <w:szCs w:val="24"/>
    </w:rPr>
  </w:style>
  <w:style w:type="paragraph" w:styleId="ListParagraph">
    <w:name w:val="List Paragraph"/>
    <w:basedOn w:val="Normal"/>
    <w:uiPriority w:val="34"/>
    <w:qFormat/>
    <w:rsid w:val="00181623"/>
    <w:pPr>
      <w:spacing w:after="200" w:line="276" w:lineRule="auto"/>
      <w:ind w:left="720"/>
      <w:contextualSpacing/>
    </w:pPr>
    <w:rPr>
      <w:rFonts w:ascii="Calibri" w:eastAsia="Calibri" w:hAnsi="Calibri"/>
      <w:sz w:val="22"/>
      <w:szCs w:val="22"/>
    </w:rPr>
  </w:style>
  <w:style w:type="paragraph" w:styleId="Footer">
    <w:name w:val="footer"/>
    <w:basedOn w:val="Normal"/>
    <w:link w:val="FooterChar"/>
    <w:rsid w:val="005D1FE0"/>
    <w:pPr>
      <w:tabs>
        <w:tab w:val="center" w:pos="4680"/>
        <w:tab w:val="right" w:pos="9360"/>
      </w:tabs>
    </w:pPr>
  </w:style>
  <w:style w:type="character" w:customStyle="1" w:styleId="FooterChar">
    <w:name w:val="Footer Char"/>
    <w:basedOn w:val="DefaultParagraphFont"/>
    <w:link w:val="Footer"/>
    <w:rsid w:val="005D1FE0"/>
  </w:style>
  <w:style w:type="table" w:styleId="TableGrid">
    <w:name w:val="Table Grid"/>
    <w:basedOn w:val="TableNormal"/>
    <w:uiPriority w:val="59"/>
    <w:rsid w:val="00686C5B"/>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07278400">
      <w:bodyDiv w:val="1"/>
      <w:marLeft w:val="0"/>
      <w:marRight w:val="0"/>
      <w:marTop w:val="0"/>
      <w:marBottom w:val="0"/>
      <w:divBdr>
        <w:top w:val="none" w:sz="0" w:space="0" w:color="auto"/>
        <w:left w:val="none" w:sz="0" w:space="0" w:color="auto"/>
        <w:bottom w:val="none" w:sz="0" w:space="0" w:color="auto"/>
        <w:right w:val="none" w:sz="0" w:space="0" w:color="auto"/>
      </w:divBdr>
    </w:div>
    <w:div w:id="206039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Pages>
  <Words>3234</Words>
  <Characters>18437</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Florida Gulf Coast University</Company>
  <LinksUpToDate>false</LinksUpToDate>
  <CharactersWithSpaces>21628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bbloomst</dc:creator>
  <cp:lastModifiedBy>Maddy Isaacs</cp:lastModifiedBy>
  <cp:revision>7</cp:revision>
  <cp:lastPrinted>2009-08-17T19:13:00Z</cp:lastPrinted>
  <dcterms:created xsi:type="dcterms:W3CDTF">2012-11-14T19:07:00Z</dcterms:created>
  <dcterms:modified xsi:type="dcterms:W3CDTF">2012-11-18T13:23:00Z</dcterms:modified>
</cp:coreProperties>
</file>